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jc w:val="left"/>
        <w:rPr>
          <w:rFonts w:asciiTheme="minorEastAsia" w:hAnsiTheme="minorEastAsia" w:eastAsiaTheme="minorEastAsia"/>
          <w:kern w:val="0"/>
          <w:sz w:val="32"/>
          <w:szCs w:val="22"/>
        </w:rPr>
      </w:pPr>
      <w:r>
        <w:rPr>
          <w:rFonts w:asciiTheme="minorEastAsia" w:hAnsiTheme="minorEastAsia" w:eastAsiaTheme="minorEastAsia"/>
          <w:kern w:val="0"/>
          <w:sz w:val="32"/>
          <w:szCs w:val="22"/>
        </w:rPr>
        <w:t>附件1</w:t>
      </w:r>
    </w:p>
    <w:p>
      <w:pPr>
        <w:overflowPunct w:val="0"/>
        <w:spacing w:line="400" w:lineRule="exact"/>
        <w:rPr>
          <w:rFonts w:ascii="黑体" w:hAnsi="黑体" w:eastAsia="黑体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hint="eastAsia" w:ascii="Verdana"/>
          <w:kern w:val="0"/>
          <w:sz w:val="44"/>
          <w:szCs w:val="22"/>
        </w:rPr>
        <w:t>本次检验项目</w:t>
      </w:r>
    </w:p>
    <w:p>
      <w:pPr>
        <w:jc w:val="center"/>
        <w:rPr>
          <w:rFonts w:ascii="Verdana"/>
          <w:b/>
          <w:kern w:val="0"/>
          <w:sz w:val="36"/>
          <w:szCs w:val="22"/>
        </w:rPr>
      </w:pP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ascii="Verdana"/>
          <w:b/>
          <w:kern w:val="0"/>
          <w:sz w:val="36"/>
          <w:szCs w:val="22"/>
        </w:rPr>
        <w:t>一、粮食加工品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抽检依据是《食品安全国家标准食品中污染物限量》（GB2762）、《食品安全国家标准食品中真菌毒素限量》（GB2761）等标准及产品明示标准和指标的要求。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小米抽检项目包括铅（以Pb计）、镉（以Cd计）、黄曲霉毒素B1。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玉米粉抽检项目包括黄曲霉毒素B</w:t>
      </w:r>
      <w:r>
        <w:rPr>
          <w:rFonts w:hint="eastAsia" w:ascii="仿宋" w:hAnsi="仿宋" w:eastAsia="仿宋" w:cs="仿宋"/>
          <w:kern w:val="0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、赭曲霉毒素A、玉米赤霉烯酮。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豆面抽检项目包括铅（以Pb计）、铬（以Cr计）、赭曲霉毒素A。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.莜面抽检项目包括铅（以Pb计）、铬（以Cr计）。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荞面</w:t>
      </w:r>
      <w:r>
        <w:rPr>
          <w:rFonts w:hint="eastAsia" w:ascii="仿宋" w:hAnsi="仿宋" w:eastAsia="仿宋" w:cs="仿宋"/>
          <w:kern w:val="0"/>
          <w:sz w:val="32"/>
          <w:szCs w:val="32"/>
        </w:rPr>
        <w:t>抽检项目包括铅（以Pb计）、铬（以Cr计）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ascii="Verdana"/>
          <w:b/>
          <w:kern w:val="0"/>
          <w:sz w:val="36"/>
          <w:szCs w:val="22"/>
        </w:rPr>
        <w:t>二、食用油、油脂及其制品</w:t>
      </w:r>
      <w:r>
        <w:rPr>
          <w:rFonts w:hint="eastAsia" w:ascii="Verdana"/>
          <w:b/>
          <w:kern w:val="0"/>
          <w:sz w:val="36"/>
          <w:szCs w:val="22"/>
        </w:rPr>
        <w:t xml:space="preserve"> 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hAnsi="仿宋" w:eastAsia="仿宋" w:cs="仿宋"/>
          <w:kern w:val="0"/>
          <w:sz w:val="32"/>
          <w:szCs w:val="32"/>
        </w:rPr>
        <w:t>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抽检依据是《食品安全国家标准食品中污染物限量》（GB2762）、《食品安全国家标准食品中真菌毒素限量》（GB2761）等标准及产品明示标准和指标的要求。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花生油抽检项目包括酸值/酸价、过氧化值、黄曲霉毒素B1、苯并[a]芘、溶剂残留量、特丁基对苯二酚（TBHQ）。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胡麻</w:t>
      </w:r>
      <w:r>
        <w:rPr>
          <w:rFonts w:hint="eastAsia" w:ascii="仿宋" w:hAnsi="仿宋" w:eastAsia="仿宋" w:cs="仿宋"/>
          <w:kern w:val="0"/>
          <w:sz w:val="32"/>
          <w:szCs w:val="32"/>
        </w:rPr>
        <w:t>油抽检项目包括酸值/酸价、过氧化值、溶剂残留量、特丁基对苯二酚（TBHQ）。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大豆油</w:t>
      </w:r>
      <w:r>
        <w:rPr>
          <w:rFonts w:hint="eastAsia" w:ascii="仿宋" w:hAnsi="仿宋" w:eastAsia="仿宋" w:cs="仿宋"/>
          <w:kern w:val="0"/>
          <w:sz w:val="32"/>
          <w:szCs w:val="32"/>
        </w:rPr>
        <w:t>油抽检项目包括酸值/酸价、过氧化值、苯并[a]芘、溶剂残留量、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铅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、特丁基对苯二酚（TBHQ）。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4.芝麻香油抽检项目包括酸值/酸价、过氧化值、苯并[a]芘。</w:t>
      </w:r>
    </w:p>
    <w:p>
      <w:pPr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 xml:space="preserve">    </w:t>
      </w:r>
      <w:r>
        <w:rPr>
          <w:rFonts w:hint="eastAsia" w:ascii="Verdana"/>
          <w:b/>
          <w:kern w:val="0"/>
          <w:sz w:val="36"/>
          <w:szCs w:val="22"/>
        </w:rPr>
        <w:t>三、肉制品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 食品添加剂使用标准》（GB 2760）、《食品安全国家标准 食品中污染物限量（GB 2762）等标准及产品明示标准和指标的要求。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 酱卤肉制品抽检项目包括铅（以Pb计）、镉（以Cd计）、总砷（以AS计）、铬（以Cr计）、苯甲酸及其钠盐（以苯甲酸计）、山梨酸及其钾盐（以山梨酸计）、糖精钠（以糖精计）、亚硝酸盐（以亚硝酸钠计）、脱氢乙酸及其钠盐（以脱氢乙酸计）商业无菌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四</w:t>
      </w:r>
      <w:r>
        <w:rPr>
          <w:rFonts w:hint="eastAsia" w:ascii="Verdana"/>
          <w:b/>
          <w:kern w:val="0"/>
          <w:sz w:val="36"/>
          <w:szCs w:val="22"/>
        </w:rPr>
        <w:t>、饮料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 食品添加剂使用标准》（GB2760）、《食品安全国家标准 包装饮用水》（GB19298-2014）等标准及产品明示标准和指标的要求。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1.天然矿泉水抽检项目包括界限指标（镍、锑、溴酸盐、硝酸盐、亚硝酸盐、大肠菌群、铜绿假单胞菌。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2.饮用纯净水抽检项目包括耗氧量、亚硝酸盐、余氯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（游离氯）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、三氯甲烷、溴酸盐、大肠菌群、铜绿假单胞菌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电导率。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3.其他饮用水抽检项目包括耗氧量、亚硝酸盐、余氯、溴酸盐、大肠菌群、铜绿假单胞菌。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4.果、蔬汁饮料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（仙翁海红蜜）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抽检项目包括铅（以Pb计）、苯甲酸及其钠盐（以苯甲酸计）、山梨酸及其钾盐（以山梨酸计）、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糖精钠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、安赛蜜、甜蜜素（以环己基氨基磺酸计）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5.茶饮料抽检项目包括茶多酚、咖啡因、甜蜜素（以环己基氨基磺酸计）、菌落总数。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6.固体饮料抽检项目包括铅（以Pb计）、苯甲酸及其钠盐（以苯甲酸计）、山梨酸及其钾盐（以山梨酸计）、糖精钠（以糖精计）、菌落总数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霉菌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其他饮料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（营养快线水果酸奶饮品（水蜜桃味）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]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抽检项目苯甲酸及其钠盐（以苯甲酸计）、山梨酸及其钾盐（以山梨酸计）、糖精钠、安赛蜜、甜蜜素（以环己基氨基磺酸计）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五</w:t>
      </w:r>
      <w:r>
        <w:rPr>
          <w:rFonts w:hint="eastAsia" w:ascii="Verdana"/>
          <w:b/>
          <w:kern w:val="0"/>
          <w:sz w:val="36"/>
          <w:szCs w:val="22"/>
        </w:rPr>
        <w:t>、方便食品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抽检依据是《食品安全国家标准食品添加剂使用标准》（GB2760）等标准及产品明示标准和指标的要求。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1.方便食品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其他方便食品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燕麦片、红枣高钙黑芝麻糊)]</w:t>
      </w:r>
      <w:r>
        <w:rPr>
          <w:rFonts w:hint="eastAsia" w:ascii="仿宋" w:hAnsi="仿宋" w:eastAsia="仿宋" w:cs="仿宋"/>
          <w:kern w:val="0"/>
          <w:sz w:val="32"/>
          <w:szCs w:val="32"/>
        </w:rPr>
        <w:t>抽检项目包括铅（以Pb计）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黄曲霉毒素B1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苯甲酸及其钠盐（以苯甲酸计）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糖精钠（以糖精计）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霉菌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沙门氏菌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金黄色葡萄球菌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.冲调类方便食品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（油茶牛骨髓）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抽检项目包括铅（以Pb计）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苯甲酸及其钠盐（以苯甲酸计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山梨酸及其钾盐（以山梨酸计）、糖精钠（以糖精计）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菌落总数、大肠菌群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霉菌、金黄色葡萄球菌、沙门氏菌。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六</w:t>
      </w:r>
      <w:r>
        <w:rPr>
          <w:rFonts w:ascii="Verdana"/>
          <w:b/>
          <w:kern w:val="0"/>
          <w:sz w:val="36"/>
          <w:szCs w:val="22"/>
        </w:rPr>
        <w:t>、速冻食品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 水饺、元宵、馄饨等生制品抽检项目包括过氧化值、铅（以Pb计）、糖精钠（以糖精计）。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 包子、馒头等熟制品抽检项目包括糖精钠(以糖精计)、过氧化值（以脂肪计）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菌落总数、大肠菌群。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七</w:t>
      </w:r>
      <w:r>
        <w:rPr>
          <w:rFonts w:ascii="Verdana"/>
          <w:b/>
          <w:kern w:val="0"/>
          <w:sz w:val="36"/>
          <w:szCs w:val="22"/>
        </w:rPr>
        <w:t>、蔬菜制品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1.酱腌菜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麻辣萝卜干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抽检项目包括铅（以Pb计）、苯甲酸及其钠盐（以苯甲酸计）、山梨酸及其钾盐（以山梨酸计）、糖精钠（以糖精计）、甜蜜素 (以环己基氨基磺酸计）。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>八</w:t>
      </w:r>
      <w:r>
        <w:rPr>
          <w:rFonts w:hint="eastAsia" w:ascii="Verdana"/>
          <w:b/>
          <w:kern w:val="0"/>
          <w:sz w:val="36"/>
          <w:szCs w:val="22"/>
        </w:rPr>
        <w:t>、水果制品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抽检依据是《食品安全国家标准食品添加剂使用标准》（GB 2760）、《食品安全国家标准食品中污染物限量》（GB 2762）等标准的要求。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.蜜饯类、凉果类、果脯类、话果类、果丹（饼）类、果糕类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（亿美达山楂雪丽球、枸杞山楂、维之王山楂蜜饯）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抽检项目包括铅（以Pb计）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苯甲酸及其钠盐（以苯甲酸计）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脱氢乙酸及其钠盐（以脱氢乙酸计）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糖精钠（以糖精计）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甜蜜素（以环己基氨基磺酸计）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菌落总数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大肠菌群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霉菌</w:t>
      </w:r>
    </w:p>
    <w:p>
      <w:pPr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 xml:space="preserve">   九</w:t>
      </w:r>
      <w:r>
        <w:rPr>
          <w:rFonts w:hint="eastAsia" w:ascii="Verdana"/>
          <w:b/>
          <w:kern w:val="0"/>
          <w:sz w:val="36"/>
          <w:szCs w:val="22"/>
        </w:rPr>
        <w:t>、糖果制品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糖果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压片糖果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抽检项目包括铅（以Pb计）、大肠菌群、菌落总数、柠檬黄、日落黄、糖精钠（以糖精计）、苋菜红、胭脂红。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十、茶叶及其制品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抽检依据是《食品安全国家标准食品中污染物限量》（GB 2762）等标准及产品明示标准和指标的的要求。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代用茶抽检项目包括铅（以Pb计）。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十</w:t>
      </w:r>
      <w:r>
        <w:rPr>
          <w:rFonts w:hint="eastAsia" w:ascii="Verdana"/>
          <w:b/>
          <w:kern w:val="0"/>
          <w:sz w:val="36"/>
          <w:szCs w:val="22"/>
          <w:lang w:val="en-US" w:eastAsia="zh-CN"/>
        </w:rPr>
        <w:t>一</w:t>
      </w:r>
      <w:r>
        <w:rPr>
          <w:rFonts w:ascii="Verdana"/>
          <w:b/>
          <w:kern w:val="0"/>
          <w:sz w:val="36"/>
          <w:szCs w:val="22"/>
        </w:rPr>
        <w:t>、淀粉及淀粉制品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ascii="仿宋" w:hAnsi="仿宋" w:eastAsia="仿宋" w:cs="仿宋"/>
          <w:kern w:val="0"/>
          <w:sz w:val="32"/>
          <w:szCs w:val="32"/>
        </w:rPr>
        <w:t>淀粉制品（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绿豆粉皮</w:t>
      </w:r>
      <w:r>
        <w:rPr>
          <w:rFonts w:ascii="仿宋" w:hAnsi="仿宋" w:eastAsia="仿宋" w:cs="仿宋"/>
          <w:kern w:val="0"/>
          <w:sz w:val="32"/>
          <w:szCs w:val="32"/>
        </w:rPr>
        <w:t>）抽检项目包括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铅（以Pb计）、铝的残留量(干样品,以Al计)、二氧化硫残留量、苯甲酸及其钠盐（以苯甲酸计）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十</w:t>
      </w:r>
      <w:r>
        <w:rPr>
          <w:rFonts w:hint="eastAsia" w:ascii="Verdana"/>
          <w:b/>
          <w:kern w:val="0"/>
          <w:sz w:val="36"/>
          <w:szCs w:val="22"/>
          <w:lang w:val="en-US" w:eastAsia="zh-CN"/>
        </w:rPr>
        <w:t>二</w:t>
      </w:r>
      <w:r>
        <w:rPr>
          <w:rFonts w:hint="eastAsia" w:ascii="Verdana"/>
          <w:b/>
          <w:kern w:val="0"/>
          <w:sz w:val="36"/>
          <w:szCs w:val="22"/>
        </w:rPr>
        <w:t>、糕点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检验项目</w:t>
      </w:r>
    </w:p>
    <w:p>
      <w:pPr>
        <w:numPr>
          <w:ilvl w:val="0"/>
          <w:numId w:val="3"/>
        </w:num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糕点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晨誉无加蔗糖蛋糕、小熊维奇蛋糕、慢烤蛋糕、冰糕（紫）、冰糕（绿）、早餐蛋糕]</w:t>
      </w:r>
      <w:r>
        <w:rPr>
          <w:rFonts w:hint="eastAsia" w:ascii="仿宋" w:hAnsi="仿宋" w:eastAsia="仿宋" w:cs="仿宋"/>
          <w:kern w:val="0"/>
          <w:sz w:val="32"/>
          <w:szCs w:val="32"/>
        </w:rPr>
        <w:t>抽检项目包括酸价（以脂肪计）、过氧化值（以脂肪计）、铅（以Pb计）、富马酸二甲酯、苯甲酸及其钠盐（以苯甲酸计）、山梨酸及其钾盐（以山梨酸计）、糖精钠（以糖精计）、脱氢乙酸及其钠盐（以脱氢乙酸计）、铝的残留量（干样品，以Al计）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菌落总数、大肠菌群、金黄色葡萄球菌、沙门氏菌、霉菌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numPr>
          <w:ilvl w:val="0"/>
          <w:numId w:val="3"/>
        </w:numPr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月饼</w:t>
      </w:r>
      <w:r>
        <w:rPr>
          <w:rFonts w:hint="eastAsia" w:ascii="仿宋" w:hAnsi="仿宋" w:eastAsia="仿宋" w:cs="仿宋"/>
          <w:kern w:val="0"/>
          <w:sz w:val="32"/>
          <w:szCs w:val="32"/>
        </w:rPr>
        <w:t>抽检项目包括酸价（以脂肪计）、过氧化值（以脂肪计）、铅（以Pb计）、苯甲酸及其钠盐（以苯甲酸计）、山梨酸及其钾盐（以山梨酸计）、糖精钠（以糖精计）、脱氢乙酸及其钠盐（以脱氢乙酸计）、铝的残留量（干样品，以Al计）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菌落总数、大肠菌群、金黄色葡萄球菌、沙门氏菌、霉菌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十</w:t>
      </w:r>
      <w:r>
        <w:rPr>
          <w:rFonts w:hint="eastAsia" w:ascii="Verdana"/>
          <w:b/>
          <w:kern w:val="0"/>
          <w:sz w:val="36"/>
          <w:szCs w:val="22"/>
          <w:lang w:val="en-US" w:eastAsia="zh-CN"/>
        </w:rPr>
        <w:t>三</w:t>
      </w:r>
      <w:r>
        <w:rPr>
          <w:rFonts w:hint="eastAsia" w:ascii="Verdana"/>
          <w:b/>
          <w:kern w:val="0"/>
          <w:sz w:val="36"/>
          <w:szCs w:val="22"/>
        </w:rPr>
        <w:t>、豆制品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420" w:left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豆干、豆腐、豆皮（含即食豆制品等）等抽检项目包括脲酶试验、铅（以Pb计）、苯甲酸及其钠盐（以苯甲酸计）、山梨酸及其钾盐（以山梨酸计）、糖精钠（以糖精计）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脱氢乙酸及其钠盐（以脱氢乙酸计）、铝的残留量(干样品,以Al计)、大肠菌群。</w:t>
      </w:r>
    </w:p>
    <w:p>
      <w:pPr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2.腐竹、油皮抽检项目包括铅（以Pb计）、苯甲酸及其钠盐（以苯甲酸计）、山梨酸及其钾盐（以山梨酸计）、脱氢乙酸及其钠盐（以脱氢乙酸计）、铝的残留量（干样品，以Al计）。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</w:rPr>
        <w:t>十</w:t>
      </w:r>
      <w:r>
        <w:rPr>
          <w:rFonts w:hint="eastAsia" w:ascii="Verdana"/>
          <w:b/>
          <w:kern w:val="0"/>
          <w:sz w:val="36"/>
          <w:szCs w:val="22"/>
          <w:lang w:val="en-US" w:eastAsia="zh-CN"/>
        </w:rPr>
        <w:t>四</w:t>
      </w:r>
      <w:r>
        <w:rPr>
          <w:rFonts w:hint="eastAsia" w:ascii="Verdana"/>
          <w:b/>
          <w:kern w:val="0"/>
          <w:sz w:val="36"/>
          <w:szCs w:val="22"/>
        </w:rPr>
        <w:t>、炒货食品及坚果制品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抽检依据是《食品安全国家标准 食品中污染物限量》（GB 2762）、《食品安全国家标准食品中真菌毒素限量》（GB 2761）等标准及产品明示标准和指标的要求。</w:t>
      </w:r>
    </w:p>
    <w:p>
      <w:pPr>
        <w:ind w:left="420" w:left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炒货食品及坚果制品抽检项目包括过氧化值（以脂肪计）铅（以Pb计）、酸价（以脂肪计)。</w:t>
      </w:r>
    </w:p>
    <w:p>
      <w:pPr>
        <w:ind w:firstLine="723" w:firstLineChars="200"/>
        <w:rPr>
          <w:rFonts w:ascii="Verdana"/>
          <w:b/>
          <w:kern w:val="0"/>
          <w:sz w:val="36"/>
          <w:szCs w:val="22"/>
        </w:rPr>
      </w:pPr>
      <w:r>
        <w:rPr>
          <w:rFonts w:ascii="Verdana"/>
          <w:b/>
          <w:kern w:val="0"/>
          <w:sz w:val="36"/>
          <w:szCs w:val="22"/>
        </w:rPr>
        <w:t>十</w:t>
      </w:r>
      <w:r>
        <w:rPr>
          <w:rFonts w:hint="eastAsia" w:ascii="Verdana"/>
          <w:b/>
          <w:kern w:val="0"/>
          <w:sz w:val="36"/>
          <w:szCs w:val="22"/>
          <w:lang w:val="en-US" w:eastAsia="zh-CN"/>
        </w:rPr>
        <w:t>五</w:t>
      </w:r>
      <w:r>
        <w:rPr>
          <w:rFonts w:ascii="Verdana"/>
          <w:b/>
          <w:kern w:val="0"/>
          <w:sz w:val="36"/>
          <w:szCs w:val="22"/>
        </w:rPr>
        <w:t>、蜂产品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（一）抽检依据</w:t>
      </w:r>
    </w:p>
    <w:p>
      <w:pPr>
        <w:overflowPunct w:val="0"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抽检依据是《食品安全国家标准食品中污染物限量》（GB2762）等标准及产品明示标准和指标的要求。</w:t>
      </w:r>
    </w:p>
    <w:p>
      <w:pPr>
        <w:overflowPunct w:val="0"/>
        <w:spacing w:line="60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（二）检验项目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蜂蜜抽检项目包括</w:t>
      </w:r>
      <w:r>
        <w:rPr>
          <w:rFonts w:hint="eastAsia" w:ascii="仿宋" w:hAnsi="仿宋" w:eastAsia="仿宋" w:cs="仿宋"/>
          <w:kern w:val="0"/>
          <w:sz w:val="32"/>
          <w:szCs w:val="32"/>
        </w:rPr>
        <w:t>果糖和葡萄糖、蔗糖、菌落总数、霉菌计数、嗜渗酵母计数</w:t>
      </w:r>
      <w:r>
        <w:rPr>
          <w:rFonts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Verdana" w:hAnsi="Times New Roman" w:eastAsia="宋体" w:cs="Times New Roman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Verdana" w:hAnsi="Times New Roman" w:eastAsia="宋体" w:cs="Times New Roman"/>
          <w:b/>
          <w:kern w:val="0"/>
          <w:sz w:val="36"/>
          <w:szCs w:val="36"/>
          <w:lang w:val="en-US" w:eastAsia="zh-CN" w:bidi="ar"/>
        </w:rPr>
        <w:t xml:space="preserve">   十六、酒类</w:t>
      </w:r>
    </w:p>
    <w:p>
      <w:pPr>
        <w:overflowPunct w:val="0"/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白酒抽检项目包括酒精度、铅(以Pb计)、甲醇、氰化物（以HCN计）、糖精钠(以糖精计)、甜蜜素(以环己基氨基磺酸计)</w:t>
      </w:r>
    </w:p>
    <w:p>
      <w:pPr>
        <w:rPr>
          <w:rFonts w:ascii="Verdana"/>
          <w:b/>
          <w:kern w:val="0"/>
          <w:sz w:val="36"/>
          <w:szCs w:val="22"/>
        </w:rPr>
      </w:pPr>
      <w:r>
        <w:rPr>
          <w:rFonts w:hint="eastAsia" w:ascii="Verdana"/>
          <w:b/>
          <w:kern w:val="0"/>
          <w:sz w:val="36"/>
          <w:szCs w:val="22"/>
          <w:lang w:val="en-US" w:eastAsia="zh-CN"/>
        </w:rPr>
        <w:t xml:space="preserve">   </w:t>
      </w:r>
      <w:r>
        <w:rPr>
          <w:rFonts w:hint="eastAsia" w:ascii="Verdana"/>
          <w:b/>
          <w:kern w:val="0"/>
          <w:sz w:val="36"/>
          <w:szCs w:val="22"/>
        </w:rPr>
        <w:t>十</w:t>
      </w:r>
      <w:r>
        <w:rPr>
          <w:rFonts w:hint="eastAsia" w:ascii="Verdana"/>
          <w:b/>
          <w:kern w:val="0"/>
          <w:sz w:val="36"/>
          <w:szCs w:val="22"/>
          <w:lang w:val="en-US" w:eastAsia="zh-CN"/>
        </w:rPr>
        <w:t>七、食用农产品：</w:t>
      </w:r>
      <w:r>
        <w:rPr>
          <w:rFonts w:hint="eastAsia" w:ascii="Verdana"/>
          <w:b/>
          <w:sz w:val="36"/>
        </w:rPr>
        <w:t>猪肉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农业部公告第235号、农业农村部公告第250号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、农业部公告第560号、</w:t>
      </w:r>
      <w:r>
        <w:rPr>
          <w:rFonts w:hint="eastAsia" w:ascii="仿宋" w:hAnsi="仿宋" w:eastAsia="仿宋" w:cs="仿宋"/>
          <w:sz w:val="32"/>
          <w:szCs w:val="32"/>
        </w:rPr>
        <w:t>整顿办函〔2010〕50号</w:t>
      </w:r>
      <w:r>
        <w:rPr>
          <w:rFonts w:hint="eastAsia" w:ascii="仿宋" w:hAnsi="仿宋" w:eastAsia="仿宋" w:cs="仿宋"/>
          <w:kern w:val="0"/>
          <w:sz w:val="32"/>
          <w:szCs w:val="32"/>
        </w:rPr>
        <w:t>等要求。</w:t>
      </w:r>
    </w:p>
    <w:p>
      <w:pPr>
        <w:ind w:left="420" w:leftChars="200" w:firstLine="320" w:firstLineChars="1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猪肉抽检项目包括磺胺类（总量）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恩诺沙星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氯霉素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沙丁胺醇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克伦特罗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莱克多巴胺</w:t>
      </w:r>
    </w:p>
    <w:p>
      <w:pPr>
        <w:spacing w:before="4"/>
        <w:ind w:firstLine="640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  <w:lang w:val="en-US" w:eastAsia="zh-CN"/>
        </w:rPr>
        <w:t xml:space="preserve"> 十七、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食用农产品：羊肉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left="420" w:leftChars="200" w:firstLine="320" w:firstLineChars="1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抽检依据是农业部公告第235号、农业农村部公告第250号、农业部公告第560号、整顿办函〔2010〕50号等要求。</w:t>
      </w:r>
    </w:p>
    <w:p>
      <w:pPr>
        <w:ind w:left="420" w:leftChars="200" w:firstLine="320" w:firstLineChars="1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1.羊肉抽检项目包括克伦特罗、恩诺沙星、莱克多巴胺、沙丁胺醇。</w:t>
      </w:r>
    </w:p>
    <w:p>
      <w:pPr>
        <w:ind w:firstLine="723" w:firstLineChars="200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hint="eastAsia" w:ascii="Verdana"/>
          <w:b/>
          <w:color w:val="000000" w:themeColor="text1"/>
          <w:kern w:val="0"/>
          <w:sz w:val="36"/>
          <w:szCs w:val="22"/>
          <w:lang w:val="en-US" w:eastAsia="zh-CN"/>
        </w:rPr>
        <w:t>十七</w:t>
      </w:r>
      <w:r>
        <w:rPr>
          <w:rFonts w:hint="eastAsia" w:ascii="Verdana"/>
          <w:b/>
          <w:color w:val="000000" w:themeColor="text1"/>
          <w:kern w:val="0"/>
          <w:sz w:val="36"/>
          <w:szCs w:val="22"/>
        </w:rPr>
        <w:t>、食用农产品：鸡肉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（一）抽检依据</w:t>
      </w:r>
    </w:p>
    <w:p>
      <w:pPr>
        <w:ind w:left="420" w:leftChars="200" w:firstLine="320" w:firstLineChars="100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抽检依据是农业部公告第235号、农业农村部公告第250号、农业部公告第560号等要求。</w:t>
      </w:r>
    </w:p>
    <w:p>
      <w:pPr>
        <w:ind w:left="420" w:leftChars="200" w:firstLine="320" w:firstLineChars="100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1.鸡肉抽检项目包括甲氧苄啶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磺胺类（总量）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恩诺沙星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五氯酚酸钠（以五氯酚计）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氯霉素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金刚烷胺。</w:t>
      </w:r>
    </w:p>
    <w:p>
      <w:pPr>
        <w:ind w:firstLine="723" w:firstLineChars="200"/>
        <w:rPr>
          <w:rFonts w:ascii="Verdana"/>
          <w:b/>
          <w:sz w:val="36"/>
        </w:rPr>
      </w:pPr>
      <w:r>
        <w:rPr>
          <w:rFonts w:hint="eastAsia" w:ascii="Verdana"/>
          <w:b/>
          <w:sz w:val="36"/>
          <w:lang w:val="en-US" w:eastAsia="zh-CN"/>
        </w:rPr>
        <w:t>十七</w:t>
      </w:r>
      <w:r>
        <w:rPr>
          <w:rFonts w:hint="eastAsia" w:ascii="Verdana"/>
          <w:b/>
          <w:sz w:val="36"/>
        </w:rPr>
        <w:t>、</w:t>
      </w:r>
      <w:r>
        <w:rPr>
          <w:rFonts w:hint="eastAsia" w:ascii="Verdana"/>
          <w:b/>
          <w:sz w:val="36"/>
          <w:lang w:val="en-US" w:eastAsia="zh-CN"/>
        </w:rPr>
        <w:t>食用农产品：</w:t>
      </w:r>
      <w:r>
        <w:rPr>
          <w:rFonts w:hint="eastAsia" w:ascii="Verdana"/>
          <w:b/>
          <w:sz w:val="36"/>
        </w:rPr>
        <w:t>蔬菜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抽检依据是《食品安全国家标准 食品中污染物限量》（GB2762-2017）、《食品安全国家标准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食品中农药残留最大限量》（GB2763-2019）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国家食品药品监督管理总局农业部国 家卫生和计划生育委员会关于豆芽生产过程中禁止使用6-苄基腺嘌呤等物质的公告（2015年第11号）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1.胡萝卜（根茎类和薯芋类蔬菜）抽检项目包括铅（以Pb计）、敌敌畏、毒死蜱、甲拌磷。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菠菜（叶菜类蔬菜）抽检项目包括毒死蜱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氧乐果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</w:p>
    <w:p>
      <w:pPr>
        <w:spacing w:before="4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阿维菌素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氟虫腈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敌敌畏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水胺硫磷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.茄子（茄果类蔬菜）抽检项目包括甲氰菊酯、甲拌磷、甲胺磷、氧乐果、水胺硫磷、镉（以Cd计）。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.辣椒（茄果类蔬菜）抽检项目包括克百威、氧乐果、甲胺磷、水胺硫磷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镉（以Cd计）。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菜豆（豆类蔬菜）豆角抽检项目包括克百威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涕灭威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氧乐果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氯氟氰菊酯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甲胺磷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溴氰菊酯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水胺硫磷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. 黄瓜（瓜类蔬菜）抽检项目包括克百威、异丙威、毒死蜱、氧乐果、敌敌畏、腐霉利。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</w:rPr>
        <w:t>.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val="en-US" w:eastAsia="zh-CN"/>
        </w:rPr>
        <w:t>豇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</w:rPr>
        <w:t>豆（豆类蔬菜）抽检项目包括克百威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</w:rPr>
        <w:t>灭蝇胺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</w:rPr>
        <w:t>氧乐果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</w:rPr>
        <w:t>水胺硫磷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</w:rPr>
        <w:t>甲胺磷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</w:rPr>
        <w:t>甲基异柳磷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</w:rPr>
        <w:t>氯氰菊酯</w:t>
      </w:r>
      <w:r>
        <w:rPr>
          <w:rFonts w:hint="eastAsia" w:ascii="仿宋" w:hAnsi="仿宋" w:eastAsia="仿宋" w:cs="仿宋"/>
          <w:strike w:val="0"/>
          <w:dstrike w:val="0"/>
          <w:color w:val="000000" w:themeColor="text1"/>
          <w:sz w:val="32"/>
          <w:szCs w:val="32"/>
          <w:lang w:eastAsia="zh-CN"/>
        </w:rPr>
        <w:t>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.山药、马铃薯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根茎类和薯芋类蔬菜）抽检项目包括铅（以Pb计）、毒死蜱、敌敌畏、甲拌磷。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.芹菜（叶菜类蔬菜）抽检项目包括毒死蜱、甲拌磷、克百威、氧乐果、氯氟氰菊酯和高效氯氟氰菊酯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敌敌畏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甲萘威。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油菜、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普通白菜（叶菜类蔬菜）抽检项目包括毒死蜱、氟虫腈、啶虫脒、氧乐果、氯氰菊酯、阿维菌素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水胺硫磷、甲拌磷。</w:t>
      </w:r>
    </w:p>
    <w:p>
      <w:pPr>
        <w:spacing w:before="4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.番茄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西红柿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（茄果类蔬菜）抽检项目包括氧乐果、毒死蜱、敌敌畏、氯氟氰菊酯、溴氰菊酯、氯氰菊酯、克百威。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.油麦菜（叶菜类蔬菜）抽检项目包括氟虫腈、氧乐果、克百威、灭多威、甲胺磷。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13、西葫芦（茄果类蔬菜）抽检项目包括敌敌畏、毒死蜱、氧乐果、克百威。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14、长山药（根茎类和薯芋类蔬菜）抽检项目包括铅（以Pb计）、克百威、涕灭威、氯氟氰菊酯。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15、豆芽抽检项目包括铅（以Pb计）、6-苄基腺嘌呤（6-BA）、二氧化硫、4-氯苯氧乙酸钠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16.鲜食用菌(杏鲍菇)抽检项目包括氯氰菊酯、氯氟氰菊酯、镉（以Cd计）。</w:t>
      </w:r>
    </w:p>
    <w:p>
      <w:pPr>
        <w:spacing w:before="4"/>
        <w:ind w:firstLine="640" w:firstLineChars="200"/>
        <w:rPr>
          <w:rFonts w:hint="eastAsia" w:ascii="Verdana"/>
          <w:b/>
          <w:sz w:val="36"/>
          <w:lang w:val="en-US" w:eastAsia="zh-CN"/>
        </w:rPr>
      </w:pPr>
      <w:r>
        <w:rPr>
          <w:rFonts w:hint="eastAsia" w:ascii="Verdana"/>
          <w:b/>
          <w:sz w:val="36"/>
          <w:lang w:val="en-US" w:eastAsia="zh-CN"/>
        </w:rPr>
        <w:t>十七、食用农产品：豆类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（一）抽检依据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抽检依据是《食品安全国家标准 食品中农药最大残留限量》（GB 2763-2019）等标准及产品明示标准和指标的要求。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（二）检验项目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豆类抽检项目包括铅（以Pb计）、铬（以Cr计）、赭曲霉毒素A、吡虫啉。（红小豆、黄豆、绿豆）抽检项目包括铅（以Pb计）、铬（以Cr计）赭曲霉毒素A、吡虫啉。</w:t>
      </w:r>
    </w:p>
    <w:p>
      <w:pPr>
        <w:rPr>
          <w:rFonts w:ascii="Verdana"/>
          <w:b/>
          <w:sz w:val="36"/>
          <w:lang w:val="en-US"/>
        </w:rPr>
      </w:pPr>
      <w:r>
        <w:rPr>
          <w:rFonts w:hint="eastAsia" w:ascii="Verdana"/>
          <w:b/>
          <w:sz w:val="36"/>
          <w:lang w:val="en-US" w:eastAsia="zh-CN"/>
        </w:rPr>
        <w:t xml:space="preserve">    </w:t>
      </w:r>
      <w:r>
        <w:rPr>
          <w:rFonts w:hint="eastAsia" w:ascii="Verdana"/>
          <w:b/>
          <w:sz w:val="36"/>
        </w:rPr>
        <w:t>十七、食用农产品：水</w:t>
      </w:r>
      <w:r>
        <w:rPr>
          <w:rFonts w:hint="eastAsia" w:ascii="Verdana"/>
          <w:b/>
          <w:sz w:val="36"/>
          <w:lang w:val="en-US" w:eastAsia="zh-CN"/>
        </w:rPr>
        <w:t>果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抽检依据是《食品安全国家标准食品添加剂使用标准》（GB2760）、《食品安全国家标准食品中污染物限量》（GB2762）等标准的要求。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1.苹果(仁果类水果)抽检项目包括敌敌畏、毒死蜱、氧乐果、甲拌磷、三唑醇、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2.梨(仁果类水果)抽检项目包括敌敌畏、毒死蜱、氧乐果、水胺硫磷、氟氯氰菊酯、克百威。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</w:t>
      </w:r>
      <w:r>
        <w:rPr>
          <w:rFonts w:hint="eastAsia" w:ascii="仿宋" w:hAnsi="仿宋" w:eastAsia="仿宋" w:cs="仿宋"/>
          <w:sz w:val="32"/>
          <w:szCs w:val="32"/>
        </w:rPr>
        <w:t>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毛桃</w:t>
      </w:r>
      <w:r>
        <w:rPr>
          <w:rFonts w:hint="eastAsia" w:ascii="仿宋" w:hAnsi="仿宋" w:eastAsia="仿宋" w:cs="仿宋"/>
          <w:sz w:val="32"/>
          <w:szCs w:val="32"/>
        </w:rPr>
        <w:t>（核果类水果)抽检项目包括克百威、敌敌畏、甲胺磷、氧乐果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多菌灵、</w:t>
      </w:r>
      <w:r>
        <w:rPr>
          <w:rFonts w:hint="eastAsia" w:ascii="仿宋" w:hAnsi="仿宋" w:eastAsia="仿宋" w:cs="仿宋"/>
          <w:sz w:val="32"/>
          <w:szCs w:val="32"/>
        </w:rPr>
        <w:t>苯醚甲环唑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李子</w:t>
      </w:r>
      <w:r>
        <w:rPr>
          <w:rFonts w:hint="eastAsia" w:ascii="仿宋" w:hAnsi="仿宋" w:eastAsia="仿宋" w:cs="仿宋"/>
          <w:sz w:val="32"/>
          <w:szCs w:val="32"/>
        </w:rPr>
        <w:t>（核果类水果)抽检项目包括克百威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多菌灵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敌敌畏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甲胺磷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苯醚甲环唑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.橙(柑橘类水果)抽检项目包括丙溴磷、水胺硫磷、克百威、氧乐果、三唑磷。</w:t>
      </w:r>
    </w:p>
    <w:p>
      <w:pPr>
        <w:spacing w:before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6、</w:t>
      </w:r>
      <w:r>
        <w:rPr>
          <w:rFonts w:hint="eastAsia" w:ascii="仿宋" w:hAnsi="仿宋" w:eastAsia="仿宋" w:cs="仿宋"/>
          <w:sz w:val="32"/>
          <w:szCs w:val="32"/>
        </w:rPr>
        <w:t>橘子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澳柑</w:t>
      </w:r>
      <w:r>
        <w:rPr>
          <w:rFonts w:hint="eastAsia" w:ascii="仿宋" w:hAnsi="仿宋" w:eastAsia="仿宋" w:cs="仿宋"/>
          <w:sz w:val="32"/>
          <w:szCs w:val="32"/>
        </w:rPr>
        <w:t>(柑橘类水果)抽检项目包括丙溴磷、水胺硫磷、克百威、氧乐果、三唑磷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7、柚(柑橘类水果)抽检项目包括水胺硫磷、氟虫腈、联苯菊酯</w:t>
      </w:r>
    </w:p>
    <w:p>
      <w:pPr>
        <w:spacing w:before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8</w:t>
      </w:r>
      <w:r>
        <w:rPr>
          <w:rFonts w:hint="eastAsia" w:ascii="仿宋" w:hAnsi="仿宋" w:eastAsia="仿宋" w:cs="仿宋"/>
          <w:sz w:val="32"/>
          <w:szCs w:val="32"/>
        </w:rPr>
        <w:t>.葡萄(浆果和其他小型水果)抽检项目包括甲胺磷、氧乐果、氯氰菊酯、苯醚甲环唑、己唑醇、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克百威。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香蕉(热带和亚热带水果)抽检项目包括吡虫啉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腈苯唑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苯醚甲环唑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甲拌磷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.火龙果(热带和亚热带水果)抽检项目包括氟虫腈、克百威、甲胺磷、氧乐果。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.芒果(热带和亚热带水果)抽检项目包括苯醚甲环唑、多菌灵、戊唑醇、氧乐果。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.荔枝(热带和亚热带水果)抽检项目包括氧乐果、毒死蜱、苯醚甲环唑、氯氰菊酯、多菌灵。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13、凤梨(热带和亚热带水果)抽检项目包括氟虫腈、克百威、甲胺磷、氧乐果</w:t>
      </w:r>
    </w:p>
    <w:p>
      <w:pPr>
        <w:spacing w:before="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14</w:t>
      </w:r>
      <w:r>
        <w:rPr>
          <w:rFonts w:hint="eastAsia" w:ascii="仿宋" w:hAnsi="仿宋" w:eastAsia="仿宋" w:cs="仿宋"/>
          <w:sz w:val="32"/>
          <w:szCs w:val="32"/>
        </w:rPr>
        <w:t>.甜瓜类(瓜果类水果)抽检项目包括甲基异柳磷、克百威、烯酰吗啉、氧乐果。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.西瓜(瓜果类水果)抽检项目包括甲胺磷、氧乐果、克百威。</w:t>
      </w:r>
    </w:p>
    <w:p>
      <w:pPr>
        <w:ind w:firstLine="723" w:firstLineChars="200"/>
        <w:rPr>
          <w:rFonts w:ascii="Verdana"/>
          <w:b/>
          <w:sz w:val="36"/>
        </w:rPr>
      </w:pPr>
      <w:r>
        <w:rPr>
          <w:rFonts w:hint="eastAsia" w:ascii="Verdana"/>
          <w:b/>
          <w:sz w:val="36"/>
          <w:lang w:val="en-US" w:eastAsia="zh-CN"/>
        </w:rPr>
        <w:t>十七</w:t>
      </w:r>
      <w:r>
        <w:rPr>
          <w:rFonts w:hint="eastAsia" w:ascii="Verdana"/>
          <w:b/>
          <w:sz w:val="36"/>
        </w:rPr>
        <w:t>、</w:t>
      </w:r>
      <w:r>
        <w:rPr>
          <w:rFonts w:hint="eastAsia" w:ascii="Verdana"/>
          <w:b/>
          <w:sz w:val="36"/>
          <w:lang w:val="en-US" w:eastAsia="zh-CN"/>
        </w:rPr>
        <w:t>食用农产品：</w:t>
      </w:r>
      <w:r>
        <w:rPr>
          <w:rFonts w:hint="eastAsia" w:ascii="Verdana"/>
          <w:b/>
          <w:sz w:val="36"/>
        </w:rPr>
        <w:t>生干坚果与籽类食品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食品中农药最大残留限量》（GB2763-2019）等标准及产品明示标准和指标的要求。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生干籽类抽检项目包括酸价(以脂肪计)、过氧化值(以脂肪计)、镉(以Cd计)、黄曲霉毒素B1、克百威、溴氰菊酯。</w:t>
      </w:r>
    </w:p>
    <w:p>
      <w:pPr>
        <w:ind w:firstLine="723" w:firstLineChars="200"/>
        <w:rPr>
          <w:rFonts w:hint="eastAsia" w:ascii="Verdana"/>
          <w:b/>
          <w:sz w:val="36"/>
          <w:lang w:val="en-US" w:eastAsia="zh-CN"/>
        </w:rPr>
      </w:pPr>
      <w:r>
        <w:rPr>
          <w:rFonts w:hint="eastAsia" w:ascii="Verdana"/>
          <w:b/>
          <w:sz w:val="36"/>
          <w:lang w:val="en-US" w:eastAsia="zh-CN"/>
        </w:rPr>
        <w:t>十七、食用农产品：水产品</w:t>
      </w:r>
    </w:p>
    <w:p>
      <w:pPr>
        <w:spacing w:before="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抽检依据是农业农村部公告第235号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、农业农村部公告第250号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1、淡水产品[淡水鱼(鲤鱼)]抽检项目包括恩诺沙星、呋喃唑酮代谢物、孔雀石绿、氯霉素、地西泮、呋喃西林代谢物、氟苯尼考</w:t>
      </w:r>
    </w:p>
    <w:p>
      <w:pPr>
        <w:spacing w:before="4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2、海水产品[海水鱼(鲅鱼)]抽检项目包括恩诺沙星、呋喃唑酮代谢物、氯霉素、呋喃西林代谢物、甲氧苄啶。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modern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7665885">
    <w:nsid w:val="58ABFADD"/>
    <w:multiLevelType w:val="singleLevel"/>
    <w:tmpl w:val="58ABFADD"/>
    <w:lvl w:ilvl="0" w:tentative="1">
      <w:start w:val="1"/>
      <w:numFmt w:val="chineseCounting"/>
      <w:suff w:val="nothing"/>
      <w:lvlText w:val="（%1）"/>
      <w:lvlJc w:val="left"/>
    </w:lvl>
  </w:abstractNum>
  <w:abstractNum w:abstractNumId="1484009166">
    <w:nsid w:val="58742ECE"/>
    <w:multiLevelType w:val="singleLevel"/>
    <w:tmpl w:val="58742ECE"/>
    <w:lvl w:ilvl="0" w:tentative="1">
      <w:start w:val="2"/>
      <w:numFmt w:val="chineseCounting"/>
      <w:suff w:val="nothing"/>
      <w:lvlText w:val="（%1）"/>
      <w:lvlJc w:val="left"/>
    </w:lvl>
  </w:abstractNum>
  <w:abstractNum w:abstractNumId="1627525308">
    <w:nsid w:val="610210BC"/>
    <w:multiLevelType w:val="singleLevel"/>
    <w:tmpl w:val="610210BC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87665885"/>
  </w:num>
  <w:num w:numId="2">
    <w:abstractNumId w:val="1484009166"/>
  </w:num>
  <w:num w:numId="3">
    <w:abstractNumId w:val="16275253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08EA"/>
    <w:rsid w:val="00014EB3"/>
    <w:rsid w:val="00020934"/>
    <w:rsid w:val="00040144"/>
    <w:rsid w:val="00046897"/>
    <w:rsid w:val="00096935"/>
    <w:rsid w:val="000E2BBA"/>
    <w:rsid w:val="000F21C5"/>
    <w:rsid w:val="00102E07"/>
    <w:rsid w:val="0010323E"/>
    <w:rsid w:val="001100EC"/>
    <w:rsid w:val="001625D2"/>
    <w:rsid w:val="001631E7"/>
    <w:rsid w:val="0016487C"/>
    <w:rsid w:val="00170F0D"/>
    <w:rsid w:val="00172606"/>
    <w:rsid w:val="00174DAC"/>
    <w:rsid w:val="00184BE7"/>
    <w:rsid w:val="001946AE"/>
    <w:rsid w:val="001A0476"/>
    <w:rsid w:val="001A32F0"/>
    <w:rsid w:val="001B661D"/>
    <w:rsid w:val="001C5EA2"/>
    <w:rsid w:val="001D3967"/>
    <w:rsid w:val="001E4D3A"/>
    <w:rsid w:val="001F0070"/>
    <w:rsid w:val="001F1C3B"/>
    <w:rsid w:val="00215577"/>
    <w:rsid w:val="0023603E"/>
    <w:rsid w:val="00244B2D"/>
    <w:rsid w:val="002640A4"/>
    <w:rsid w:val="0028328E"/>
    <w:rsid w:val="002A73F7"/>
    <w:rsid w:val="002B67A7"/>
    <w:rsid w:val="002E27F9"/>
    <w:rsid w:val="002E4FBF"/>
    <w:rsid w:val="002E7803"/>
    <w:rsid w:val="002E7B57"/>
    <w:rsid w:val="00301937"/>
    <w:rsid w:val="00323558"/>
    <w:rsid w:val="00344932"/>
    <w:rsid w:val="00373A9B"/>
    <w:rsid w:val="00387366"/>
    <w:rsid w:val="003A2FFE"/>
    <w:rsid w:val="003C4994"/>
    <w:rsid w:val="003F6A7D"/>
    <w:rsid w:val="0041284A"/>
    <w:rsid w:val="00427F51"/>
    <w:rsid w:val="00436C9E"/>
    <w:rsid w:val="00437CD8"/>
    <w:rsid w:val="004419C5"/>
    <w:rsid w:val="00454941"/>
    <w:rsid w:val="00461BF1"/>
    <w:rsid w:val="00462857"/>
    <w:rsid w:val="0047556D"/>
    <w:rsid w:val="00485623"/>
    <w:rsid w:val="004A4AEE"/>
    <w:rsid w:val="004C459A"/>
    <w:rsid w:val="004D7AF6"/>
    <w:rsid w:val="00504C34"/>
    <w:rsid w:val="00520FC8"/>
    <w:rsid w:val="00537F25"/>
    <w:rsid w:val="00553801"/>
    <w:rsid w:val="00572826"/>
    <w:rsid w:val="00587F2E"/>
    <w:rsid w:val="005942CE"/>
    <w:rsid w:val="005B3D3B"/>
    <w:rsid w:val="005C1459"/>
    <w:rsid w:val="005D41E2"/>
    <w:rsid w:val="005F621D"/>
    <w:rsid w:val="005F6AD6"/>
    <w:rsid w:val="00605020"/>
    <w:rsid w:val="00613E8F"/>
    <w:rsid w:val="00625C42"/>
    <w:rsid w:val="00630CFD"/>
    <w:rsid w:val="006368AC"/>
    <w:rsid w:val="00663784"/>
    <w:rsid w:val="006D336B"/>
    <w:rsid w:val="006F422A"/>
    <w:rsid w:val="0072776A"/>
    <w:rsid w:val="007340BF"/>
    <w:rsid w:val="007425E0"/>
    <w:rsid w:val="00762E4C"/>
    <w:rsid w:val="00767B08"/>
    <w:rsid w:val="00770094"/>
    <w:rsid w:val="007815E8"/>
    <w:rsid w:val="00792FB9"/>
    <w:rsid w:val="007A5F1C"/>
    <w:rsid w:val="007B00D3"/>
    <w:rsid w:val="007C5467"/>
    <w:rsid w:val="007D184A"/>
    <w:rsid w:val="007E72CD"/>
    <w:rsid w:val="007F2CFD"/>
    <w:rsid w:val="008040BC"/>
    <w:rsid w:val="00812A9F"/>
    <w:rsid w:val="008406C9"/>
    <w:rsid w:val="0086463B"/>
    <w:rsid w:val="00894982"/>
    <w:rsid w:val="008A517A"/>
    <w:rsid w:val="008A657A"/>
    <w:rsid w:val="008A67D1"/>
    <w:rsid w:val="008B09E5"/>
    <w:rsid w:val="008C18F7"/>
    <w:rsid w:val="008D46CF"/>
    <w:rsid w:val="008F50DC"/>
    <w:rsid w:val="00904EC6"/>
    <w:rsid w:val="00943B0C"/>
    <w:rsid w:val="00956F60"/>
    <w:rsid w:val="0095777C"/>
    <w:rsid w:val="00976B86"/>
    <w:rsid w:val="00984BF1"/>
    <w:rsid w:val="0099419E"/>
    <w:rsid w:val="009A2547"/>
    <w:rsid w:val="009C61DF"/>
    <w:rsid w:val="009C6F25"/>
    <w:rsid w:val="009D6626"/>
    <w:rsid w:val="009E29B4"/>
    <w:rsid w:val="009E2C87"/>
    <w:rsid w:val="00A06F5B"/>
    <w:rsid w:val="00A50973"/>
    <w:rsid w:val="00A557CC"/>
    <w:rsid w:val="00A7552C"/>
    <w:rsid w:val="00A80729"/>
    <w:rsid w:val="00AA1CAD"/>
    <w:rsid w:val="00AA71B3"/>
    <w:rsid w:val="00AD3B74"/>
    <w:rsid w:val="00AE5CF3"/>
    <w:rsid w:val="00AF7871"/>
    <w:rsid w:val="00B138D2"/>
    <w:rsid w:val="00B1687F"/>
    <w:rsid w:val="00B338D3"/>
    <w:rsid w:val="00B50C5C"/>
    <w:rsid w:val="00B60CEE"/>
    <w:rsid w:val="00B729F5"/>
    <w:rsid w:val="00B7450B"/>
    <w:rsid w:val="00B746B9"/>
    <w:rsid w:val="00B754C5"/>
    <w:rsid w:val="00BE042B"/>
    <w:rsid w:val="00C03D35"/>
    <w:rsid w:val="00C108EA"/>
    <w:rsid w:val="00C12BEC"/>
    <w:rsid w:val="00C157A1"/>
    <w:rsid w:val="00C25325"/>
    <w:rsid w:val="00C42D5D"/>
    <w:rsid w:val="00C42E0D"/>
    <w:rsid w:val="00C627F4"/>
    <w:rsid w:val="00C659BE"/>
    <w:rsid w:val="00C81ACE"/>
    <w:rsid w:val="00C84BD5"/>
    <w:rsid w:val="00C86D76"/>
    <w:rsid w:val="00CA39FE"/>
    <w:rsid w:val="00CA6C7D"/>
    <w:rsid w:val="00D11D7E"/>
    <w:rsid w:val="00D14D87"/>
    <w:rsid w:val="00D406DB"/>
    <w:rsid w:val="00D508F3"/>
    <w:rsid w:val="00D50A8E"/>
    <w:rsid w:val="00D60480"/>
    <w:rsid w:val="00D90B74"/>
    <w:rsid w:val="00DC390C"/>
    <w:rsid w:val="00DC4440"/>
    <w:rsid w:val="00DD2265"/>
    <w:rsid w:val="00DD79FA"/>
    <w:rsid w:val="00DF24C3"/>
    <w:rsid w:val="00DF7FC7"/>
    <w:rsid w:val="00E0053F"/>
    <w:rsid w:val="00E149E4"/>
    <w:rsid w:val="00E22C12"/>
    <w:rsid w:val="00E27F8C"/>
    <w:rsid w:val="00E4173C"/>
    <w:rsid w:val="00E42E63"/>
    <w:rsid w:val="00E932F4"/>
    <w:rsid w:val="00EA1F75"/>
    <w:rsid w:val="00EA40FE"/>
    <w:rsid w:val="00ED4173"/>
    <w:rsid w:val="00EF01B7"/>
    <w:rsid w:val="00EF6B9D"/>
    <w:rsid w:val="00F25F25"/>
    <w:rsid w:val="00F41CE6"/>
    <w:rsid w:val="00F640A6"/>
    <w:rsid w:val="00F81CEC"/>
    <w:rsid w:val="00FB0147"/>
    <w:rsid w:val="00FC12F0"/>
    <w:rsid w:val="00FE28CB"/>
    <w:rsid w:val="00FF613C"/>
    <w:rsid w:val="01C47CF3"/>
    <w:rsid w:val="02D2242F"/>
    <w:rsid w:val="063D464A"/>
    <w:rsid w:val="0C807692"/>
    <w:rsid w:val="0D794027"/>
    <w:rsid w:val="0DC64126"/>
    <w:rsid w:val="16CB1BB6"/>
    <w:rsid w:val="1D820440"/>
    <w:rsid w:val="1D9F5EFB"/>
    <w:rsid w:val="25D22DDE"/>
    <w:rsid w:val="312A7037"/>
    <w:rsid w:val="40053F18"/>
    <w:rsid w:val="46A24A4E"/>
    <w:rsid w:val="53D57297"/>
    <w:rsid w:val="571915F2"/>
    <w:rsid w:val="57271C0D"/>
    <w:rsid w:val="5B3F4F85"/>
    <w:rsid w:val="5FD15044"/>
    <w:rsid w:val="626F7B0B"/>
    <w:rsid w:val="709A6721"/>
    <w:rsid w:val="7CBC6F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1342</Words>
  <Characters>7655</Characters>
  <Lines>63</Lines>
  <Paragraphs>17</Paragraphs>
  <ScaleCrop>false</ScaleCrop>
  <LinksUpToDate>false</LinksUpToDate>
  <CharactersWithSpaces>8980</CharactersWithSpaces>
  <Application>WPS Office_10.1.0.5267_F1E327BC-269C-435d-A152-05C5408002CA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2020-08-25T06:35:00Z</dcterms:created>
  <dc:creator>86186</dc:creator>
  <cp:lastModifiedBy>Lenovo</cp:lastModifiedBy>
  <dcterms:modified xsi:type="dcterms:W3CDTF">2021-07-29T09:29:47Z</dcterms:modified>
  <cp:revision>978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2052-10.1.0.5267</vt:lpwstr>
  </property>
</Properties>
</file>