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2"/>
        <w:spacing w:before="126" w:line="198" w:lineRule="auto"/>
        <w:ind w:left="1742"/>
        <w:outlineLvl w:val="0"/>
      </w:pPr>
      <w:r>
        <w:rPr>
          <w:spacing w:val="-10"/>
        </w:rPr>
        <w:t>中</w:t>
      </w:r>
      <w:r>
        <w:rPr>
          <w:spacing w:val="52"/>
        </w:rPr>
        <w:t xml:space="preserve"> </w:t>
      </w:r>
      <w:r>
        <w:rPr>
          <w:spacing w:val="-10"/>
        </w:rPr>
        <w:t>共</w:t>
      </w:r>
      <w:r>
        <w:rPr>
          <w:spacing w:val="53"/>
        </w:rPr>
        <w:t xml:space="preserve"> </w:t>
      </w:r>
      <w:r>
        <w:rPr>
          <w:spacing w:val="-10"/>
        </w:rPr>
        <w:t>忻</w:t>
      </w:r>
      <w:r>
        <w:rPr>
          <w:spacing w:val="51"/>
        </w:rPr>
        <w:t xml:space="preserve"> </w:t>
      </w:r>
      <w:r>
        <w:rPr>
          <w:spacing w:val="-10"/>
        </w:rPr>
        <w:t>州</w:t>
      </w:r>
      <w:r>
        <w:rPr>
          <w:spacing w:val="57"/>
        </w:rPr>
        <w:t xml:space="preserve"> </w:t>
      </w:r>
      <w:r>
        <w:rPr>
          <w:spacing w:val="-10"/>
        </w:rPr>
        <w:t>市</w:t>
      </w:r>
      <w:r>
        <w:rPr>
          <w:spacing w:val="47"/>
        </w:rPr>
        <w:t xml:space="preserve"> </w:t>
      </w:r>
      <w:r>
        <w:rPr>
          <w:spacing w:val="-10"/>
        </w:rPr>
        <w:t>委</w:t>
      </w:r>
      <w:r>
        <w:rPr>
          <w:spacing w:val="44"/>
        </w:rPr>
        <w:t xml:space="preserve"> </w:t>
      </w:r>
      <w:r>
        <w:rPr>
          <w:spacing w:val="-10"/>
        </w:rPr>
        <w:t>老</w:t>
      </w:r>
      <w:r>
        <w:rPr>
          <w:spacing w:val="53"/>
        </w:rPr>
        <w:t xml:space="preserve"> </w:t>
      </w:r>
      <w:r>
        <w:rPr>
          <w:spacing w:val="-10"/>
        </w:rPr>
        <w:t>干</w:t>
      </w:r>
      <w:r>
        <w:rPr>
          <w:spacing w:val="52"/>
        </w:rPr>
        <w:t xml:space="preserve"> </w:t>
      </w:r>
      <w:r>
        <w:rPr>
          <w:spacing w:val="-10"/>
        </w:rPr>
        <w:t>部</w:t>
      </w:r>
      <w:r>
        <w:rPr>
          <w:spacing w:val="59"/>
        </w:rPr>
        <w:t xml:space="preserve"> </w:t>
      </w:r>
      <w:r>
        <w:rPr>
          <w:spacing w:val="-10"/>
        </w:rPr>
        <w:t>局</w:t>
      </w:r>
    </w:p>
    <w:p>
      <w:pPr>
        <w:spacing w:line="307" w:lineRule="auto"/>
        <w:rPr>
          <w:rFonts w:ascii="Arial"/>
          <w:sz w:val="21"/>
        </w:rPr>
      </w:pPr>
    </w:p>
    <w:p>
      <w:pPr>
        <w:spacing w:line="307" w:lineRule="auto"/>
        <w:rPr>
          <w:rFonts w:ascii="Arial"/>
          <w:sz w:val="21"/>
        </w:rPr>
      </w:pPr>
    </w:p>
    <w:p>
      <w:pPr>
        <w:pStyle w:val="2"/>
        <w:spacing w:before="126" w:line="195" w:lineRule="auto"/>
        <w:ind w:left="1491"/>
      </w:pPr>
      <w:r>
        <w:rPr>
          <w:spacing w:val="-12"/>
        </w:rPr>
        <w:t>2</w:t>
      </w:r>
      <w:r>
        <w:rPr>
          <w:spacing w:val="58"/>
        </w:rPr>
        <w:t xml:space="preserve"> </w:t>
      </w:r>
      <w:r>
        <w:rPr>
          <w:spacing w:val="-12"/>
        </w:rPr>
        <w:t>0</w:t>
      </w:r>
      <w:r>
        <w:rPr>
          <w:spacing w:val="54"/>
        </w:rPr>
        <w:t xml:space="preserve"> </w:t>
      </w:r>
      <w:r>
        <w:rPr>
          <w:spacing w:val="-12"/>
        </w:rPr>
        <w:t>2</w:t>
      </w:r>
      <w:r>
        <w:rPr>
          <w:spacing w:val="55"/>
        </w:rPr>
        <w:t xml:space="preserve"> </w:t>
      </w:r>
      <w:r>
        <w:rPr>
          <w:spacing w:val="-12"/>
        </w:rPr>
        <w:t>2</w:t>
      </w:r>
      <w:r>
        <w:rPr>
          <w:spacing w:val="50"/>
        </w:rPr>
        <w:t xml:space="preserve"> </w:t>
      </w:r>
      <w:r>
        <w:rPr>
          <w:spacing w:val="-12"/>
        </w:rPr>
        <w:t>年</w:t>
      </w:r>
      <w:r>
        <w:rPr>
          <w:spacing w:val="53"/>
        </w:rPr>
        <w:t xml:space="preserve"> </w:t>
      </w:r>
      <w:r>
        <w:rPr>
          <w:spacing w:val="-12"/>
        </w:rPr>
        <w:t>度</w:t>
      </w:r>
      <w:r>
        <w:rPr>
          <w:spacing w:val="52"/>
        </w:rPr>
        <w:t xml:space="preserve"> </w:t>
      </w:r>
      <w:r>
        <w:rPr>
          <w:spacing w:val="-12"/>
        </w:rPr>
        <w:t>部</w:t>
      </w:r>
      <w:r>
        <w:rPr>
          <w:spacing w:val="78"/>
        </w:rPr>
        <w:t xml:space="preserve"> </w:t>
      </w:r>
      <w:r>
        <w:rPr>
          <w:spacing w:val="-12"/>
        </w:rPr>
        <w:t>门</w:t>
      </w:r>
      <w:r>
        <w:rPr>
          <w:spacing w:val="50"/>
        </w:rPr>
        <w:t xml:space="preserve"> </w:t>
      </w:r>
      <w:r>
        <w:rPr>
          <w:spacing w:val="-12"/>
        </w:rPr>
        <w:t>决</w:t>
      </w:r>
      <w:r>
        <w:rPr>
          <w:spacing w:val="55"/>
        </w:rPr>
        <w:t xml:space="preserve"> </w:t>
      </w:r>
      <w:r>
        <w:rPr>
          <w:spacing w:val="-12"/>
        </w:rPr>
        <w:t>算</w:t>
      </w:r>
      <w:r>
        <w:rPr>
          <w:spacing w:val="46"/>
        </w:rPr>
        <w:t xml:space="preserve"> </w:t>
      </w:r>
      <w:r>
        <w:rPr>
          <w:spacing w:val="-12"/>
        </w:rPr>
        <w:t>公</w:t>
      </w:r>
      <w:r>
        <w:rPr>
          <w:spacing w:val="52"/>
        </w:rPr>
        <w:t xml:space="preserve"> </w:t>
      </w:r>
      <w:r>
        <w:rPr>
          <w:spacing w:val="-12"/>
        </w:rPr>
        <w:t>开</w:t>
      </w:r>
    </w:p>
    <w:p>
      <w:pPr>
        <w:spacing w:line="195" w:lineRule="auto"/>
        <w:sectPr>
          <w:pgSz w:w="11900" w:h="16840"/>
          <w:pgMar w:top="1431" w:right="1785" w:bottom="0" w:left="1785" w:header="0" w:footer="0" w:gutter="0"/>
          <w:cols w:space="720" w:num="1"/>
        </w:sectPr>
      </w:pPr>
    </w:p>
    <w:p>
      <w:pPr>
        <w:spacing w:before="90" w:line="223" w:lineRule="auto"/>
        <w:ind w:left="4048"/>
        <w:outlineLvl w:val="0"/>
        <w:rPr>
          <w:rFonts w:ascii="仿宋" w:hAnsi="仿宋" w:eastAsia="仿宋" w:cs="仿宋"/>
          <w:sz w:val="44"/>
          <w:szCs w:val="44"/>
        </w:rPr>
      </w:pPr>
      <w:bookmarkStart w:id="0" w:name="bookmark1"/>
      <w:bookmarkEnd w:id="0"/>
      <w:r>
        <w:rPr>
          <w:rFonts w:ascii="仿宋" w:hAnsi="仿宋" w:eastAsia="仿宋" w:cs="仿宋"/>
          <w:spacing w:val="-54"/>
          <w:sz w:val="44"/>
          <w:szCs w:val="44"/>
          <w14:textOutline w14:w="9313" w14:cap="flat" w14:cmpd="sng">
            <w14:solidFill>
              <w14:srgbClr w14:val="000000"/>
            </w14:solidFill>
            <w14:prstDash w14:val="solid"/>
            <w14:miter w14:val="10"/>
          </w14:textOutline>
        </w:rPr>
        <w:t>目</w:t>
      </w:r>
      <w:r>
        <w:rPr>
          <w:rFonts w:ascii="仿宋" w:hAnsi="仿宋" w:eastAsia="仿宋" w:cs="仿宋"/>
          <w:spacing w:val="22"/>
          <w:sz w:val="44"/>
          <w:szCs w:val="44"/>
        </w:rPr>
        <w:t xml:space="preserve">  </w:t>
      </w:r>
      <w:r>
        <w:rPr>
          <w:rFonts w:ascii="仿宋" w:hAnsi="仿宋" w:eastAsia="仿宋" w:cs="仿宋"/>
          <w:spacing w:val="-54"/>
          <w:sz w:val="44"/>
          <w:szCs w:val="44"/>
          <w14:textOutline w14:w="9313" w14:cap="flat" w14:cmpd="sng">
            <w14:solidFill>
              <w14:srgbClr w14:val="000000"/>
            </w14:solidFill>
            <w14:prstDash w14:val="solid"/>
            <w14:miter w14:val="10"/>
          </w14:textOutline>
        </w:rPr>
        <w:t>录</w:t>
      </w:r>
    </w:p>
    <w:p>
      <w:pPr>
        <w:spacing w:line="267" w:lineRule="auto"/>
        <w:rPr>
          <w:rFonts w:ascii="Arial"/>
          <w:sz w:val="21"/>
        </w:rPr>
      </w:pPr>
    </w:p>
    <w:p>
      <w:pPr>
        <w:spacing w:line="268" w:lineRule="auto"/>
        <w:rPr>
          <w:rFonts w:ascii="Arial"/>
          <w:sz w:val="21"/>
        </w:rPr>
      </w:pPr>
    </w:p>
    <w:sdt>
      <w:sdtPr>
        <w:rPr>
          <w:rFonts w:ascii="仿宋" w:hAnsi="仿宋" w:eastAsia="仿宋" w:cs="仿宋"/>
          <w:sz w:val="26"/>
          <w:szCs w:val="26"/>
        </w:rPr>
        <w:id w:val="1"/>
        <w:docPartObj>
          <w:docPartGallery w:val="Table of Contents"/>
          <w:docPartUnique/>
        </w:docPartObj>
      </w:sdtPr>
      <w:sdtEndPr>
        <w:rPr>
          <w:rFonts w:ascii="仿宋" w:hAnsi="仿宋" w:eastAsia="仿宋" w:cs="仿宋"/>
          <w:sz w:val="26"/>
          <w:szCs w:val="26"/>
        </w:rPr>
      </w:sdtEndPr>
      <w:sdtContent>
        <w:p>
          <w:pPr>
            <w:spacing w:before="85" w:line="222" w:lineRule="auto"/>
            <w:jc w:val="right"/>
            <w:rPr>
              <w:rFonts w:ascii="仿宋" w:hAnsi="仿宋" w:eastAsia="仿宋" w:cs="仿宋"/>
              <w:sz w:val="26"/>
              <w:szCs w:val="26"/>
            </w:rPr>
          </w:pPr>
          <w:r>
            <w:rPr>
              <w:rFonts w:ascii="仿宋" w:hAnsi="仿宋" w:eastAsia="仿宋" w:cs="仿宋"/>
              <w:spacing w:val="-11"/>
              <w:sz w:val="26"/>
              <w:szCs w:val="26"/>
              <w14:textOutline w14:w="5503" w14:cap="flat" w14:cmpd="sng">
                <w14:solidFill>
                  <w14:srgbClr w14:val="000000"/>
                </w14:solidFill>
                <w14:prstDash w14:val="solid"/>
                <w14:miter w14:val="10"/>
              </w14:textOutline>
            </w:rPr>
            <w:t>第一部分</w:t>
          </w:r>
          <w:r>
            <w:rPr>
              <w:rFonts w:ascii="仿宋" w:hAnsi="仿宋" w:eastAsia="仿宋" w:cs="仿宋"/>
              <w:spacing w:val="19"/>
              <w:sz w:val="26"/>
              <w:szCs w:val="26"/>
            </w:rPr>
            <w:t xml:space="preserve"> </w:t>
          </w:r>
          <w:r>
            <w:rPr>
              <w:rFonts w:ascii="仿宋" w:hAnsi="仿宋" w:eastAsia="仿宋" w:cs="仿宋"/>
              <w:spacing w:val="-11"/>
              <w:sz w:val="26"/>
              <w:szCs w:val="26"/>
              <w14:textOutline w14:w="5503" w14:cap="flat" w14:cmpd="sng">
                <w14:solidFill>
                  <w14:srgbClr w14:val="000000"/>
                </w14:solidFill>
                <w14:prstDash w14:val="solid"/>
                <w14:miter w14:val="10"/>
              </w14:textOutline>
            </w:rPr>
            <w:t>概况</w:t>
          </w:r>
          <w:r>
            <w:rPr>
              <w:rFonts w:ascii="仿宋" w:hAnsi="仿宋" w:eastAsia="仿宋" w:cs="仿宋"/>
              <w:spacing w:val="-95"/>
              <w:sz w:val="26"/>
              <w:szCs w:val="26"/>
            </w:rPr>
            <w:t xml:space="preserve"> </w:t>
          </w:r>
          <w:r>
            <w:rPr>
              <w:sz w:val="26"/>
              <w:szCs w:val="26"/>
            </w:rPr>
            <w:drawing>
              <wp:inline distT="0" distB="0" distL="0" distR="0">
                <wp:extent cx="4679950" cy="12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3"/>
                        <a:stretch>
                          <a:fillRect/>
                        </a:stretch>
                      </pic:blipFill>
                      <pic:spPr>
                        <a:xfrm>
                          <a:off x="0" y="0"/>
                          <a:ext cx="4680025" cy="12700"/>
                        </a:xfrm>
                        <a:prstGeom prst="rect">
                          <a:avLst/>
                        </a:prstGeom>
                      </pic:spPr>
                    </pic:pic>
                  </a:graphicData>
                </a:graphic>
              </wp:inline>
            </w:drawing>
          </w:r>
          <w:r>
            <w:rPr>
              <w:rFonts w:ascii="仿宋" w:hAnsi="仿宋" w:eastAsia="仿宋" w:cs="仿宋"/>
              <w:spacing w:val="-67"/>
              <w:sz w:val="26"/>
              <w:szCs w:val="26"/>
            </w:rPr>
            <w:t xml:space="preserve"> </w:t>
          </w:r>
          <w:r>
            <w:fldChar w:fldCharType="begin"/>
          </w:r>
          <w:r>
            <w:instrText xml:space="preserve"> HYPERLINK \l "bookmark2" </w:instrText>
          </w:r>
          <w:r>
            <w:fldChar w:fldCharType="separate"/>
          </w:r>
          <w:r>
            <w:rPr>
              <w:rFonts w:ascii="仿宋" w:hAnsi="仿宋" w:eastAsia="仿宋" w:cs="仿宋"/>
              <w:spacing w:val="-11"/>
              <w:sz w:val="26"/>
              <w:szCs w:val="26"/>
              <w14:textOutline w14:w="5503" w14:cap="flat" w14:cmpd="sng">
                <w14:solidFill>
                  <w14:srgbClr w14:val="000000"/>
                </w14:solidFill>
                <w14:prstDash w14:val="solid"/>
                <w14:miter w14:val="10"/>
              </w14:textOutline>
            </w:rPr>
            <w:t>1</w:t>
          </w:r>
          <w:r>
            <w:rPr>
              <w:rFonts w:ascii="仿宋" w:hAnsi="仿宋" w:eastAsia="仿宋" w:cs="仿宋"/>
              <w:spacing w:val="-11"/>
              <w:sz w:val="26"/>
              <w:szCs w:val="26"/>
              <w14:textOutline w14:w="5503" w14:cap="flat" w14:cmpd="sng">
                <w14:solidFill>
                  <w14:srgbClr w14:val="000000"/>
                </w14:solidFill>
                <w14:prstDash w14:val="solid"/>
                <w14:miter w14:val="10"/>
              </w14:textOutline>
            </w:rPr>
            <w:fldChar w:fldCharType="end"/>
          </w:r>
        </w:p>
        <w:p>
          <w:pPr>
            <w:spacing w:before="186" w:line="221" w:lineRule="auto"/>
            <w:jc w:val="right"/>
            <w:rPr>
              <w:rFonts w:ascii="仿宋" w:hAnsi="仿宋" w:eastAsia="仿宋" w:cs="仿宋"/>
              <w:sz w:val="26"/>
              <w:szCs w:val="26"/>
            </w:rPr>
          </w:pPr>
          <w:r>
            <w:rPr>
              <w:rFonts w:ascii="仿宋" w:hAnsi="仿宋" w:eastAsia="仿宋" w:cs="仿宋"/>
              <w:spacing w:val="-7"/>
              <w:sz w:val="26"/>
              <w:szCs w:val="26"/>
            </w:rPr>
            <w:t>一、本部门（单位）职责</w:t>
          </w:r>
          <w:r>
            <w:rPr>
              <w:rFonts w:ascii="仿宋" w:hAnsi="仿宋" w:eastAsia="仿宋" w:cs="仿宋"/>
              <w:spacing w:val="-47"/>
              <w:sz w:val="26"/>
              <w:szCs w:val="26"/>
            </w:rPr>
            <w:t xml:space="preserve"> </w:t>
          </w:r>
          <w:r>
            <w:rPr>
              <w:position w:val="-1"/>
              <w:sz w:val="26"/>
              <w:szCs w:val="26"/>
            </w:rPr>
            <w:drawing>
              <wp:inline distT="0" distB="0" distL="0" distR="0">
                <wp:extent cx="3568700" cy="127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44"/>
                        <a:stretch>
                          <a:fillRect/>
                        </a:stretch>
                      </pic:blipFill>
                      <pic:spPr>
                        <a:xfrm>
                          <a:off x="0" y="0"/>
                          <a:ext cx="3569029" cy="12700"/>
                        </a:xfrm>
                        <a:prstGeom prst="rect">
                          <a:avLst/>
                        </a:prstGeom>
                      </pic:spPr>
                    </pic:pic>
                  </a:graphicData>
                </a:graphic>
              </wp:inline>
            </w:drawing>
          </w:r>
          <w:r>
            <w:rPr>
              <w:rFonts w:ascii="仿宋" w:hAnsi="仿宋" w:eastAsia="仿宋" w:cs="仿宋"/>
              <w:spacing w:val="-22"/>
              <w:sz w:val="26"/>
              <w:szCs w:val="26"/>
            </w:rPr>
            <w:t xml:space="preserve"> </w:t>
          </w:r>
          <w:r>
            <w:fldChar w:fldCharType="begin"/>
          </w:r>
          <w:r>
            <w:instrText xml:space="preserve"> HYPERLINK \l "bookmark3" </w:instrText>
          </w:r>
          <w:r>
            <w:fldChar w:fldCharType="separate"/>
          </w:r>
          <w:r>
            <w:rPr>
              <w:rFonts w:ascii="仿宋" w:hAnsi="仿宋" w:eastAsia="仿宋" w:cs="仿宋"/>
              <w:spacing w:val="-7"/>
              <w:sz w:val="26"/>
              <w:szCs w:val="26"/>
            </w:rPr>
            <w:t>1</w:t>
          </w:r>
          <w:r>
            <w:rPr>
              <w:rFonts w:ascii="仿宋" w:hAnsi="仿宋" w:eastAsia="仿宋" w:cs="仿宋"/>
              <w:spacing w:val="-7"/>
              <w:sz w:val="26"/>
              <w:szCs w:val="26"/>
            </w:rPr>
            <w:fldChar w:fldCharType="end"/>
          </w:r>
        </w:p>
        <w:p>
          <w:pPr>
            <w:spacing w:before="189" w:line="222" w:lineRule="auto"/>
            <w:jc w:val="right"/>
            <w:rPr>
              <w:rFonts w:ascii="仿宋" w:hAnsi="仿宋" w:eastAsia="仿宋" w:cs="仿宋"/>
              <w:sz w:val="26"/>
              <w:szCs w:val="26"/>
            </w:rPr>
          </w:pPr>
          <w:r>
            <w:rPr>
              <w:rFonts w:ascii="仿宋" w:hAnsi="仿宋" w:eastAsia="仿宋" w:cs="仿宋"/>
              <w:spacing w:val="-6"/>
              <w:sz w:val="26"/>
              <w:szCs w:val="26"/>
            </w:rPr>
            <w:t>二、机构设置情况</w:t>
          </w:r>
          <w:r>
            <w:rPr>
              <w:rFonts w:ascii="仿宋" w:hAnsi="仿宋" w:eastAsia="仿宋" w:cs="仿宋"/>
              <w:spacing w:val="-81"/>
              <w:sz w:val="26"/>
              <w:szCs w:val="26"/>
            </w:rPr>
            <w:t xml:space="preserve"> </w:t>
          </w:r>
          <w:r>
            <w:rPr>
              <w:position w:val="-1"/>
              <w:sz w:val="26"/>
              <w:szCs w:val="26"/>
            </w:rPr>
            <w:drawing>
              <wp:inline distT="0" distB="0" distL="0" distR="0">
                <wp:extent cx="4083050" cy="12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5"/>
                        <a:stretch>
                          <a:fillRect/>
                        </a:stretch>
                      </pic:blipFill>
                      <pic:spPr>
                        <a:xfrm>
                          <a:off x="0" y="0"/>
                          <a:ext cx="4083282" cy="12700"/>
                        </a:xfrm>
                        <a:prstGeom prst="rect">
                          <a:avLst/>
                        </a:prstGeom>
                      </pic:spPr>
                    </pic:pic>
                  </a:graphicData>
                </a:graphic>
              </wp:inline>
            </w:drawing>
          </w:r>
          <w:r>
            <w:rPr>
              <w:rFonts w:ascii="仿宋" w:hAnsi="仿宋" w:eastAsia="仿宋" w:cs="仿宋"/>
              <w:spacing w:val="-52"/>
              <w:sz w:val="26"/>
              <w:szCs w:val="26"/>
            </w:rPr>
            <w:t xml:space="preserve"> </w:t>
          </w:r>
          <w:r>
            <w:fldChar w:fldCharType="begin"/>
          </w:r>
          <w:r>
            <w:instrText xml:space="preserve"> HYPERLINK \l "bookmark4" </w:instrText>
          </w:r>
          <w:r>
            <w:fldChar w:fldCharType="separate"/>
          </w:r>
          <w:r>
            <w:rPr>
              <w:rFonts w:ascii="仿宋" w:hAnsi="仿宋" w:eastAsia="仿宋" w:cs="仿宋"/>
              <w:spacing w:val="-6"/>
              <w:sz w:val="26"/>
              <w:szCs w:val="26"/>
            </w:rPr>
            <w:t>1</w:t>
          </w:r>
          <w:r>
            <w:rPr>
              <w:rFonts w:ascii="仿宋" w:hAnsi="仿宋" w:eastAsia="仿宋" w:cs="仿宋"/>
              <w:spacing w:val="-6"/>
              <w:sz w:val="26"/>
              <w:szCs w:val="26"/>
            </w:rPr>
            <w:fldChar w:fldCharType="end"/>
          </w:r>
        </w:p>
        <w:p>
          <w:pPr>
            <w:spacing w:before="186" w:line="222" w:lineRule="auto"/>
            <w:jc w:val="right"/>
            <w:rPr>
              <w:rFonts w:ascii="仿宋" w:hAnsi="仿宋" w:eastAsia="仿宋" w:cs="仿宋"/>
              <w:sz w:val="26"/>
              <w:szCs w:val="26"/>
            </w:rPr>
          </w:pPr>
          <w:r>
            <w:rPr>
              <w:rFonts w:ascii="仿宋" w:hAnsi="仿宋" w:eastAsia="仿宋" w:cs="仿宋"/>
              <w:spacing w:val="-3"/>
              <w:sz w:val="26"/>
              <w:szCs w:val="26"/>
              <w14:textOutline w14:w="5503" w14:cap="flat" w14:cmpd="sng">
                <w14:solidFill>
                  <w14:srgbClr w14:val="000000"/>
                </w14:solidFill>
                <w14:prstDash w14:val="solid"/>
                <w14:miter w14:val="10"/>
              </w14:textOutline>
            </w:rPr>
            <w:t>第二部分</w:t>
          </w:r>
          <w:r>
            <w:rPr>
              <w:rFonts w:ascii="仿宋" w:hAnsi="仿宋" w:eastAsia="仿宋" w:cs="仿宋"/>
              <w:spacing w:val="-3"/>
              <w:sz w:val="26"/>
              <w:szCs w:val="26"/>
            </w:rPr>
            <w:t xml:space="preserve">   </w:t>
          </w:r>
          <w:r>
            <w:rPr>
              <w:rFonts w:ascii="仿宋" w:hAnsi="仿宋" w:eastAsia="仿宋" w:cs="仿宋"/>
              <w:spacing w:val="-3"/>
              <w:sz w:val="26"/>
              <w:szCs w:val="26"/>
              <w14:textOutline w14:w="5503" w14:cap="flat" w14:cmpd="sng">
                <w14:solidFill>
                  <w14:srgbClr w14:val="000000"/>
                </w14:solidFill>
                <w14:prstDash w14:val="solid"/>
                <w14:miter w14:val="10"/>
              </w14:textOutline>
            </w:rPr>
            <w:t>2022年部门决算表</w:t>
          </w:r>
          <w:r>
            <w:rPr>
              <w:rFonts w:ascii="仿宋" w:hAnsi="仿宋" w:eastAsia="仿宋" w:cs="仿宋"/>
              <w:spacing w:val="-68"/>
              <w:sz w:val="26"/>
              <w:szCs w:val="26"/>
            </w:rPr>
            <w:t xml:space="preserve"> </w:t>
          </w:r>
          <w:r>
            <w:rPr>
              <w:position w:val="-1"/>
              <w:sz w:val="26"/>
              <w:szCs w:val="26"/>
            </w:rPr>
            <w:drawing>
              <wp:inline distT="0" distB="0" distL="0" distR="0">
                <wp:extent cx="3505200" cy="1270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46"/>
                        <a:stretch>
                          <a:fillRect/>
                        </a:stretch>
                      </pic:blipFill>
                      <pic:spPr>
                        <a:xfrm>
                          <a:off x="0" y="0"/>
                          <a:ext cx="3505401" cy="12700"/>
                        </a:xfrm>
                        <a:prstGeom prst="rect">
                          <a:avLst/>
                        </a:prstGeom>
                      </pic:spPr>
                    </pic:pic>
                  </a:graphicData>
                </a:graphic>
              </wp:inline>
            </w:drawing>
          </w:r>
          <w:r>
            <w:rPr>
              <w:rFonts w:ascii="仿宋" w:hAnsi="仿宋" w:eastAsia="仿宋" w:cs="仿宋"/>
              <w:spacing w:val="-68"/>
              <w:sz w:val="26"/>
              <w:szCs w:val="26"/>
            </w:rPr>
            <w:t xml:space="preserve"> </w:t>
          </w:r>
          <w:r>
            <w:fldChar w:fldCharType="begin"/>
          </w:r>
          <w:r>
            <w:instrText xml:space="preserve"> HYPERLINK \l "bookmark1" </w:instrText>
          </w:r>
          <w:r>
            <w:fldChar w:fldCharType="separate"/>
          </w:r>
          <w:r>
            <w:rPr>
              <w:rFonts w:ascii="仿宋" w:hAnsi="仿宋" w:eastAsia="仿宋" w:cs="仿宋"/>
              <w:spacing w:val="-3"/>
              <w:sz w:val="26"/>
              <w:szCs w:val="26"/>
              <w14:textOutline w14:w="5503" w14:cap="flat" w14:cmpd="sng">
                <w14:solidFill>
                  <w14:srgbClr w14:val="000000"/>
                </w14:solidFill>
                <w14:prstDash w14:val="solid"/>
                <w14:miter w14:val="10"/>
              </w14:textOutline>
            </w:rPr>
            <w:t>2</w:t>
          </w:r>
          <w:r>
            <w:rPr>
              <w:rFonts w:ascii="仿宋" w:hAnsi="仿宋" w:eastAsia="仿宋" w:cs="仿宋"/>
              <w:spacing w:val="-3"/>
              <w:sz w:val="26"/>
              <w:szCs w:val="26"/>
              <w14:textOutline w14:w="5503" w14:cap="flat" w14:cmpd="sng">
                <w14:solidFill>
                  <w14:srgbClr w14:val="000000"/>
                </w14:solidFill>
                <w14:prstDash w14:val="solid"/>
                <w14:miter w14:val="10"/>
              </w14:textOutline>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5"/>
              <w:sz w:val="26"/>
              <w:szCs w:val="26"/>
            </w:rPr>
            <w:t>一、收入支出决算总表</w:t>
          </w:r>
          <w:r>
            <w:rPr>
              <w:rFonts w:ascii="仿宋" w:hAnsi="仿宋" w:eastAsia="仿宋" w:cs="仿宋"/>
              <w:spacing w:val="-74"/>
              <w:sz w:val="26"/>
              <w:szCs w:val="26"/>
            </w:rPr>
            <w:t xml:space="preserve"> </w:t>
          </w:r>
          <w:r>
            <w:rPr>
              <w:position w:val="-1"/>
              <w:sz w:val="26"/>
              <w:szCs w:val="26"/>
            </w:rPr>
            <w:drawing>
              <wp:inline distT="0" distB="0" distL="0" distR="0">
                <wp:extent cx="3771900" cy="1270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7"/>
                        <a:stretch>
                          <a:fillRect/>
                        </a:stretch>
                      </pic:blipFill>
                      <pic:spPr>
                        <a:xfrm>
                          <a:off x="0" y="0"/>
                          <a:ext cx="3772041" cy="12700"/>
                        </a:xfrm>
                        <a:prstGeom prst="rect">
                          <a:avLst/>
                        </a:prstGeom>
                      </pic:spPr>
                    </pic:pic>
                  </a:graphicData>
                </a:graphic>
              </wp:inline>
            </w:drawing>
          </w:r>
          <w:r>
            <w:rPr>
              <w:rFonts w:ascii="仿宋" w:hAnsi="仿宋" w:eastAsia="仿宋" w:cs="仿宋"/>
              <w:spacing w:val="-83"/>
              <w:sz w:val="26"/>
              <w:szCs w:val="26"/>
            </w:rPr>
            <w:t xml:space="preserve"> </w:t>
          </w:r>
          <w:r>
            <w:fldChar w:fldCharType="begin"/>
          </w:r>
          <w:r>
            <w:instrText xml:space="preserve"> HYPERLINK \l "bookmark1" </w:instrText>
          </w:r>
          <w:r>
            <w:fldChar w:fldCharType="separate"/>
          </w:r>
          <w:r>
            <w:rPr>
              <w:rFonts w:ascii="仿宋" w:hAnsi="仿宋" w:eastAsia="仿宋" w:cs="仿宋"/>
              <w:spacing w:val="-5"/>
              <w:sz w:val="26"/>
              <w:szCs w:val="26"/>
            </w:rPr>
            <w:t>2</w:t>
          </w:r>
          <w:r>
            <w:rPr>
              <w:rFonts w:ascii="仿宋" w:hAnsi="仿宋" w:eastAsia="仿宋" w:cs="仿宋"/>
              <w:spacing w:val="-5"/>
              <w:sz w:val="26"/>
              <w:szCs w:val="26"/>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5"/>
              <w:sz w:val="26"/>
              <w:szCs w:val="26"/>
            </w:rPr>
            <w:t>二、收入决算表</w:t>
          </w:r>
          <w:r>
            <w:rPr>
              <w:position w:val="-1"/>
              <w:sz w:val="26"/>
              <w:szCs w:val="26"/>
            </w:rPr>
            <w:drawing>
              <wp:inline distT="0" distB="0" distL="0" distR="0">
                <wp:extent cx="4318000" cy="1270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48"/>
                        <a:stretch>
                          <a:fillRect/>
                        </a:stretch>
                      </pic:blipFill>
                      <pic:spPr>
                        <a:xfrm>
                          <a:off x="0" y="0"/>
                          <a:ext cx="4318000" cy="12700"/>
                        </a:xfrm>
                        <a:prstGeom prst="rect">
                          <a:avLst/>
                        </a:prstGeom>
                      </pic:spPr>
                    </pic:pic>
                  </a:graphicData>
                </a:graphic>
              </wp:inline>
            </w:drawing>
          </w:r>
          <w:r>
            <w:fldChar w:fldCharType="begin"/>
          </w:r>
          <w:r>
            <w:instrText xml:space="preserve"> HYPERLINK \l "bookmark5" </w:instrText>
          </w:r>
          <w:r>
            <w:fldChar w:fldCharType="separate"/>
          </w:r>
          <w:r>
            <w:rPr>
              <w:rFonts w:ascii="仿宋" w:hAnsi="仿宋" w:eastAsia="仿宋" w:cs="仿宋"/>
              <w:spacing w:val="-5"/>
              <w:sz w:val="26"/>
              <w:szCs w:val="26"/>
            </w:rPr>
            <w:t>4</w:t>
          </w:r>
          <w:r>
            <w:rPr>
              <w:rFonts w:ascii="仿宋" w:hAnsi="仿宋" w:eastAsia="仿宋" w:cs="仿宋"/>
              <w:spacing w:val="-5"/>
              <w:sz w:val="26"/>
              <w:szCs w:val="26"/>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5"/>
              <w:sz w:val="26"/>
              <w:szCs w:val="26"/>
            </w:rPr>
            <w:t>三、支出决算表</w:t>
          </w:r>
          <w:r>
            <w:rPr>
              <w:rFonts w:ascii="仿宋" w:hAnsi="仿宋" w:eastAsia="仿宋" w:cs="仿宋"/>
              <w:spacing w:val="-80"/>
              <w:sz w:val="26"/>
              <w:szCs w:val="26"/>
            </w:rPr>
            <w:t xml:space="preserve"> </w:t>
          </w:r>
          <w:r>
            <w:rPr>
              <w:position w:val="-1"/>
              <w:sz w:val="26"/>
              <w:szCs w:val="26"/>
            </w:rPr>
            <w:drawing>
              <wp:inline distT="0" distB="0" distL="0" distR="0">
                <wp:extent cx="4276725" cy="1270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9"/>
                        <a:stretch>
                          <a:fillRect/>
                        </a:stretch>
                      </pic:blipFill>
                      <pic:spPr>
                        <a:xfrm>
                          <a:off x="0" y="0"/>
                          <a:ext cx="4276829" cy="12700"/>
                        </a:xfrm>
                        <a:prstGeom prst="rect">
                          <a:avLst/>
                        </a:prstGeom>
                      </pic:spPr>
                    </pic:pic>
                  </a:graphicData>
                </a:graphic>
              </wp:inline>
            </w:drawing>
          </w:r>
          <w:r>
            <w:rPr>
              <w:rFonts w:ascii="仿宋" w:hAnsi="仿宋" w:eastAsia="仿宋" w:cs="仿宋"/>
              <w:spacing w:val="-111"/>
              <w:sz w:val="26"/>
              <w:szCs w:val="26"/>
            </w:rPr>
            <w:t xml:space="preserve"> </w:t>
          </w:r>
          <w:r>
            <w:fldChar w:fldCharType="begin"/>
          </w:r>
          <w:r>
            <w:instrText xml:space="preserve"> HYPERLINK \l "bookmark6" </w:instrText>
          </w:r>
          <w:r>
            <w:fldChar w:fldCharType="separate"/>
          </w:r>
          <w:r>
            <w:rPr>
              <w:rFonts w:ascii="仿宋" w:hAnsi="仿宋" w:eastAsia="仿宋" w:cs="仿宋"/>
              <w:spacing w:val="-5"/>
              <w:sz w:val="26"/>
              <w:szCs w:val="26"/>
            </w:rPr>
            <w:t>5</w:t>
          </w:r>
          <w:r>
            <w:rPr>
              <w:rFonts w:ascii="仿宋" w:hAnsi="仿宋" w:eastAsia="仿宋" w:cs="仿宋"/>
              <w:spacing w:val="-5"/>
              <w:sz w:val="26"/>
              <w:szCs w:val="26"/>
            </w:rPr>
            <w:fldChar w:fldCharType="end"/>
          </w:r>
        </w:p>
        <w:p>
          <w:pPr>
            <w:spacing w:before="188" w:line="222" w:lineRule="auto"/>
            <w:jc w:val="right"/>
            <w:rPr>
              <w:rFonts w:ascii="仿宋" w:hAnsi="仿宋" w:eastAsia="仿宋" w:cs="仿宋"/>
              <w:sz w:val="26"/>
              <w:szCs w:val="26"/>
            </w:rPr>
          </w:pPr>
          <w:r>
            <w:rPr>
              <w:rFonts w:ascii="仿宋" w:hAnsi="仿宋" w:eastAsia="仿宋" w:cs="仿宋"/>
              <w:spacing w:val="-4"/>
              <w:sz w:val="26"/>
              <w:szCs w:val="26"/>
            </w:rPr>
            <w:t>四、财政拨款收入支出决算总表</w:t>
          </w:r>
          <w:r>
            <w:rPr>
              <w:rFonts w:ascii="仿宋" w:hAnsi="仿宋" w:eastAsia="仿宋" w:cs="仿宋"/>
              <w:spacing w:val="-81"/>
              <w:sz w:val="26"/>
              <w:szCs w:val="26"/>
            </w:rPr>
            <w:t xml:space="preserve"> </w:t>
          </w:r>
          <w:r>
            <w:rPr>
              <w:position w:val="-1"/>
              <w:sz w:val="26"/>
              <w:szCs w:val="26"/>
            </w:rPr>
            <w:drawing>
              <wp:inline distT="0" distB="0" distL="0" distR="0">
                <wp:extent cx="3111500" cy="127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50"/>
                        <a:stretch>
                          <a:fillRect/>
                        </a:stretch>
                      </pic:blipFill>
                      <pic:spPr>
                        <a:xfrm>
                          <a:off x="0" y="0"/>
                          <a:ext cx="3111727" cy="12700"/>
                        </a:xfrm>
                        <a:prstGeom prst="rect">
                          <a:avLst/>
                        </a:prstGeom>
                      </pic:spPr>
                    </pic:pic>
                  </a:graphicData>
                </a:graphic>
              </wp:inline>
            </w:drawing>
          </w:r>
          <w:r>
            <w:rPr>
              <w:rFonts w:ascii="仿宋" w:hAnsi="仿宋" w:eastAsia="仿宋" w:cs="仿宋"/>
              <w:spacing w:val="-99"/>
              <w:sz w:val="26"/>
              <w:szCs w:val="26"/>
            </w:rPr>
            <w:t xml:space="preserve"> </w:t>
          </w:r>
          <w:r>
            <w:fldChar w:fldCharType="begin"/>
          </w:r>
          <w:r>
            <w:instrText xml:space="preserve"> HYPERLINK \l "bookmark7" </w:instrText>
          </w:r>
          <w:r>
            <w:fldChar w:fldCharType="separate"/>
          </w:r>
          <w:r>
            <w:rPr>
              <w:rFonts w:ascii="仿宋" w:hAnsi="仿宋" w:eastAsia="仿宋" w:cs="仿宋"/>
              <w:spacing w:val="-4"/>
              <w:sz w:val="26"/>
              <w:szCs w:val="26"/>
            </w:rPr>
            <w:t>6</w:t>
          </w:r>
          <w:r>
            <w:rPr>
              <w:rFonts w:ascii="仿宋" w:hAnsi="仿宋" w:eastAsia="仿宋" w:cs="仿宋"/>
              <w:spacing w:val="-4"/>
              <w:sz w:val="26"/>
              <w:szCs w:val="26"/>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8"/>
              <w:sz w:val="26"/>
              <w:szCs w:val="26"/>
            </w:rPr>
            <w:t>五、</w:t>
          </w:r>
          <w:r>
            <w:rPr>
              <w:rFonts w:ascii="仿宋" w:hAnsi="仿宋" w:eastAsia="仿宋" w:cs="仿宋"/>
              <w:spacing w:val="-19"/>
              <w:sz w:val="26"/>
              <w:szCs w:val="26"/>
            </w:rPr>
            <w:t xml:space="preserve"> </w:t>
          </w:r>
          <w:r>
            <w:rPr>
              <w:rFonts w:ascii="仿宋" w:hAnsi="仿宋" w:eastAsia="仿宋" w:cs="仿宋"/>
              <w:spacing w:val="-8"/>
              <w:sz w:val="26"/>
              <w:szCs w:val="26"/>
            </w:rPr>
            <w:t>一般公共预算财政拨款支出决算表</w:t>
          </w:r>
          <w:r>
            <w:rPr>
              <w:rFonts w:ascii="仿宋" w:hAnsi="仿宋" w:eastAsia="仿宋" w:cs="仿宋"/>
              <w:spacing w:val="-80"/>
              <w:sz w:val="26"/>
              <w:szCs w:val="26"/>
            </w:rPr>
            <w:t xml:space="preserve"> </w:t>
          </w:r>
          <w:r>
            <w:rPr>
              <w:position w:val="-1"/>
              <w:sz w:val="26"/>
              <w:szCs w:val="26"/>
            </w:rPr>
            <w:drawing>
              <wp:inline distT="0" distB="0" distL="0" distR="0">
                <wp:extent cx="2597150" cy="1270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51"/>
                        <a:stretch>
                          <a:fillRect/>
                        </a:stretch>
                      </pic:blipFill>
                      <pic:spPr>
                        <a:xfrm>
                          <a:off x="0" y="0"/>
                          <a:ext cx="2597510" cy="12700"/>
                        </a:xfrm>
                        <a:prstGeom prst="rect">
                          <a:avLst/>
                        </a:prstGeom>
                      </pic:spPr>
                    </pic:pic>
                  </a:graphicData>
                </a:graphic>
              </wp:inline>
            </w:drawing>
          </w:r>
          <w:r>
            <w:rPr>
              <w:rFonts w:ascii="仿宋" w:hAnsi="仿宋" w:eastAsia="仿宋" w:cs="仿宋"/>
              <w:spacing w:val="-70"/>
              <w:sz w:val="26"/>
              <w:szCs w:val="26"/>
            </w:rPr>
            <w:t xml:space="preserve"> </w:t>
          </w:r>
          <w:r>
            <w:fldChar w:fldCharType="begin"/>
          </w:r>
          <w:r>
            <w:instrText xml:space="preserve"> HYPERLINK \l "bookmark8" </w:instrText>
          </w:r>
          <w:r>
            <w:fldChar w:fldCharType="separate"/>
          </w:r>
          <w:r>
            <w:rPr>
              <w:rFonts w:ascii="仿宋" w:hAnsi="仿宋" w:eastAsia="仿宋" w:cs="仿宋"/>
              <w:spacing w:val="-8"/>
              <w:sz w:val="26"/>
              <w:szCs w:val="26"/>
            </w:rPr>
            <w:t>8</w:t>
          </w:r>
          <w:r>
            <w:rPr>
              <w:rFonts w:ascii="仿宋" w:hAnsi="仿宋" w:eastAsia="仿宋" w:cs="仿宋"/>
              <w:spacing w:val="-8"/>
              <w:sz w:val="26"/>
              <w:szCs w:val="26"/>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7"/>
              <w:sz w:val="26"/>
              <w:szCs w:val="26"/>
            </w:rPr>
            <w:t>六、</w:t>
          </w:r>
          <w:r>
            <w:rPr>
              <w:rFonts w:ascii="仿宋" w:hAnsi="仿宋" w:eastAsia="仿宋" w:cs="仿宋"/>
              <w:spacing w:val="-21"/>
              <w:sz w:val="26"/>
              <w:szCs w:val="26"/>
            </w:rPr>
            <w:t xml:space="preserve"> </w:t>
          </w:r>
          <w:r>
            <w:rPr>
              <w:rFonts w:ascii="仿宋" w:hAnsi="仿宋" w:eastAsia="仿宋" w:cs="仿宋"/>
              <w:spacing w:val="-7"/>
              <w:sz w:val="26"/>
              <w:szCs w:val="26"/>
            </w:rPr>
            <w:t>一般公共预算财政拨款支出决算明细表</w:t>
          </w:r>
          <w:r>
            <w:rPr>
              <w:rFonts w:ascii="仿宋" w:hAnsi="仿宋" w:eastAsia="仿宋" w:cs="仿宋"/>
              <w:spacing w:val="-80"/>
              <w:sz w:val="26"/>
              <w:szCs w:val="26"/>
            </w:rPr>
            <w:t xml:space="preserve"> </w:t>
          </w:r>
          <w:r>
            <w:rPr>
              <w:position w:val="-1"/>
              <w:sz w:val="26"/>
              <w:szCs w:val="26"/>
            </w:rPr>
            <w:drawing>
              <wp:inline distT="0" distB="0" distL="0" distR="0">
                <wp:extent cx="2276475" cy="127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52"/>
                        <a:stretch>
                          <a:fillRect/>
                        </a:stretch>
                      </pic:blipFill>
                      <pic:spPr>
                        <a:xfrm>
                          <a:off x="0" y="0"/>
                          <a:ext cx="2276744" cy="12700"/>
                        </a:xfrm>
                        <a:prstGeom prst="rect">
                          <a:avLst/>
                        </a:prstGeom>
                      </pic:spPr>
                    </pic:pic>
                  </a:graphicData>
                </a:graphic>
              </wp:inline>
            </w:drawing>
          </w:r>
          <w:r>
            <w:rPr>
              <w:rFonts w:ascii="仿宋" w:hAnsi="仿宋" w:eastAsia="仿宋" w:cs="仿宋"/>
              <w:spacing w:val="-85"/>
              <w:sz w:val="26"/>
              <w:szCs w:val="26"/>
            </w:rPr>
            <w:t xml:space="preserve"> </w:t>
          </w:r>
          <w:r>
            <w:fldChar w:fldCharType="begin"/>
          </w:r>
          <w:r>
            <w:instrText xml:space="preserve"> HYPERLINK \l "bookmark9" </w:instrText>
          </w:r>
          <w:r>
            <w:fldChar w:fldCharType="separate"/>
          </w:r>
          <w:r>
            <w:rPr>
              <w:rFonts w:ascii="仿宋" w:hAnsi="仿宋" w:eastAsia="仿宋" w:cs="仿宋"/>
              <w:spacing w:val="-7"/>
              <w:sz w:val="26"/>
              <w:szCs w:val="26"/>
            </w:rPr>
            <w:t>9</w:t>
          </w:r>
          <w:r>
            <w:rPr>
              <w:rFonts w:ascii="仿宋" w:hAnsi="仿宋" w:eastAsia="仿宋" w:cs="仿宋"/>
              <w:spacing w:val="-7"/>
              <w:sz w:val="26"/>
              <w:szCs w:val="26"/>
            </w:rPr>
            <w:fldChar w:fldCharType="end"/>
          </w:r>
        </w:p>
        <w:p>
          <w:pPr>
            <w:spacing w:before="188" w:line="222" w:lineRule="auto"/>
            <w:jc w:val="right"/>
            <w:rPr>
              <w:rFonts w:ascii="仿宋" w:hAnsi="仿宋" w:eastAsia="仿宋" w:cs="仿宋"/>
              <w:sz w:val="26"/>
              <w:szCs w:val="26"/>
            </w:rPr>
          </w:pPr>
          <w:r>
            <w:rPr>
              <w:rFonts w:ascii="仿宋" w:hAnsi="仿宋" w:eastAsia="仿宋" w:cs="仿宋"/>
              <w:spacing w:val="-3"/>
              <w:sz w:val="26"/>
              <w:szCs w:val="26"/>
            </w:rPr>
            <w:t>七、财政拨款“三公”经费支出决算表</w:t>
          </w:r>
          <w:r>
            <w:rPr>
              <w:rFonts w:ascii="仿宋" w:hAnsi="仿宋" w:eastAsia="仿宋" w:cs="仿宋"/>
              <w:spacing w:val="-75"/>
              <w:sz w:val="26"/>
              <w:szCs w:val="26"/>
            </w:rPr>
            <w:t xml:space="preserve"> </w:t>
          </w:r>
          <w:r>
            <w:rPr>
              <w:sz w:val="26"/>
              <w:szCs w:val="26"/>
            </w:rPr>
            <w:drawing>
              <wp:inline distT="0" distB="0" distL="0" distR="0">
                <wp:extent cx="2533650" cy="1270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53"/>
                        <a:stretch>
                          <a:fillRect/>
                        </a:stretch>
                      </pic:blipFill>
                      <pic:spPr>
                        <a:xfrm>
                          <a:off x="0" y="0"/>
                          <a:ext cx="2533859" cy="12700"/>
                        </a:xfrm>
                        <a:prstGeom prst="rect">
                          <a:avLst/>
                        </a:prstGeom>
                      </pic:spPr>
                    </pic:pic>
                  </a:graphicData>
                </a:graphic>
              </wp:inline>
            </w:drawing>
          </w:r>
          <w:r>
            <w:rPr>
              <w:rFonts w:ascii="仿宋" w:hAnsi="仿宋" w:eastAsia="仿宋" w:cs="仿宋"/>
              <w:spacing w:val="-82"/>
              <w:sz w:val="26"/>
              <w:szCs w:val="26"/>
            </w:rPr>
            <w:t xml:space="preserve"> </w:t>
          </w:r>
          <w:r>
            <w:fldChar w:fldCharType="begin"/>
          </w:r>
          <w:r>
            <w:instrText xml:space="preserve"> HYPERLINK \l "bookmark10" </w:instrText>
          </w:r>
          <w:r>
            <w:fldChar w:fldCharType="separate"/>
          </w:r>
          <w:r>
            <w:rPr>
              <w:rFonts w:ascii="仿宋" w:hAnsi="仿宋" w:eastAsia="仿宋" w:cs="仿宋"/>
              <w:spacing w:val="-3"/>
              <w:sz w:val="26"/>
              <w:szCs w:val="26"/>
            </w:rPr>
            <w:t>11</w:t>
          </w:r>
          <w:r>
            <w:rPr>
              <w:rFonts w:ascii="仿宋" w:hAnsi="仿宋" w:eastAsia="仿宋" w:cs="仿宋"/>
              <w:spacing w:val="-3"/>
              <w:sz w:val="26"/>
              <w:szCs w:val="26"/>
            </w:rPr>
            <w:fldChar w:fldCharType="end"/>
          </w:r>
        </w:p>
        <w:p>
          <w:pPr>
            <w:spacing w:before="188" w:line="220" w:lineRule="auto"/>
            <w:jc w:val="right"/>
            <w:rPr>
              <w:rFonts w:ascii="仿宋" w:hAnsi="仿宋" w:eastAsia="仿宋" w:cs="仿宋"/>
              <w:sz w:val="26"/>
              <w:szCs w:val="26"/>
            </w:rPr>
          </w:pPr>
          <w:r>
            <w:rPr>
              <w:rFonts w:ascii="仿宋" w:hAnsi="仿宋" w:eastAsia="仿宋" w:cs="仿宋"/>
              <w:spacing w:val="-2"/>
              <w:sz w:val="26"/>
              <w:szCs w:val="26"/>
            </w:rPr>
            <w:t>八、政府性基金预算财政拨款收入支出决算表</w:t>
          </w:r>
          <w:r>
            <w:rPr>
              <w:rFonts w:ascii="仿宋" w:hAnsi="仿宋" w:eastAsia="仿宋" w:cs="仿宋"/>
              <w:spacing w:val="-80"/>
              <w:sz w:val="26"/>
              <w:szCs w:val="26"/>
            </w:rPr>
            <w:t xml:space="preserve"> </w:t>
          </w:r>
          <w:r>
            <w:rPr>
              <w:position w:val="-1"/>
              <w:sz w:val="26"/>
              <w:szCs w:val="26"/>
            </w:rPr>
            <w:drawing>
              <wp:inline distT="0" distB="0" distL="0" distR="0">
                <wp:extent cx="2019300" cy="1270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54"/>
                        <a:stretch>
                          <a:fillRect/>
                        </a:stretch>
                      </pic:blipFill>
                      <pic:spPr>
                        <a:xfrm>
                          <a:off x="0" y="0"/>
                          <a:ext cx="2019644" cy="12700"/>
                        </a:xfrm>
                        <a:prstGeom prst="rect">
                          <a:avLst/>
                        </a:prstGeom>
                      </pic:spPr>
                    </pic:pic>
                  </a:graphicData>
                </a:graphic>
              </wp:inline>
            </w:drawing>
          </w:r>
          <w:r>
            <w:rPr>
              <w:rFonts w:ascii="仿宋" w:hAnsi="仿宋" w:eastAsia="仿宋" w:cs="仿宋"/>
              <w:spacing w:val="-52"/>
              <w:sz w:val="26"/>
              <w:szCs w:val="26"/>
            </w:rPr>
            <w:t xml:space="preserve"> </w:t>
          </w:r>
          <w:r>
            <w:fldChar w:fldCharType="begin"/>
          </w:r>
          <w:r>
            <w:instrText xml:space="preserve"> HYPERLINK \l "bookmark11" </w:instrText>
          </w:r>
          <w:r>
            <w:fldChar w:fldCharType="separate"/>
          </w:r>
          <w:r>
            <w:rPr>
              <w:rFonts w:ascii="仿宋" w:hAnsi="仿宋" w:eastAsia="仿宋" w:cs="仿宋"/>
              <w:spacing w:val="-3"/>
              <w:sz w:val="26"/>
              <w:szCs w:val="26"/>
            </w:rPr>
            <w:t>12</w:t>
          </w:r>
          <w:r>
            <w:rPr>
              <w:rFonts w:ascii="仿宋" w:hAnsi="仿宋" w:eastAsia="仿宋" w:cs="仿宋"/>
              <w:spacing w:val="-3"/>
              <w:sz w:val="26"/>
              <w:szCs w:val="26"/>
            </w:rPr>
            <w:fldChar w:fldCharType="end"/>
          </w:r>
        </w:p>
        <w:p>
          <w:pPr>
            <w:spacing w:before="189" w:line="222" w:lineRule="auto"/>
            <w:jc w:val="right"/>
            <w:rPr>
              <w:rFonts w:ascii="仿宋" w:hAnsi="仿宋" w:eastAsia="仿宋" w:cs="仿宋"/>
              <w:sz w:val="26"/>
              <w:szCs w:val="26"/>
            </w:rPr>
          </w:pPr>
          <w:r>
            <w:rPr>
              <w:rFonts w:ascii="仿宋" w:hAnsi="仿宋" w:eastAsia="仿宋" w:cs="仿宋"/>
              <w:spacing w:val="-3"/>
              <w:sz w:val="26"/>
              <w:szCs w:val="26"/>
            </w:rPr>
            <w:t>九、国有资本经营预算财政拨款支出决算表</w:t>
          </w:r>
          <w:r>
            <w:rPr>
              <w:rFonts w:ascii="仿宋" w:hAnsi="仿宋" w:eastAsia="仿宋" w:cs="仿宋"/>
              <w:spacing w:val="-74"/>
              <w:sz w:val="26"/>
              <w:szCs w:val="26"/>
            </w:rPr>
            <w:t xml:space="preserve"> </w:t>
          </w:r>
          <w:r>
            <w:rPr>
              <w:position w:val="-1"/>
              <w:sz w:val="26"/>
              <w:szCs w:val="26"/>
            </w:rPr>
            <w:drawing>
              <wp:inline distT="0" distB="0" distL="0" distR="0">
                <wp:extent cx="2212975" cy="127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55"/>
                        <a:stretch>
                          <a:fillRect/>
                        </a:stretch>
                      </pic:blipFill>
                      <pic:spPr>
                        <a:xfrm>
                          <a:off x="0" y="0"/>
                          <a:ext cx="2213108" cy="12700"/>
                        </a:xfrm>
                        <a:prstGeom prst="rect">
                          <a:avLst/>
                        </a:prstGeom>
                      </pic:spPr>
                    </pic:pic>
                  </a:graphicData>
                </a:graphic>
              </wp:inline>
            </w:drawing>
          </w:r>
          <w:r>
            <w:rPr>
              <w:rFonts w:ascii="仿宋" w:hAnsi="仿宋" w:eastAsia="仿宋" w:cs="仿宋"/>
              <w:spacing w:val="-96"/>
              <w:sz w:val="26"/>
              <w:szCs w:val="26"/>
            </w:rPr>
            <w:t xml:space="preserve"> </w:t>
          </w:r>
          <w:r>
            <w:fldChar w:fldCharType="begin"/>
          </w:r>
          <w:r>
            <w:instrText xml:space="preserve"> HYPERLINK \l "bookmark12" </w:instrText>
          </w:r>
          <w:r>
            <w:fldChar w:fldCharType="separate"/>
          </w:r>
          <w:r>
            <w:rPr>
              <w:rFonts w:ascii="仿宋" w:hAnsi="仿宋" w:eastAsia="仿宋" w:cs="仿宋"/>
              <w:spacing w:val="-3"/>
              <w:sz w:val="26"/>
              <w:szCs w:val="26"/>
            </w:rPr>
            <w:t>13</w:t>
          </w:r>
          <w:r>
            <w:rPr>
              <w:rFonts w:ascii="仿宋" w:hAnsi="仿宋" w:eastAsia="仿宋" w:cs="仿宋"/>
              <w:spacing w:val="-3"/>
              <w:sz w:val="26"/>
              <w:szCs w:val="26"/>
            </w:rPr>
            <w:fldChar w:fldCharType="end"/>
          </w:r>
        </w:p>
        <w:p>
          <w:pPr>
            <w:spacing w:before="188" w:line="222" w:lineRule="auto"/>
            <w:jc w:val="right"/>
            <w:rPr>
              <w:rFonts w:ascii="仿宋" w:hAnsi="仿宋" w:eastAsia="仿宋" w:cs="仿宋"/>
              <w:sz w:val="26"/>
              <w:szCs w:val="26"/>
            </w:rPr>
          </w:pPr>
          <w:r>
            <w:rPr>
              <w:rFonts w:ascii="仿宋" w:hAnsi="仿宋" w:eastAsia="仿宋" w:cs="仿宋"/>
              <w:spacing w:val="-4"/>
              <w:sz w:val="26"/>
              <w:szCs w:val="26"/>
            </w:rPr>
            <w:t>十、部门决算公开相关信息统计表</w:t>
          </w:r>
          <w:r>
            <w:rPr>
              <w:rFonts w:ascii="仿宋" w:hAnsi="仿宋" w:eastAsia="仿宋" w:cs="仿宋"/>
              <w:spacing w:val="-81"/>
              <w:sz w:val="26"/>
              <w:szCs w:val="26"/>
            </w:rPr>
            <w:t xml:space="preserve"> </w:t>
          </w:r>
          <w:r>
            <w:rPr>
              <w:position w:val="-1"/>
              <w:sz w:val="26"/>
              <w:szCs w:val="26"/>
            </w:rPr>
            <w:drawing>
              <wp:inline distT="0" distB="0" distL="0" distR="0">
                <wp:extent cx="2863850" cy="127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6"/>
                        <a:stretch>
                          <a:fillRect/>
                        </a:stretch>
                      </pic:blipFill>
                      <pic:spPr>
                        <a:xfrm>
                          <a:off x="0" y="0"/>
                          <a:ext cx="2863912" cy="12700"/>
                        </a:xfrm>
                        <a:prstGeom prst="rect">
                          <a:avLst/>
                        </a:prstGeom>
                      </pic:spPr>
                    </pic:pic>
                  </a:graphicData>
                </a:graphic>
              </wp:inline>
            </w:drawing>
          </w:r>
          <w:r>
            <w:rPr>
              <w:rFonts w:ascii="仿宋" w:hAnsi="仿宋" w:eastAsia="仿宋" w:cs="仿宋"/>
              <w:spacing w:val="-67"/>
              <w:sz w:val="26"/>
              <w:szCs w:val="26"/>
            </w:rPr>
            <w:t xml:space="preserve"> </w:t>
          </w:r>
          <w:r>
            <w:fldChar w:fldCharType="begin"/>
          </w:r>
          <w:r>
            <w:instrText xml:space="preserve"> HYPERLINK \l "bookmark13" </w:instrText>
          </w:r>
          <w:r>
            <w:fldChar w:fldCharType="separate"/>
          </w:r>
          <w:r>
            <w:rPr>
              <w:rFonts w:ascii="仿宋" w:hAnsi="仿宋" w:eastAsia="仿宋" w:cs="仿宋"/>
              <w:spacing w:val="-4"/>
              <w:sz w:val="26"/>
              <w:szCs w:val="26"/>
            </w:rPr>
            <w:t>14</w:t>
          </w:r>
          <w:r>
            <w:rPr>
              <w:rFonts w:ascii="仿宋" w:hAnsi="仿宋" w:eastAsia="仿宋" w:cs="仿宋"/>
              <w:spacing w:val="-4"/>
              <w:sz w:val="26"/>
              <w:szCs w:val="26"/>
            </w:rPr>
            <w:fldChar w:fldCharType="end"/>
          </w:r>
        </w:p>
        <w:p>
          <w:pPr>
            <w:spacing w:before="188" w:line="222" w:lineRule="auto"/>
            <w:jc w:val="right"/>
            <w:rPr>
              <w:rFonts w:ascii="仿宋" w:hAnsi="仿宋" w:eastAsia="仿宋" w:cs="仿宋"/>
              <w:sz w:val="26"/>
              <w:szCs w:val="26"/>
            </w:rPr>
          </w:pPr>
          <w:r>
            <w:rPr>
              <w:rFonts w:ascii="仿宋" w:hAnsi="仿宋" w:eastAsia="仿宋" w:cs="仿宋"/>
              <w:spacing w:val="-9"/>
              <w:sz w:val="26"/>
              <w:szCs w:val="26"/>
              <w14:textOutline w14:w="5503" w14:cap="flat" w14:cmpd="sng">
                <w14:solidFill>
                  <w14:srgbClr w14:val="000000"/>
                </w14:solidFill>
                <w14:prstDash w14:val="solid"/>
                <w14:miter w14:val="10"/>
              </w14:textOutline>
            </w:rPr>
            <w:t>第三部分</w:t>
          </w:r>
          <w:r>
            <w:rPr>
              <w:rFonts w:ascii="仿宋" w:hAnsi="仿宋" w:eastAsia="仿宋" w:cs="仿宋"/>
              <w:spacing w:val="16"/>
              <w:sz w:val="26"/>
              <w:szCs w:val="26"/>
            </w:rPr>
            <w:t xml:space="preserve">  </w:t>
          </w:r>
          <w:r>
            <w:rPr>
              <w:rFonts w:ascii="仿宋" w:hAnsi="仿宋" w:eastAsia="仿宋" w:cs="仿宋"/>
              <w:spacing w:val="-9"/>
              <w:sz w:val="26"/>
              <w:szCs w:val="26"/>
              <w14:textOutline w14:w="5503" w14:cap="flat" w14:cmpd="sng">
                <w14:solidFill>
                  <w14:srgbClr w14:val="000000"/>
                </w14:solidFill>
                <w14:prstDash w14:val="solid"/>
                <w14:miter w14:val="10"/>
              </w14:textOutline>
            </w:rPr>
            <w:t>情况说明</w:t>
          </w:r>
          <w:r>
            <w:rPr>
              <w:rFonts w:ascii="仿宋" w:hAnsi="仿宋" w:eastAsia="仿宋" w:cs="仿宋"/>
              <w:spacing w:val="-95"/>
              <w:sz w:val="26"/>
              <w:szCs w:val="26"/>
            </w:rPr>
            <w:t xml:space="preserve"> </w:t>
          </w:r>
          <w:r>
            <w:rPr>
              <w:position w:val="-1"/>
              <w:sz w:val="26"/>
              <w:szCs w:val="26"/>
            </w:rPr>
            <w:drawing>
              <wp:inline distT="0" distB="0" distL="0" distR="0">
                <wp:extent cx="4165600" cy="1270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57"/>
                        <a:stretch>
                          <a:fillRect/>
                        </a:stretch>
                      </pic:blipFill>
                      <pic:spPr>
                        <a:xfrm>
                          <a:off x="0" y="0"/>
                          <a:ext cx="4165713" cy="12700"/>
                        </a:xfrm>
                        <a:prstGeom prst="rect">
                          <a:avLst/>
                        </a:prstGeom>
                      </pic:spPr>
                    </pic:pic>
                  </a:graphicData>
                </a:graphic>
              </wp:inline>
            </w:drawing>
          </w:r>
          <w:r>
            <w:rPr>
              <w:rFonts w:ascii="仿宋" w:hAnsi="仿宋" w:eastAsia="仿宋" w:cs="仿宋"/>
              <w:spacing w:val="-37"/>
              <w:sz w:val="26"/>
              <w:szCs w:val="26"/>
            </w:rPr>
            <w:t xml:space="preserve"> </w:t>
          </w:r>
          <w:r>
            <w:fldChar w:fldCharType="begin"/>
          </w:r>
          <w:r>
            <w:instrText xml:space="preserve"> HYPERLINK \l "bookmark14" </w:instrText>
          </w:r>
          <w:r>
            <w:fldChar w:fldCharType="separate"/>
          </w:r>
          <w:r>
            <w:rPr>
              <w:rFonts w:ascii="仿宋" w:hAnsi="仿宋" w:eastAsia="仿宋" w:cs="仿宋"/>
              <w:spacing w:val="-9"/>
              <w:sz w:val="26"/>
              <w:szCs w:val="26"/>
              <w14:textOutline w14:w="5503" w14:cap="flat" w14:cmpd="sng">
                <w14:solidFill>
                  <w14:srgbClr w14:val="000000"/>
                </w14:solidFill>
                <w14:prstDash w14:val="solid"/>
                <w14:miter w14:val="10"/>
              </w14:textOutline>
            </w:rPr>
            <w:t>15</w:t>
          </w:r>
          <w:r>
            <w:rPr>
              <w:rFonts w:ascii="仿宋" w:hAnsi="仿宋" w:eastAsia="仿宋" w:cs="仿宋"/>
              <w:spacing w:val="-9"/>
              <w:sz w:val="26"/>
              <w:szCs w:val="26"/>
              <w14:textOutline w14:w="5503" w14:cap="flat" w14:cmpd="sng">
                <w14:solidFill>
                  <w14:srgbClr w14:val="000000"/>
                </w14:solidFill>
                <w14:prstDash w14:val="solid"/>
                <w14:miter w14:val="10"/>
              </w14:textOutline>
            </w:rPr>
            <w:fldChar w:fldCharType="end"/>
          </w:r>
        </w:p>
        <w:p>
          <w:pPr>
            <w:spacing w:before="186" w:line="222" w:lineRule="auto"/>
            <w:jc w:val="right"/>
            <w:rPr>
              <w:rFonts w:ascii="仿宋" w:hAnsi="仿宋" w:eastAsia="仿宋" w:cs="仿宋"/>
              <w:sz w:val="26"/>
              <w:szCs w:val="26"/>
            </w:rPr>
          </w:pPr>
          <w:r>
            <w:rPr>
              <w:rFonts w:ascii="仿宋" w:hAnsi="仿宋" w:eastAsia="仿宋" w:cs="仿宋"/>
              <w:spacing w:val="-6"/>
              <w:sz w:val="26"/>
              <w:szCs w:val="26"/>
            </w:rPr>
            <w:t>一、收入支出决算总体情况说明</w:t>
          </w:r>
          <w:r>
            <w:rPr>
              <w:rFonts w:ascii="仿宋" w:hAnsi="仿宋" w:eastAsia="仿宋" w:cs="仿宋"/>
              <w:spacing w:val="-35"/>
              <w:sz w:val="26"/>
              <w:szCs w:val="26"/>
            </w:rPr>
            <w:t xml:space="preserve"> </w:t>
          </w:r>
          <w:r>
            <w:rPr>
              <w:position w:val="-1"/>
              <w:sz w:val="26"/>
              <w:szCs w:val="26"/>
            </w:rPr>
            <w:drawing>
              <wp:inline distT="0" distB="0" distL="0" distR="0">
                <wp:extent cx="2990850" cy="127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58"/>
                        <a:stretch>
                          <a:fillRect/>
                        </a:stretch>
                      </pic:blipFill>
                      <pic:spPr>
                        <a:xfrm>
                          <a:off x="0" y="0"/>
                          <a:ext cx="2991143" cy="12700"/>
                        </a:xfrm>
                        <a:prstGeom prst="rect">
                          <a:avLst/>
                        </a:prstGeom>
                      </pic:spPr>
                    </pic:pic>
                  </a:graphicData>
                </a:graphic>
              </wp:inline>
            </w:drawing>
          </w:r>
          <w:r>
            <w:rPr>
              <w:rFonts w:ascii="仿宋" w:hAnsi="仿宋" w:eastAsia="仿宋" w:cs="仿宋"/>
              <w:spacing w:val="-22"/>
              <w:sz w:val="26"/>
              <w:szCs w:val="26"/>
            </w:rPr>
            <w:t xml:space="preserve"> </w:t>
          </w:r>
          <w:r>
            <w:fldChar w:fldCharType="begin"/>
          </w:r>
          <w:r>
            <w:instrText xml:space="preserve"> HYPERLINK \l "bookmark15" </w:instrText>
          </w:r>
          <w:r>
            <w:fldChar w:fldCharType="separate"/>
          </w:r>
          <w:r>
            <w:rPr>
              <w:rFonts w:ascii="仿宋" w:hAnsi="仿宋" w:eastAsia="仿宋" w:cs="仿宋"/>
              <w:spacing w:val="-6"/>
              <w:sz w:val="26"/>
              <w:szCs w:val="26"/>
            </w:rPr>
            <w:t>15</w:t>
          </w:r>
          <w:r>
            <w:rPr>
              <w:rFonts w:ascii="仿宋" w:hAnsi="仿宋" w:eastAsia="仿宋" w:cs="仿宋"/>
              <w:spacing w:val="-6"/>
              <w:sz w:val="26"/>
              <w:szCs w:val="26"/>
            </w:rPr>
            <w:fldChar w:fldCharType="end"/>
          </w:r>
        </w:p>
        <w:p>
          <w:pPr>
            <w:spacing w:before="188" w:line="222" w:lineRule="auto"/>
            <w:jc w:val="right"/>
            <w:rPr>
              <w:rFonts w:ascii="仿宋" w:hAnsi="仿宋" w:eastAsia="仿宋" w:cs="仿宋"/>
              <w:sz w:val="26"/>
              <w:szCs w:val="26"/>
            </w:rPr>
          </w:pPr>
          <w:r>
            <w:rPr>
              <w:rFonts w:ascii="仿宋" w:hAnsi="仿宋" w:eastAsia="仿宋" w:cs="仿宋"/>
              <w:spacing w:val="-5"/>
              <w:sz w:val="26"/>
              <w:szCs w:val="26"/>
            </w:rPr>
            <w:t>二、收入决算情况说明</w:t>
          </w:r>
          <w:r>
            <w:rPr>
              <w:position w:val="-1"/>
              <w:sz w:val="26"/>
              <w:szCs w:val="26"/>
            </w:rPr>
            <w:drawing>
              <wp:inline distT="0" distB="0" distL="0" distR="0">
                <wp:extent cx="3740150" cy="1270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59"/>
                        <a:stretch>
                          <a:fillRect/>
                        </a:stretch>
                      </pic:blipFill>
                      <pic:spPr>
                        <a:xfrm>
                          <a:off x="0" y="0"/>
                          <a:ext cx="3740150" cy="12700"/>
                        </a:xfrm>
                        <a:prstGeom prst="rect">
                          <a:avLst/>
                        </a:prstGeom>
                      </pic:spPr>
                    </pic:pic>
                  </a:graphicData>
                </a:graphic>
              </wp:inline>
            </w:drawing>
          </w:r>
          <w:r>
            <w:rPr>
              <w:rFonts w:ascii="仿宋" w:hAnsi="仿宋" w:eastAsia="仿宋" w:cs="仿宋"/>
              <w:spacing w:val="-107"/>
              <w:sz w:val="26"/>
              <w:szCs w:val="26"/>
            </w:rPr>
            <w:t xml:space="preserve"> </w:t>
          </w:r>
          <w:r>
            <w:fldChar w:fldCharType="begin"/>
          </w:r>
          <w:r>
            <w:instrText xml:space="preserve"> HYPERLINK \l "bookmark16" </w:instrText>
          </w:r>
          <w:r>
            <w:fldChar w:fldCharType="separate"/>
          </w:r>
          <w:r>
            <w:rPr>
              <w:rFonts w:ascii="仿宋" w:hAnsi="仿宋" w:eastAsia="仿宋" w:cs="仿宋"/>
              <w:spacing w:val="-5"/>
              <w:sz w:val="26"/>
              <w:szCs w:val="26"/>
            </w:rPr>
            <w:t>15</w:t>
          </w:r>
          <w:r>
            <w:rPr>
              <w:rFonts w:ascii="仿宋" w:hAnsi="仿宋" w:eastAsia="仿宋" w:cs="仿宋"/>
              <w:spacing w:val="-5"/>
              <w:sz w:val="26"/>
              <w:szCs w:val="26"/>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5"/>
              <w:sz w:val="26"/>
              <w:szCs w:val="26"/>
            </w:rPr>
            <w:t>三、支出决算情况说明</w:t>
          </w:r>
          <w:r>
            <w:rPr>
              <w:position w:val="-1"/>
              <w:sz w:val="26"/>
              <w:szCs w:val="26"/>
            </w:rPr>
            <w:drawing>
              <wp:inline distT="0" distB="0" distL="0" distR="0">
                <wp:extent cx="3740150" cy="1270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60"/>
                        <a:stretch>
                          <a:fillRect/>
                        </a:stretch>
                      </pic:blipFill>
                      <pic:spPr>
                        <a:xfrm>
                          <a:off x="0" y="0"/>
                          <a:ext cx="3740150" cy="12700"/>
                        </a:xfrm>
                        <a:prstGeom prst="rect">
                          <a:avLst/>
                        </a:prstGeom>
                      </pic:spPr>
                    </pic:pic>
                  </a:graphicData>
                </a:graphic>
              </wp:inline>
            </w:drawing>
          </w:r>
          <w:r>
            <w:rPr>
              <w:rFonts w:ascii="仿宋" w:hAnsi="仿宋" w:eastAsia="仿宋" w:cs="仿宋"/>
              <w:spacing w:val="-106"/>
              <w:sz w:val="26"/>
              <w:szCs w:val="26"/>
            </w:rPr>
            <w:t xml:space="preserve"> </w:t>
          </w:r>
          <w:r>
            <w:fldChar w:fldCharType="begin"/>
          </w:r>
          <w:r>
            <w:instrText xml:space="preserve"> HYPERLINK \l "bookmark17" </w:instrText>
          </w:r>
          <w:r>
            <w:fldChar w:fldCharType="separate"/>
          </w:r>
          <w:r>
            <w:rPr>
              <w:rFonts w:ascii="仿宋" w:hAnsi="仿宋" w:eastAsia="仿宋" w:cs="仿宋"/>
              <w:spacing w:val="-5"/>
              <w:sz w:val="26"/>
              <w:szCs w:val="26"/>
            </w:rPr>
            <w:t>15</w:t>
          </w:r>
          <w:r>
            <w:rPr>
              <w:rFonts w:ascii="仿宋" w:hAnsi="仿宋" w:eastAsia="仿宋" w:cs="仿宋"/>
              <w:spacing w:val="-5"/>
              <w:sz w:val="26"/>
              <w:szCs w:val="26"/>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5"/>
              <w:sz w:val="26"/>
              <w:szCs w:val="26"/>
            </w:rPr>
            <w:t>四、财政拨款收支决算总体情况说明</w:t>
          </w:r>
          <w:r>
            <w:rPr>
              <w:rFonts w:ascii="仿宋" w:hAnsi="仿宋" w:eastAsia="仿宋" w:cs="仿宋"/>
              <w:spacing w:val="-68"/>
              <w:sz w:val="26"/>
              <w:szCs w:val="26"/>
            </w:rPr>
            <w:t xml:space="preserve"> </w:t>
          </w:r>
          <w:r>
            <w:rPr>
              <w:position w:val="-1"/>
              <w:sz w:val="26"/>
              <w:szCs w:val="26"/>
            </w:rPr>
            <w:drawing>
              <wp:inline distT="0" distB="0" distL="0" distR="0">
                <wp:extent cx="2660650" cy="1270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61"/>
                        <a:stretch>
                          <a:fillRect/>
                        </a:stretch>
                      </pic:blipFill>
                      <pic:spPr>
                        <a:xfrm>
                          <a:off x="0" y="0"/>
                          <a:ext cx="2660869" cy="12700"/>
                        </a:xfrm>
                        <a:prstGeom prst="rect">
                          <a:avLst/>
                        </a:prstGeom>
                      </pic:spPr>
                    </pic:pic>
                  </a:graphicData>
                </a:graphic>
              </wp:inline>
            </w:drawing>
          </w:r>
          <w:r>
            <w:rPr>
              <w:rFonts w:ascii="仿宋" w:hAnsi="仿宋" w:eastAsia="仿宋" w:cs="仿宋"/>
              <w:spacing w:val="-22"/>
              <w:sz w:val="26"/>
              <w:szCs w:val="26"/>
            </w:rPr>
            <w:t xml:space="preserve"> </w:t>
          </w:r>
          <w:r>
            <w:fldChar w:fldCharType="begin"/>
          </w:r>
          <w:r>
            <w:instrText xml:space="preserve"> HYPERLINK \l "bookmark18" </w:instrText>
          </w:r>
          <w:r>
            <w:fldChar w:fldCharType="separate"/>
          </w:r>
          <w:r>
            <w:rPr>
              <w:rFonts w:ascii="仿宋" w:hAnsi="仿宋" w:eastAsia="仿宋" w:cs="仿宋"/>
              <w:spacing w:val="-5"/>
              <w:sz w:val="26"/>
              <w:szCs w:val="26"/>
            </w:rPr>
            <w:t>15</w:t>
          </w:r>
          <w:r>
            <w:rPr>
              <w:rFonts w:ascii="仿宋" w:hAnsi="仿宋" w:eastAsia="仿宋" w:cs="仿宋"/>
              <w:spacing w:val="-5"/>
              <w:sz w:val="26"/>
              <w:szCs w:val="26"/>
            </w:rPr>
            <w:fldChar w:fldCharType="end"/>
          </w:r>
        </w:p>
      </w:sdtContent>
    </w:sdt>
    <w:p>
      <w:pPr>
        <w:spacing w:before="188" w:line="355" w:lineRule="auto"/>
        <w:ind w:left="508" w:firstLine="4"/>
        <w:jc w:val="both"/>
        <w:rPr>
          <w:rFonts w:ascii="仿宋" w:hAnsi="仿宋" w:eastAsia="仿宋" w:cs="仿宋"/>
          <w:sz w:val="26"/>
          <w:szCs w:val="26"/>
        </w:rPr>
      </w:pPr>
      <w:r>
        <w:rPr>
          <w:rFonts w:ascii="仿宋" w:hAnsi="仿宋" w:eastAsia="仿宋" w:cs="仿宋"/>
          <w:spacing w:val="-7"/>
          <w:sz w:val="26"/>
          <w:szCs w:val="26"/>
        </w:rPr>
        <w:t>五、</w:t>
      </w:r>
      <w:r>
        <w:rPr>
          <w:rFonts w:ascii="仿宋" w:hAnsi="仿宋" w:eastAsia="仿宋" w:cs="仿宋"/>
          <w:spacing w:val="-27"/>
          <w:sz w:val="26"/>
          <w:szCs w:val="26"/>
        </w:rPr>
        <w:t xml:space="preserve"> </w:t>
      </w:r>
      <w:r>
        <w:rPr>
          <w:rFonts w:ascii="仿宋" w:hAnsi="仿宋" w:eastAsia="仿宋" w:cs="仿宋"/>
          <w:spacing w:val="-7"/>
          <w:sz w:val="26"/>
          <w:szCs w:val="26"/>
        </w:rPr>
        <w:t>一般公共预算财政拨款支出决算情况说明</w:t>
      </w:r>
      <w:r>
        <w:rPr>
          <w:rFonts w:ascii="仿宋" w:hAnsi="仿宋" w:eastAsia="仿宋" w:cs="仿宋"/>
          <w:spacing w:val="-80"/>
          <w:sz w:val="26"/>
          <w:szCs w:val="26"/>
        </w:rPr>
        <w:t xml:space="preserve"> </w:t>
      </w:r>
      <w:r>
        <w:rPr>
          <w:position w:val="-1"/>
          <w:sz w:val="26"/>
          <w:szCs w:val="26"/>
        </w:rPr>
        <w:drawing>
          <wp:inline distT="0" distB="0" distL="0" distR="0">
            <wp:extent cx="2019300" cy="1270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62"/>
                    <a:stretch>
                      <a:fillRect/>
                    </a:stretch>
                  </pic:blipFill>
                  <pic:spPr>
                    <a:xfrm>
                      <a:off x="0" y="0"/>
                      <a:ext cx="2019644" cy="12700"/>
                    </a:xfrm>
                    <a:prstGeom prst="rect">
                      <a:avLst/>
                    </a:prstGeom>
                  </pic:spPr>
                </pic:pic>
              </a:graphicData>
            </a:graphic>
          </wp:inline>
        </w:drawing>
      </w:r>
      <w:r>
        <w:rPr>
          <w:rFonts w:ascii="仿宋" w:hAnsi="仿宋" w:eastAsia="仿宋" w:cs="仿宋"/>
          <w:spacing w:val="-52"/>
          <w:sz w:val="26"/>
          <w:szCs w:val="26"/>
        </w:rPr>
        <w:t xml:space="preserve"> </w:t>
      </w:r>
      <w:r>
        <w:rPr>
          <w:rFonts w:ascii="仿宋" w:hAnsi="仿宋" w:eastAsia="仿宋" w:cs="仿宋"/>
          <w:spacing w:val="-7"/>
          <w:sz w:val="26"/>
          <w:szCs w:val="26"/>
        </w:rPr>
        <w:t>15</w:t>
      </w:r>
      <w:r>
        <w:rPr>
          <w:rFonts w:ascii="仿宋" w:hAnsi="仿宋" w:eastAsia="仿宋" w:cs="仿宋"/>
          <w:sz w:val="26"/>
          <w:szCs w:val="26"/>
        </w:rPr>
        <w:t xml:space="preserve"> </w:t>
      </w:r>
      <w:r>
        <w:rPr>
          <w:rFonts w:ascii="仿宋" w:hAnsi="仿宋" w:eastAsia="仿宋" w:cs="仿宋"/>
          <w:spacing w:val="-7"/>
          <w:sz w:val="26"/>
          <w:szCs w:val="26"/>
        </w:rPr>
        <w:t>六、</w:t>
      </w:r>
      <w:r>
        <w:rPr>
          <w:rFonts w:ascii="仿宋" w:hAnsi="仿宋" w:eastAsia="仿宋" w:cs="仿宋"/>
          <w:spacing w:val="-22"/>
          <w:sz w:val="26"/>
          <w:szCs w:val="26"/>
        </w:rPr>
        <w:t xml:space="preserve"> </w:t>
      </w:r>
      <w:r>
        <w:rPr>
          <w:rFonts w:ascii="仿宋" w:hAnsi="仿宋" w:eastAsia="仿宋" w:cs="仿宋"/>
          <w:spacing w:val="-7"/>
          <w:sz w:val="26"/>
          <w:szCs w:val="26"/>
        </w:rPr>
        <w:t>一般公共预算财政拨款支出决算情况说明</w:t>
      </w:r>
      <w:r>
        <w:rPr>
          <w:rFonts w:ascii="仿宋" w:hAnsi="仿宋" w:eastAsia="仿宋" w:cs="仿宋"/>
          <w:spacing w:val="-80"/>
          <w:sz w:val="26"/>
          <w:szCs w:val="26"/>
        </w:rPr>
        <w:t xml:space="preserve"> </w:t>
      </w:r>
      <w:r>
        <w:rPr>
          <w:position w:val="-1"/>
          <w:sz w:val="26"/>
          <w:szCs w:val="26"/>
        </w:rPr>
        <w:drawing>
          <wp:inline distT="0" distB="0" distL="0" distR="0">
            <wp:extent cx="2019300" cy="1270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54"/>
                    <a:stretch>
                      <a:fillRect/>
                    </a:stretch>
                  </pic:blipFill>
                  <pic:spPr>
                    <a:xfrm>
                      <a:off x="0" y="0"/>
                      <a:ext cx="2019644" cy="12700"/>
                    </a:xfrm>
                    <a:prstGeom prst="rect">
                      <a:avLst/>
                    </a:prstGeom>
                  </pic:spPr>
                </pic:pic>
              </a:graphicData>
            </a:graphic>
          </wp:inline>
        </w:drawing>
      </w:r>
      <w:r>
        <w:rPr>
          <w:rFonts w:ascii="仿宋" w:hAnsi="仿宋" w:eastAsia="仿宋" w:cs="仿宋"/>
          <w:spacing w:val="-52"/>
          <w:sz w:val="26"/>
          <w:szCs w:val="26"/>
        </w:rPr>
        <w:t xml:space="preserve"> </w:t>
      </w:r>
      <w:r>
        <w:rPr>
          <w:rFonts w:ascii="仿宋" w:hAnsi="仿宋" w:eastAsia="仿宋" w:cs="仿宋"/>
          <w:spacing w:val="-7"/>
          <w:sz w:val="26"/>
          <w:szCs w:val="26"/>
        </w:rPr>
        <w:t>16</w:t>
      </w:r>
      <w:r>
        <w:rPr>
          <w:rFonts w:ascii="仿宋" w:hAnsi="仿宋" w:eastAsia="仿宋" w:cs="仿宋"/>
          <w:sz w:val="26"/>
          <w:szCs w:val="26"/>
        </w:rPr>
        <w:t xml:space="preserve"> </w:t>
      </w:r>
      <w:r>
        <w:rPr>
          <w:rFonts w:ascii="仿宋" w:hAnsi="仿宋" w:eastAsia="仿宋" w:cs="仿宋"/>
          <w:spacing w:val="-2"/>
          <w:sz w:val="26"/>
          <w:szCs w:val="26"/>
        </w:rPr>
        <w:t>七、政府性基金预算财政拨款收支决算情况说明</w:t>
      </w:r>
      <w:r>
        <w:rPr>
          <w:sz w:val="26"/>
          <w:szCs w:val="26"/>
        </w:rPr>
        <w:drawing>
          <wp:inline distT="0" distB="0" distL="0" distR="0">
            <wp:extent cx="1924050" cy="1270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63"/>
                    <a:stretch>
                      <a:fillRect/>
                    </a:stretch>
                  </pic:blipFill>
                  <pic:spPr>
                    <a:xfrm>
                      <a:off x="0" y="0"/>
                      <a:ext cx="1924050" cy="12700"/>
                    </a:xfrm>
                    <a:prstGeom prst="rect">
                      <a:avLst/>
                    </a:prstGeom>
                  </pic:spPr>
                </pic:pic>
              </a:graphicData>
            </a:graphic>
          </wp:inline>
        </w:drawing>
      </w:r>
      <w:r>
        <w:rPr>
          <w:rFonts w:ascii="仿宋" w:hAnsi="仿宋" w:eastAsia="仿宋" w:cs="仿宋"/>
          <w:spacing w:val="-112"/>
          <w:sz w:val="26"/>
          <w:szCs w:val="26"/>
        </w:rPr>
        <w:t xml:space="preserve"> </w:t>
      </w:r>
      <w:r>
        <w:rPr>
          <w:rFonts w:ascii="仿宋" w:hAnsi="仿宋" w:eastAsia="仿宋" w:cs="仿宋"/>
          <w:spacing w:val="-2"/>
          <w:sz w:val="26"/>
          <w:szCs w:val="26"/>
        </w:rPr>
        <w:t>16</w:t>
      </w:r>
      <w:r>
        <w:rPr>
          <w:rFonts w:ascii="仿宋" w:hAnsi="仿宋" w:eastAsia="仿宋" w:cs="仿宋"/>
          <w:sz w:val="26"/>
          <w:szCs w:val="26"/>
        </w:rPr>
        <w:t xml:space="preserve"> </w:t>
      </w:r>
      <w:r>
        <w:rPr>
          <w:rFonts w:ascii="仿宋" w:hAnsi="仿宋" w:eastAsia="仿宋" w:cs="仿宋"/>
          <w:spacing w:val="-2"/>
          <w:sz w:val="26"/>
          <w:szCs w:val="26"/>
        </w:rPr>
        <w:t>八、国有资本经营预算财政拨款支出决算情况说明</w:t>
      </w:r>
      <w:r>
        <w:rPr>
          <w:rFonts w:ascii="仿宋" w:hAnsi="仿宋" w:eastAsia="仿宋" w:cs="仿宋"/>
          <w:spacing w:val="-93"/>
          <w:sz w:val="26"/>
          <w:szCs w:val="26"/>
        </w:rPr>
        <w:t xml:space="preserve"> </w:t>
      </w:r>
      <w:r>
        <w:rPr>
          <w:position w:val="-1"/>
          <w:sz w:val="26"/>
          <w:szCs w:val="26"/>
        </w:rPr>
        <w:drawing>
          <wp:inline distT="0" distB="0" distL="0" distR="0">
            <wp:extent cx="1698625" cy="1270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64"/>
                    <a:stretch>
                      <a:fillRect/>
                    </a:stretch>
                  </pic:blipFill>
                  <pic:spPr>
                    <a:xfrm>
                      <a:off x="0" y="0"/>
                      <a:ext cx="1698863" cy="12700"/>
                    </a:xfrm>
                    <a:prstGeom prst="rect">
                      <a:avLst/>
                    </a:prstGeom>
                  </pic:spPr>
                </pic:pic>
              </a:graphicData>
            </a:graphic>
          </wp:inline>
        </w:drawing>
      </w:r>
      <w:r>
        <w:rPr>
          <w:rFonts w:ascii="仿宋" w:hAnsi="仿宋" w:eastAsia="仿宋" w:cs="仿宋"/>
          <w:spacing w:val="-52"/>
          <w:sz w:val="26"/>
          <w:szCs w:val="26"/>
        </w:rPr>
        <w:t xml:space="preserve"> </w:t>
      </w:r>
      <w:r>
        <w:rPr>
          <w:rFonts w:ascii="仿宋" w:hAnsi="仿宋" w:eastAsia="仿宋" w:cs="仿宋"/>
          <w:spacing w:val="-2"/>
          <w:sz w:val="26"/>
          <w:szCs w:val="26"/>
        </w:rPr>
        <w:t>17</w:t>
      </w:r>
    </w:p>
    <w:p>
      <w:pPr>
        <w:spacing w:before="1" w:line="221" w:lineRule="auto"/>
        <w:jc w:val="right"/>
        <w:rPr>
          <w:rFonts w:ascii="仿宋" w:hAnsi="仿宋" w:eastAsia="仿宋" w:cs="仿宋"/>
          <w:sz w:val="26"/>
          <w:szCs w:val="26"/>
        </w:rPr>
      </w:pPr>
      <w:r>
        <w:rPr>
          <w:rFonts w:ascii="仿宋" w:hAnsi="仿宋" w:eastAsia="仿宋" w:cs="仿宋"/>
          <w:spacing w:val="-3"/>
          <w:sz w:val="26"/>
          <w:szCs w:val="26"/>
        </w:rPr>
        <w:t>九、财政拨款“三公”经费支出决算情况说明</w:t>
      </w:r>
      <w:r>
        <w:rPr>
          <w:rFonts w:ascii="仿宋" w:hAnsi="仿宋" w:eastAsia="仿宋" w:cs="仿宋"/>
          <w:spacing w:val="-71"/>
          <w:sz w:val="26"/>
          <w:szCs w:val="26"/>
        </w:rPr>
        <w:t xml:space="preserve"> </w:t>
      </w:r>
      <w:r>
        <w:rPr>
          <w:position w:val="-1"/>
          <w:sz w:val="26"/>
          <w:szCs w:val="26"/>
        </w:rPr>
        <w:drawing>
          <wp:inline distT="0" distB="0" distL="0" distR="0">
            <wp:extent cx="2019300" cy="1270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4"/>
                    <a:stretch>
                      <a:fillRect/>
                    </a:stretch>
                  </pic:blipFill>
                  <pic:spPr>
                    <a:xfrm>
                      <a:off x="0" y="0"/>
                      <a:ext cx="2019644" cy="12700"/>
                    </a:xfrm>
                    <a:prstGeom prst="rect">
                      <a:avLst/>
                    </a:prstGeom>
                  </pic:spPr>
                </pic:pic>
              </a:graphicData>
            </a:graphic>
          </wp:inline>
        </w:drawing>
      </w:r>
      <w:r>
        <w:rPr>
          <w:rFonts w:ascii="仿宋" w:hAnsi="仿宋" w:eastAsia="仿宋" w:cs="仿宋"/>
          <w:spacing w:val="-52"/>
          <w:sz w:val="26"/>
          <w:szCs w:val="26"/>
        </w:rPr>
        <w:t xml:space="preserve"> </w:t>
      </w:r>
      <w:r>
        <w:rPr>
          <w:rFonts w:ascii="仿宋" w:hAnsi="仿宋" w:eastAsia="仿宋" w:cs="仿宋"/>
          <w:spacing w:val="-3"/>
          <w:sz w:val="26"/>
          <w:szCs w:val="26"/>
        </w:rPr>
        <w:t>17</w:t>
      </w:r>
    </w:p>
    <w:sdt>
      <w:sdtPr>
        <w:rPr>
          <w:rFonts w:ascii="仿宋" w:hAnsi="仿宋" w:eastAsia="仿宋" w:cs="仿宋"/>
          <w:sz w:val="26"/>
          <w:szCs w:val="26"/>
        </w:rPr>
        <w:id w:val="2"/>
        <w:docPartObj>
          <w:docPartGallery w:val="Table of Contents"/>
          <w:docPartUnique/>
        </w:docPartObj>
      </w:sdtPr>
      <w:sdtEndPr>
        <w:rPr>
          <w:rFonts w:ascii="仿宋" w:hAnsi="仿宋" w:eastAsia="仿宋" w:cs="仿宋"/>
          <w:sz w:val="26"/>
          <w:szCs w:val="26"/>
        </w:rPr>
      </w:sdtEndPr>
      <w:sdtContent>
        <w:p>
          <w:pPr>
            <w:spacing w:before="188" w:line="222" w:lineRule="auto"/>
            <w:jc w:val="right"/>
            <w:rPr>
              <w:rFonts w:ascii="仿宋" w:hAnsi="仿宋" w:eastAsia="仿宋" w:cs="仿宋"/>
              <w:sz w:val="26"/>
              <w:szCs w:val="26"/>
            </w:rPr>
          </w:pPr>
          <w:r>
            <w:rPr>
              <w:rFonts w:ascii="仿宋" w:hAnsi="仿宋" w:eastAsia="仿宋" w:cs="仿宋"/>
              <w:spacing w:val="-4"/>
              <w:sz w:val="26"/>
              <w:szCs w:val="26"/>
            </w:rPr>
            <w:t>十、其他重要事项情况说明</w:t>
          </w:r>
          <w:r>
            <w:rPr>
              <w:position w:val="-1"/>
              <w:sz w:val="26"/>
              <w:szCs w:val="26"/>
            </w:rPr>
            <w:drawing>
              <wp:inline distT="0" distB="0" distL="0" distR="0">
                <wp:extent cx="3409950" cy="1270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65"/>
                        <a:stretch>
                          <a:fillRect/>
                        </a:stretch>
                      </pic:blipFill>
                      <pic:spPr>
                        <a:xfrm>
                          <a:off x="0" y="0"/>
                          <a:ext cx="3409950" cy="12700"/>
                        </a:xfrm>
                        <a:prstGeom prst="rect">
                          <a:avLst/>
                        </a:prstGeom>
                      </pic:spPr>
                    </pic:pic>
                  </a:graphicData>
                </a:graphic>
              </wp:inline>
            </w:drawing>
          </w:r>
          <w:r>
            <w:rPr>
              <w:rFonts w:ascii="仿宋" w:hAnsi="仿宋" w:eastAsia="仿宋" w:cs="仿宋"/>
              <w:spacing w:val="-110"/>
              <w:sz w:val="26"/>
              <w:szCs w:val="26"/>
            </w:rPr>
            <w:t xml:space="preserve"> </w:t>
          </w:r>
          <w:r>
            <w:fldChar w:fldCharType="begin"/>
          </w:r>
          <w:r>
            <w:instrText xml:space="preserve"> HYPERLINK \l "bookmark19" </w:instrText>
          </w:r>
          <w:r>
            <w:fldChar w:fldCharType="separate"/>
          </w:r>
          <w:r>
            <w:rPr>
              <w:rFonts w:ascii="仿宋" w:hAnsi="仿宋" w:eastAsia="仿宋" w:cs="仿宋"/>
              <w:spacing w:val="-4"/>
              <w:sz w:val="26"/>
              <w:szCs w:val="26"/>
            </w:rPr>
            <w:t>17</w:t>
          </w:r>
          <w:r>
            <w:rPr>
              <w:rFonts w:ascii="仿宋" w:hAnsi="仿宋" w:eastAsia="仿宋" w:cs="仿宋"/>
              <w:spacing w:val="-4"/>
              <w:sz w:val="26"/>
              <w:szCs w:val="26"/>
            </w:rPr>
            <w:fldChar w:fldCharType="end"/>
          </w:r>
        </w:p>
        <w:p>
          <w:pPr>
            <w:spacing w:before="188" w:line="222" w:lineRule="auto"/>
            <w:jc w:val="right"/>
            <w:rPr>
              <w:rFonts w:ascii="仿宋" w:hAnsi="仿宋" w:eastAsia="仿宋" w:cs="仿宋"/>
              <w:sz w:val="26"/>
              <w:szCs w:val="26"/>
            </w:rPr>
          </w:pPr>
          <w:r>
            <w:rPr>
              <w:rFonts w:ascii="仿宋" w:hAnsi="仿宋" w:eastAsia="仿宋" w:cs="仿宋"/>
              <w:spacing w:val="-6"/>
              <w:sz w:val="26"/>
              <w:szCs w:val="26"/>
              <w14:textOutline w14:w="5503" w14:cap="flat" w14:cmpd="sng">
                <w14:solidFill>
                  <w14:srgbClr w14:val="000000"/>
                </w14:solidFill>
                <w14:prstDash w14:val="solid"/>
                <w14:miter w14:val="10"/>
              </w14:textOutline>
            </w:rPr>
            <w:t>第四部分</w:t>
          </w:r>
          <w:r>
            <w:rPr>
              <w:rFonts w:ascii="仿宋" w:hAnsi="仿宋" w:eastAsia="仿宋" w:cs="仿宋"/>
              <w:spacing w:val="9"/>
              <w:sz w:val="26"/>
              <w:szCs w:val="26"/>
            </w:rPr>
            <w:t xml:space="preserve">  </w:t>
          </w:r>
          <w:r>
            <w:rPr>
              <w:rFonts w:ascii="仿宋" w:hAnsi="仿宋" w:eastAsia="仿宋" w:cs="仿宋"/>
              <w:spacing w:val="-6"/>
              <w:sz w:val="26"/>
              <w:szCs w:val="26"/>
              <w14:textOutline w14:w="5503" w14:cap="flat" w14:cmpd="sng">
                <w14:solidFill>
                  <w14:srgbClr w14:val="000000"/>
                </w14:solidFill>
                <w14:prstDash w14:val="solid"/>
                <w14:miter w14:val="10"/>
              </w14:textOutline>
            </w:rPr>
            <w:t>名词解释</w:t>
          </w:r>
          <w:r>
            <w:rPr>
              <w:rFonts w:ascii="仿宋" w:hAnsi="仿宋" w:eastAsia="仿宋" w:cs="仿宋"/>
              <w:spacing w:val="-95"/>
              <w:sz w:val="26"/>
              <w:szCs w:val="26"/>
            </w:rPr>
            <w:t xml:space="preserve"> </w:t>
          </w:r>
          <w:r>
            <w:rPr>
              <w:position w:val="-1"/>
              <w:sz w:val="26"/>
              <w:szCs w:val="26"/>
            </w:rPr>
            <w:drawing>
              <wp:inline distT="0" distB="0" distL="0" distR="0">
                <wp:extent cx="4165600" cy="1270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66"/>
                        <a:stretch>
                          <a:fillRect/>
                        </a:stretch>
                      </pic:blipFill>
                      <pic:spPr>
                        <a:xfrm>
                          <a:off x="0" y="0"/>
                          <a:ext cx="4165713" cy="12700"/>
                        </a:xfrm>
                        <a:prstGeom prst="rect">
                          <a:avLst/>
                        </a:prstGeom>
                      </pic:spPr>
                    </pic:pic>
                  </a:graphicData>
                </a:graphic>
              </wp:inline>
            </w:drawing>
          </w:r>
          <w:r>
            <w:rPr>
              <w:rFonts w:ascii="仿宋" w:hAnsi="仿宋" w:eastAsia="仿宋" w:cs="仿宋"/>
              <w:spacing w:val="-53"/>
              <w:sz w:val="26"/>
              <w:szCs w:val="26"/>
            </w:rPr>
            <w:t xml:space="preserve"> </w:t>
          </w:r>
          <w:r>
            <w:fldChar w:fldCharType="begin"/>
          </w:r>
          <w:r>
            <w:instrText xml:space="preserve"> HYPERLINK \l "bookmark20" </w:instrText>
          </w:r>
          <w:r>
            <w:fldChar w:fldCharType="separate"/>
          </w:r>
          <w:r>
            <w:rPr>
              <w:rFonts w:ascii="仿宋" w:hAnsi="仿宋" w:eastAsia="仿宋" w:cs="仿宋"/>
              <w:spacing w:val="-6"/>
              <w:sz w:val="26"/>
              <w:szCs w:val="26"/>
              <w14:textOutline w14:w="5503" w14:cap="flat" w14:cmpd="sng">
                <w14:solidFill>
                  <w14:srgbClr w14:val="000000"/>
                </w14:solidFill>
                <w14:prstDash w14:val="solid"/>
                <w14:miter w14:val="10"/>
              </w14:textOutline>
            </w:rPr>
            <w:t>21</w:t>
          </w:r>
          <w:r>
            <w:rPr>
              <w:rFonts w:ascii="仿宋" w:hAnsi="仿宋" w:eastAsia="仿宋" w:cs="仿宋"/>
              <w:spacing w:val="-6"/>
              <w:sz w:val="26"/>
              <w:szCs w:val="26"/>
              <w14:textOutline w14:w="5503" w14:cap="flat" w14:cmpd="sng">
                <w14:solidFill>
                  <w14:srgbClr w14:val="000000"/>
                </w14:solidFill>
                <w14:prstDash w14:val="solid"/>
                <w14:miter w14:val="10"/>
              </w14:textOutline>
            </w:rPr>
            <w:fldChar w:fldCharType="end"/>
          </w:r>
        </w:p>
        <w:p>
          <w:pPr>
            <w:spacing w:before="187" w:line="222" w:lineRule="auto"/>
            <w:jc w:val="right"/>
            <w:rPr>
              <w:rFonts w:ascii="仿宋" w:hAnsi="仿宋" w:eastAsia="仿宋" w:cs="仿宋"/>
              <w:sz w:val="26"/>
              <w:szCs w:val="26"/>
            </w:rPr>
          </w:pPr>
          <w:r>
            <w:rPr>
              <w:rFonts w:ascii="仿宋" w:hAnsi="仿宋" w:eastAsia="仿宋" w:cs="仿宋"/>
              <w:spacing w:val="-9"/>
              <w:sz w:val="26"/>
              <w:szCs w:val="26"/>
              <w14:textOutline w14:w="5503" w14:cap="flat" w14:cmpd="sng">
                <w14:solidFill>
                  <w14:srgbClr w14:val="000000"/>
                </w14:solidFill>
                <w14:prstDash w14:val="solid"/>
                <w14:miter w14:val="10"/>
              </w14:textOutline>
            </w:rPr>
            <w:t>第五部分</w:t>
          </w:r>
          <w:r>
            <w:rPr>
              <w:rFonts w:ascii="仿宋" w:hAnsi="仿宋" w:eastAsia="仿宋" w:cs="仿宋"/>
              <w:spacing w:val="15"/>
              <w:sz w:val="26"/>
              <w:szCs w:val="26"/>
            </w:rPr>
            <w:t xml:space="preserve">  </w:t>
          </w:r>
          <w:r>
            <w:rPr>
              <w:rFonts w:ascii="仿宋" w:hAnsi="仿宋" w:eastAsia="仿宋" w:cs="仿宋"/>
              <w:spacing w:val="-9"/>
              <w:sz w:val="26"/>
              <w:szCs w:val="26"/>
              <w14:textOutline w14:w="5503" w14:cap="flat" w14:cmpd="sng">
                <w14:solidFill>
                  <w14:srgbClr w14:val="000000"/>
                </w14:solidFill>
                <w14:prstDash w14:val="solid"/>
                <w14:miter w14:val="10"/>
              </w14:textOutline>
            </w:rPr>
            <w:t>附件</w:t>
          </w:r>
          <w:r>
            <w:rPr>
              <w:rFonts w:ascii="仿宋" w:hAnsi="仿宋" w:eastAsia="仿宋" w:cs="仿宋"/>
              <w:spacing w:val="-80"/>
              <w:sz w:val="26"/>
              <w:szCs w:val="26"/>
            </w:rPr>
            <w:t xml:space="preserve"> </w:t>
          </w:r>
          <w:r>
            <w:rPr>
              <w:position w:val="-1"/>
              <w:sz w:val="26"/>
              <w:szCs w:val="26"/>
            </w:rPr>
            <w:drawing>
              <wp:inline distT="0" distB="0" distL="0" distR="0">
                <wp:extent cx="4476750" cy="1270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67"/>
                        <a:stretch>
                          <a:fillRect/>
                        </a:stretch>
                      </pic:blipFill>
                      <pic:spPr>
                        <a:xfrm>
                          <a:off x="0" y="0"/>
                          <a:ext cx="4476947" cy="12700"/>
                        </a:xfrm>
                        <a:prstGeom prst="rect">
                          <a:avLst/>
                        </a:prstGeom>
                      </pic:spPr>
                    </pic:pic>
                  </a:graphicData>
                </a:graphic>
              </wp:inline>
            </w:drawing>
          </w:r>
          <w:r>
            <w:rPr>
              <w:rFonts w:ascii="仿宋" w:hAnsi="仿宋" w:eastAsia="仿宋" w:cs="仿宋"/>
              <w:spacing w:val="-38"/>
              <w:sz w:val="26"/>
              <w:szCs w:val="26"/>
            </w:rPr>
            <w:t xml:space="preserve"> </w:t>
          </w:r>
          <w:r>
            <w:fldChar w:fldCharType="begin"/>
          </w:r>
          <w:r>
            <w:instrText xml:space="preserve"> HYPERLINK \l "bookmark21" </w:instrText>
          </w:r>
          <w:r>
            <w:fldChar w:fldCharType="separate"/>
          </w:r>
          <w:r>
            <w:rPr>
              <w:rFonts w:ascii="仿宋" w:hAnsi="仿宋" w:eastAsia="仿宋" w:cs="仿宋"/>
              <w:spacing w:val="-9"/>
              <w:sz w:val="26"/>
              <w:szCs w:val="26"/>
              <w14:textOutline w14:w="5503" w14:cap="flat" w14:cmpd="sng">
                <w14:solidFill>
                  <w14:srgbClr w14:val="000000"/>
                </w14:solidFill>
                <w14:prstDash w14:val="solid"/>
                <w14:miter w14:val="10"/>
              </w14:textOutline>
            </w:rPr>
            <w:t>21</w:t>
          </w:r>
          <w:r>
            <w:rPr>
              <w:rFonts w:ascii="仿宋" w:hAnsi="仿宋" w:eastAsia="仿宋" w:cs="仿宋"/>
              <w:spacing w:val="-9"/>
              <w:sz w:val="26"/>
              <w:szCs w:val="26"/>
              <w14:textOutline w14:w="5503" w14:cap="flat" w14:cmpd="sng">
                <w14:solidFill>
                  <w14:srgbClr w14:val="000000"/>
                </w14:solidFill>
                <w14:prstDash w14:val="solid"/>
                <w14:miter w14:val="10"/>
              </w14:textOutline>
            </w:rPr>
            <w:fldChar w:fldCharType="end"/>
          </w:r>
        </w:p>
      </w:sdtContent>
    </w:sdt>
    <w:p>
      <w:pPr>
        <w:spacing w:line="222" w:lineRule="auto"/>
        <w:rPr>
          <w:rFonts w:ascii="仿宋" w:hAnsi="仿宋" w:eastAsia="仿宋" w:cs="仿宋"/>
          <w:sz w:val="26"/>
          <w:szCs w:val="26"/>
        </w:rPr>
        <w:sectPr>
          <w:pgSz w:w="11900" w:h="16840"/>
          <w:pgMar w:top="912" w:right="1320" w:bottom="0" w:left="1348" w:header="0" w:footer="0" w:gutter="0"/>
          <w:cols w:space="720" w:num="1"/>
        </w:sectPr>
      </w:pPr>
    </w:p>
    <w:p>
      <w:pPr>
        <w:spacing w:line="311" w:lineRule="auto"/>
        <w:rPr>
          <w:rFonts w:ascii="Arial"/>
          <w:sz w:val="21"/>
        </w:rPr>
      </w:pPr>
    </w:p>
    <w:p>
      <w:pPr>
        <w:spacing w:line="312" w:lineRule="auto"/>
        <w:rPr>
          <w:rFonts w:ascii="Arial"/>
          <w:sz w:val="21"/>
        </w:rPr>
      </w:pPr>
    </w:p>
    <w:p>
      <w:pPr>
        <w:spacing w:line="312" w:lineRule="auto"/>
        <w:rPr>
          <w:rFonts w:ascii="Arial"/>
          <w:sz w:val="21"/>
        </w:rPr>
      </w:pPr>
    </w:p>
    <w:p>
      <w:pPr>
        <w:spacing w:before="81" w:line="222" w:lineRule="auto"/>
        <w:ind w:left="4529"/>
        <w:rPr>
          <w:rFonts w:ascii="黑体" w:hAnsi="黑体" w:eastAsia="黑体" w:cs="黑体"/>
          <w:sz w:val="25"/>
          <w:szCs w:val="25"/>
        </w:rPr>
      </w:pPr>
      <w:r>
        <w:rPr>
          <w:rFonts w:ascii="黑体" w:hAnsi="黑体" w:eastAsia="黑体" w:cs="黑体"/>
          <w:sz w:val="25"/>
          <w:szCs w:val="25"/>
        </w:rPr>
        <w:t>第一部分 概况</w:t>
      </w:r>
    </w:p>
    <w:p>
      <w:pPr>
        <w:spacing w:before="275" w:line="222" w:lineRule="auto"/>
        <w:ind w:left="1208"/>
        <w:rPr>
          <w:rFonts w:ascii="黑体" w:hAnsi="黑体" w:eastAsia="黑体" w:cs="黑体"/>
          <w:sz w:val="25"/>
          <w:szCs w:val="25"/>
        </w:rPr>
      </w:pPr>
      <w:r>
        <w:rPr>
          <w:rFonts w:ascii="黑体" w:hAnsi="黑体" w:eastAsia="黑体" w:cs="黑体"/>
          <w:sz w:val="25"/>
          <w:szCs w:val="25"/>
        </w:rPr>
        <w:t>一、本部门（单位）职责</w:t>
      </w:r>
    </w:p>
    <w:p>
      <w:pPr>
        <w:spacing w:before="275" w:line="223" w:lineRule="auto"/>
        <w:ind w:left="710"/>
        <w:rPr>
          <w:rFonts w:ascii="仿宋" w:hAnsi="仿宋" w:eastAsia="仿宋" w:cs="仿宋"/>
          <w:sz w:val="25"/>
          <w:szCs w:val="25"/>
        </w:rPr>
      </w:pPr>
      <w:r>
        <w:rPr>
          <w:rFonts w:ascii="仿宋" w:hAnsi="仿宋" w:eastAsia="仿宋" w:cs="仿宋"/>
          <w:sz w:val="25"/>
          <w:szCs w:val="25"/>
        </w:rPr>
        <w:t>一、忻州市委老干部局部门概况</w:t>
      </w:r>
    </w:p>
    <w:p>
      <w:pPr>
        <w:spacing w:before="130" w:line="223" w:lineRule="auto"/>
        <w:ind w:left="1085"/>
        <w:rPr>
          <w:rFonts w:ascii="仿宋" w:hAnsi="仿宋" w:eastAsia="仿宋" w:cs="仿宋"/>
          <w:sz w:val="25"/>
          <w:szCs w:val="25"/>
        </w:rPr>
      </w:pPr>
      <w:r>
        <w:rPr>
          <w:rFonts w:ascii="仿宋" w:hAnsi="仿宋" w:eastAsia="仿宋" w:cs="仿宋"/>
          <w:spacing w:val="-1"/>
          <w:sz w:val="25"/>
          <w:szCs w:val="25"/>
        </w:rPr>
        <w:t>（一）主要职能</w:t>
      </w:r>
    </w:p>
    <w:p>
      <w:pPr>
        <w:spacing w:before="129" w:line="433" w:lineRule="exact"/>
        <w:ind w:left="717"/>
        <w:rPr>
          <w:rFonts w:ascii="仿宋" w:hAnsi="仿宋" w:eastAsia="仿宋" w:cs="仿宋"/>
          <w:sz w:val="25"/>
          <w:szCs w:val="25"/>
        </w:rPr>
      </w:pPr>
      <w:r>
        <w:rPr>
          <w:rFonts w:ascii="仿宋" w:hAnsi="仿宋" w:eastAsia="仿宋" w:cs="仿宋"/>
          <w:spacing w:val="1"/>
          <w:position w:val="13"/>
          <w:sz w:val="25"/>
          <w:szCs w:val="25"/>
        </w:rPr>
        <w:t>1、贯彻</w:t>
      </w:r>
      <w:r>
        <w:rPr>
          <w:rFonts w:hint="eastAsia" w:ascii="仿宋" w:hAnsi="仿宋" w:eastAsia="仿宋" w:cs="仿宋"/>
          <w:spacing w:val="1"/>
          <w:position w:val="13"/>
          <w:sz w:val="25"/>
          <w:szCs w:val="25"/>
          <w:lang w:eastAsia="zh-CN"/>
        </w:rPr>
        <w:t>党中央</w:t>
      </w:r>
      <w:r>
        <w:rPr>
          <w:rFonts w:ascii="仿宋" w:hAnsi="仿宋" w:eastAsia="仿宋" w:cs="仿宋"/>
          <w:spacing w:val="1"/>
          <w:position w:val="13"/>
          <w:sz w:val="25"/>
          <w:szCs w:val="25"/>
        </w:rPr>
        <w:t>、国务院和省委、省政府及市委、市政府关于离退休干部工作的方针、</w:t>
      </w:r>
    </w:p>
    <w:p>
      <w:pPr>
        <w:spacing w:line="221" w:lineRule="auto"/>
        <w:ind w:left="707"/>
        <w:rPr>
          <w:rFonts w:ascii="仿宋" w:hAnsi="仿宋" w:eastAsia="仿宋" w:cs="仿宋"/>
          <w:sz w:val="25"/>
          <w:szCs w:val="25"/>
        </w:rPr>
      </w:pPr>
      <w:r>
        <w:rPr>
          <w:rFonts w:ascii="仿宋" w:hAnsi="仿宋" w:eastAsia="仿宋" w:cs="仿宋"/>
          <w:sz w:val="25"/>
          <w:szCs w:val="25"/>
        </w:rPr>
        <w:t>政策；开展调查研究，</w:t>
      </w:r>
      <w:r>
        <w:rPr>
          <w:rFonts w:ascii="仿宋" w:hAnsi="仿宋" w:eastAsia="仿宋" w:cs="仿宋"/>
          <w:spacing w:val="-74"/>
          <w:sz w:val="25"/>
          <w:szCs w:val="25"/>
        </w:rPr>
        <w:t xml:space="preserve"> </w:t>
      </w:r>
      <w:r>
        <w:rPr>
          <w:rFonts w:ascii="仿宋" w:hAnsi="仿宋" w:eastAsia="仿宋" w:cs="仿宋"/>
          <w:sz w:val="25"/>
          <w:szCs w:val="25"/>
        </w:rPr>
        <w:t>向市委、市政府报告全市老干部工作情况，提出意见建议；</w:t>
      </w:r>
    </w:p>
    <w:p>
      <w:pPr>
        <w:spacing w:before="131" w:line="222" w:lineRule="auto"/>
        <w:ind w:left="707"/>
        <w:rPr>
          <w:rFonts w:ascii="仿宋" w:hAnsi="仿宋" w:eastAsia="仿宋" w:cs="仿宋"/>
          <w:sz w:val="25"/>
          <w:szCs w:val="25"/>
        </w:rPr>
      </w:pPr>
      <w:r>
        <w:rPr>
          <w:rFonts w:ascii="仿宋" w:hAnsi="仿宋" w:eastAsia="仿宋" w:cs="仿宋"/>
          <w:spacing w:val="1"/>
          <w:sz w:val="25"/>
          <w:szCs w:val="25"/>
        </w:rPr>
        <w:t>协助市委、市政府制定、完善本市离退休干部工作的政策、规定。</w:t>
      </w:r>
    </w:p>
    <w:p>
      <w:pPr>
        <w:spacing w:before="132" w:line="432" w:lineRule="exact"/>
        <w:ind w:left="702"/>
        <w:rPr>
          <w:rFonts w:ascii="仿宋" w:hAnsi="仿宋" w:eastAsia="仿宋" w:cs="仿宋"/>
          <w:sz w:val="25"/>
          <w:szCs w:val="25"/>
        </w:rPr>
      </w:pPr>
      <w:r>
        <w:rPr>
          <w:rFonts w:ascii="仿宋" w:hAnsi="仿宋" w:eastAsia="仿宋" w:cs="仿宋"/>
          <w:spacing w:val="2"/>
          <w:position w:val="13"/>
          <w:sz w:val="25"/>
          <w:szCs w:val="25"/>
        </w:rPr>
        <w:t>2、负责对各县（市、区）、市直各部门（单位）老</w:t>
      </w:r>
      <w:r>
        <w:rPr>
          <w:rFonts w:ascii="仿宋" w:hAnsi="仿宋" w:eastAsia="仿宋" w:cs="仿宋"/>
          <w:spacing w:val="1"/>
          <w:position w:val="13"/>
          <w:sz w:val="25"/>
          <w:szCs w:val="25"/>
        </w:rPr>
        <w:t>干部工作的监督、检查、指导和</w:t>
      </w:r>
    </w:p>
    <w:p>
      <w:pPr>
        <w:spacing w:before="1" w:line="221" w:lineRule="auto"/>
        <w:ind w:left="707"/>
        <w:rPr>
          <w:rFonts w:ascii="仿宋" w:hAnsi="仿宋" w:eastAsia="仿宋" w:cs="仿宋"/>
          <w:sz w:val="25"/>
          <w:szCs w:val="25"/>
        </w:rPr>
      </w:pPr>
      <w:r>
        <w:rPr>
          <w:rFonts w:ascii="仿宋" w:hAnsi="仿宋" w:eastAsia="仿宋" w:cs="仿宋"/>
          <w:spacing w:val="1"/>
          <w:sz w:val="25"/>
          <w:szCs w:val="25"/>
        </w:rPr>
        <w:t>协调，加强服务管理，督促离退休干部的政治待遇和生活待遇的落实。</w:t>
      </w:r>
    </w:p>
    <w:p>
      <w:pPr>
        <w:spacing w:before="132" w:line="432" w:lineRule="exact"/>
        <w:ind w:left="704"/>
        <w:rPr>
          <w:rFonts w:ascii="仿宋" w:hAnsi="仿宋" w:eastAsia="仿宋" w:cs="仿宋"/>
          <w:sz w:val="25"/>
          <w:szCs w:val="25"/>
        </w:rPr>
      </w:pPr>
      <w:r>
        <w:rPr>
          <w:rFonts w:ascii="仿宋" w:hAnsi="仿宋" w:eastAsia="仿宋" w:cs="仿宋"/>
          <w:spacing w:val="2"/>
          <w:position w:val="13"/>
          <w:sz w:val="25"/>
          <w:szCs w:val="25"/>
        </w:rPr>
        <w:t>3、检查、督促、指导离退休干部的党组织建设</w:t>
      </w:r>
      <w:r>
        <w:rPr>
          <w:rFonts w:ascii="仿宋" w:hAnsi="仿宋" w:eastAsia="仿宋" w:cs="仿宋"/>
          <w:spacing w:val="1"/>
          <w:position w:val="13"/>
          <w:sz w:val="25"/>
          <w:szCs w:val="25"/>
        </w:rPr>
        <w:t>，加强离退休干部的学习教育，做好</w:t>
      </w:r>
    </w:p>
    <w:p>
      <w:pPr>
        <w:spacing w:line="221" w:lineRule="auto"/>
        <w:ind w:left="716"/>
        <w:rPr>
          <w:rFonts w:ascii="仿宋" w:hAnsi="仿宋" w:eastAsia="仿宋" w:cs="仿宋"/>
          <w:sz w:val="25"/>
          <w:szCs w:val="25"/>
        </w:rPr>
      </w:pPr>
      <w:r>
        <w:rPr>
          <w:rFonts w:ascii="仿宋" w:hAnsi="仿宋" w:eastAsia="仿宋" w:cs="仿宋"/>
          <w:spacing w:val="-1"/>
          <w:sz w:val="25"/>
          <w:szCs w:val="25"/>
        </w:rPr>
        <w:t>思想政治工作；组织指导离退休干部在推进“</w:t>
      </w:r>
      <w:r>
        <w:rPr>
          <w:rFonts w:ascii="仿宋" w:hAnsi="仿宋" w:eastAsia="仿宋" w:cs="仿宋"/>
          <w:spacing w:val="-76"/>
          <w:sz w:val="25"/>
          <w:szCs w:val="25"/>
        </w:rPr>
        <w:t xml:space="preserve"> </w:t>
      </w:r>
      <w:r>
        <w:rPr>
          <w:rFonts w:ascii="仿宋" w:hAnsi="仿宋" w:eastAsia="仿宋" w:cs="仿宋"/>
          <w:spacing w:val="-1"/>
          <w:sz w:val="25"/>
          <w:szCs w:val="25"/>
        </w:rPr>
        <w:t>四个全面</w:t>
      </w:r>
      <w:r>
        <w:rPr>
          <w:rFonts w:ascii="仿宋" w:hAnsi="仿宋" w:eastAsia="仿宋" w:cs="仿宋"/>
          <w:spacing w:val="-90"/>
          <w:sz w:val="25"/>
          <w:szCs w:val="25"/>
        </w:rPr>
        <w:t xml:space="preserve"> </w:t>
      </w:r>
      <w:r>
        <w:rPr>
          <w:rFonts w:ascii="仿宋" w:hAnsi="仿宋" w:eastAsia="仿宋" w:cs="仿宋"/>
          <w:spacing w:val="-1"/>
          <w:sz w:val="25"/>
          <w:szCs w:val="25"/>
        </w:rPr>
        <w:t>”战</w:t>
      </w:r>
      <w:r>
        <w:rPr>
          <w:rFonts w:ascii="仿宋" w:hAnsi="仿宋" w:eastAsia="仿宋" w:cs="仿宋"/>
          <w:spacing w:val="-2"/>
          <w:sz w:val="25"/>
          <w:szCs w:val="25"/>
        </w:rPr>
        <w:t>略布局中发挥作用。</w:t>
      </w:r>
    </w:p>
    <w:p>
      <w:pPr>
        <w:spacing w:before="133" w:line="432" w:lineRule="exact"/>
        <w:ind w:left="698"/>
        <w:rPr>
          <w:rFonts w:ascii="仿宋" w:hAnsi="仿宋" w:eastAsia="仿宋" w:cs="仿宋"/>
          <w:sz w:val="25"/>
          <w:szCs w:val="25"/>
        </w:rPr>
      </w:pPr>
      <w:r>
        <w:rPr>
          <w:rFonts w:ascii="仿宋" w:hAnsi="仿宋" w:eastAsia="仿宋" w:cs="仿宋"/>
          <w:spacing w:val="2"/>
          <w:position w:val="13"/>
          <w:sz w:val="25"/>
          <w:szCs w:val="25"/>
        </w:rPr>
        <w:t>4、指导各级老干部活动中心（站、室）及老年大学（分校）</w:t>
      </w:r>
      <w:r>
        <w:rPr>
          <w:rFonts w:ascii="仿宋" w:hAnsi="仿宋" w:eastAsia="仿宋" w:cs="仿宋"/>
          <w:spacing w:val="1"/>
          <w:position w:val="13"/>
          <w:sz w:val="25"/>
          <w:szCs w:val="25"/>
        </w:rPr>
        <w:t>建设，组织指导离退休</w:t>
      </w:r>
    </w:p>
    <w:p>
      <w:pPr>
        <w:spacing w:before="1" w:line="221" w:lineRule="auto"/>
        <w:ind w:left="714"/>
        <w:rPr>
          <w:rFonts w:ascii="仿宋" w:hAnsi="仿宋" w:eastAsia="仿宋" w:cs="仿宋"/>
          <w:sz w:val="25"/>
          <w:szCs w:val="25"/>
        </w:rPr>
      </w:pPr>
      <w:r>
        <w:rPr>
          <w:rFonts w:ascii="仿宋" w:hAnsi="仿宋" w:eastAsia="仿宋" w:cs="仿宋"/>
          <w:sz w:val="25"/>
          <w:szCs w:val="25"/>
        </w:rPr>
        <w:t>干部文体健身活动及医疗保健工作。</w:t>
      </w:r>
    </w:p>
    <w:p>
      <w:pPr>
        <w:spacing w:before="132" w:line="222" w:lineRule="auto"/>
        <w:ind w:left="704"/>
        <w:rPr>
          <w:rFonts w:ascii="仿宋" w:hAnsi="仿宋" w:eastAsia="仿宋" w:cs="仿宋"/>
          <w:sz w:val="25"/>
          <w:szCs w:val="25"/>
        </w:rPr>
      </w:pPr>
      <w:r>
        <w:rPr>
          <w:rFonts w:ascii="仿宋" w:hAnsi="仿宋" w:eastAsia="仿宋" w:cs="仿宋"/>
          <w:spacing w:val="2"/>
          <w:sz w:val="25"/>
          <w:szCs w:val="25"/>
        </w:rPr>
        <w:t>5、负责宣传离退休干部的历史功绩、现实</w:t>
      </w:r>
      <w:r>
        <w:rPr>
          <w:rFonts w:ascii="仿宋" w:hAnsi="仿宋" w:eastAsia="仿宋" w:cs="仿宋"/>
          <w:spacing w:val="1"/>
          <w:sz w:val="25"/>
          <w:szCs w:val="25"/>
        </w:rPr>
        <w:t>作用和先进事迹，创新形式，培树典型；</w:t>
      </w:r>
    </w:p>
    <w:p>
      <w:pPr>
        <w:spacing w:before="132" w:line="432" w:lineRule="exact"/>
        <w:ind w:left="707"/>
        <w:rPr>
          <w:rFonts w:ascii="仿宋" w:hAnsi="仿宋" w:eastAsia="仿宋" w:cs="仿宋"/>
          <w:sz w:val="25"/>
          <w:szCs w:val="25"/>
        </w:rPr>
      </w:pPr>
      <w:r>
        <w:rPr>
          <w:rFonts w:ascii="仿宋" w:hAnsi="仿宋" w:eastAsia="仿宋" w:cs="仿宋"/>
          <w:spacing w:val="1"/>
          <w:position w:val="13"/>
          <w:sz w:val="25"/>
          <w:szCs w:val="25"/>
        </w:rPr>
        <w:t>组织引导离退休干部为党和人民事业增添正能量。</w:t>
      </w:r>
    </w:p>
    <w:p>
      <w:pPr>
        <w:spacing w:before="1" w:line="221" w:lineRule="auto"/>
        <w:ind w:left="701"/>
        <w:rPr>
          <w:rFonts w:ascii="仿宋" w:hAnsi="仿宋" w:eastAsia="仿宋" w:cs="仿宋"/>
          <w:sz w:val="25"/>
          <w:szCs w:val="25"/>
        </w:rPr>
      </w:pPr>
      <w:r>
        <w:rPr>
          <w:rFonts w:ascii="仿宋" w:hAnsi="仿宋" w:eastAsia="仿宋" w:cs="仿宋"/>
          <w:spacing w:val="1"/>
          <w:sz w:val="25"/>
          <w:szCs w:val="25"/>
        </w:rPr>
        <w:t>6、指导全市离退休干部工作部门的自身建设。</w:t>
      </w:r>
    </w:p>
    <w:p>
      <w:pPr>
        <w:spacing w:before="131" w:line="222" w:lineRule="auto"/>
        <w:ind w:left="705"/>
        <w:rPr>
          <w:rFonts w:ascii="仿宋" w:hAnsi="仿宋" w:eastAsia="仿宋" w:cs="仿宋"/>
          <w:sz w:val="25"/>
          <w:szCs w:val="25"/>
        </w:rPr>
      </w:pPr>
      <w:r>
        <w:rPr>
          <w:rFonts w:ascii="仿宋" w:hAnsi="仿宋" w:eastAsia="仿宋" w:cs="仿宋"/>
          <w:sz w:val="25"/>
          <w:szCs w:val="25"/>
        </w:rPr>
        <w:t>7、承担市委交办的其他工作。</w:t>
      </w:r>
    </w:p>
    <w:p>
      <w:pPr>
        <w:spacing w:before="276" w:line="223" w:lineRule="auto"/>
        <w:ind w:left="1208"/>
        <w:rPr>
          <w:rFonts w:ascii="黑体" w:hAnsi="黑体" w:eastAsia="黑体" w:cs="黑体"/>
          <w:sz w:val="25"/>
          <w:szCs w:val="25"/>
        </w:rPr>
      </w:pPr>
      <w:r>
        <w:rPr>
          <w:rFonts w:ascii="黑体" w:hAnsi="黑体" w:eastAsia="黑体" w:cs="黑体"/>
          <w:sz w:val="25"/>
          <w:szCs w:val="25"/>
        </w:rPr>
        <w:t>二、机构设置情况</w:t>
      </w:r>
    </w:p>
    <w:p>
      <w:pPr>
        <w:spacing w:before="131" w:line="319" w:lineRule="auto"/>
        <w:ind w:left="713" w:right="937" w:hanging="7"/>
        <w:rPr>
          <w:rFonts w:ascii="仿宋" w:hAnsi="仿宋" w:eastAsia="仿宋" w:cs="仿宋"/>
          <w:sz w:val="25"/>
          <w:szCs w:val="25"/>
        </w:rPr>
      </w:pPr>
      <w:r>
        <w:rPr>
          <w:rFonts w:ascii="仿宋" w:hAnsi="仿宋" w:eastAsia="仿宋" w:cs="仿宋"/>
          <w:sz w:val="25"/>
          <w:szCs w:val="25"/>
        </w:rPr>
        <w:t>从决算构成看，</w:t>
      </w:r>
      <w:r>
        <w:rPr>
          <w:rFonts w:ascii="仿宋" w:hAnsi="仿宋" w:eastAsia="仿宋" w:cs="仿宋"/>
          <w:spacing w:val="-70"/>
          <w:sz w:val="25"/>
          <w:szCs w:val="25"/>
        </w:rPr>
        <w:t xml:space="preserve"> </w:t>
      </w:r>
      <w:r>
        <w:rPr>
          <w:rFonts w:ascii="仿宋" w:hAnsi="仿宋" w:eastAsia="仿宋" w:cs="仿宋"/>
          <w:sz w:val="25"/>
          <w:szCs w:val="25"/>
        </w:rPr>
        <w:t xml:space="preserve">中共忻州市委老干部局决算主要包括局本级决算、局属单位决算。 </w:t>
      </w:r>
      <w:r>
        <w:rPr>
          <w:rFonts w:ascii="仿宋" w:hAnsi="仿宋" w:eastAsia="仿宋" w:cs="仿宋"/>
          <w:spacing w:val="1"/>
          <w:sz w:val="25"/>
          <w:szCs w:val="25"/>
        </w:rPr>
        <w:t>忻州市委老干部局部门决算包括中共忻州市委老干部局本级和忻州市老干部休养所</w:t>
      </w:r>
    </w:p>
    <w:p>
      <w:pPr>
        <w:spacing w:line="223" w:lineRule="auto"/>
        <w:ind w:left="707"/>
        <w:rPr>
          <w:rFonts w:ascii="仿宋" w:hAnsi="仿宋" w:eastAsia="仿宋" w:cs="仿宋"/>
          <w:sz w:val="25"/>
          <w:szCs w:val="25"/>
        </w:rPr>
      </w:pPr>
      <w:r>
        <w:rPr>
          <w:rFonts w:ascii="仿宋" w:hAnsi="仿宋" w:eastAsia="仿宋" w:cs="仿宋"/>
          <w:spacing w:val="-6"/>
          <w:sz w:val="25"/>
          <w:szCs w:val="25"/>
        </w:rPr>
        <w:t>决算。</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9" w:line="184" w:lineRule="auto"/>
        <w:ind w:left="5363"/>
        <w:rPr>
          <w:rFonts w:ascii="华文宋体" w:hAnsi="华文宋体" w:eastAsia="华文宋体" w:cs="华文宋体"/>
          <w:sz w:val="16"/>
          <w:szCs w:val="16"/>
        </w:rPr>
      </w:pPr>
      <w:r>
        <w:pict>
          <v:shape id="_x0000_s1026" o:spid="_x0000_s1026" o:spt="202" type="#_x0000_t202" style="position:absolute;left:0pt;margin-left:263.3pt;margin-top:4.45pt;height:7.15pt;width:11.95pt;z-index:251659264;mso-width-relative:page;mso-height-relative:page;" filled="f" stroked="f" coordsize="21600,21600">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19"/>
                      <w:w w:val="102"/>
                      <w:sz w:val="16"/>
                      <w:szCs w:val="16"/>
                    </w:rPr>
                    <w:t xml:space="preserve"> </w:t>
                  </w:r>
                  <w:r>
                    <w:rPr>
                      <w:rFonts w:ascii="华文宋体" w:hAnsi="华文宋体" w:eastAsia="华文宋体" w:cs="华文宋体"/>
                      <w:spacing w:val="12"/>
                      <w:w w:val="114"/>
                      <w:sz w:val="16"/>
                      <w:szCs w:val="16"/>
                    </w:rPr>
                    <w:t>-</w:t>
                  </w:r>
                </w:p>
              </w:txbxContent>
            </v:textbox>
          </v:shape>
        </w:pict>
      </w:r>
      <w:r>
        <w:rPr>
          <w:rFonts w:ascii="华文宋体" w:hAnsi="华文宋体" w:eastAsia="华文宋体" w:cs="华文宋体"/>
          <w:sz w:val="16"/>
          <w:szCs w:val="16"/>
        </w:rPr>
        <w:t>1</w:t>
      </w:r>
    </w:p>
    <w:p>
      <w:pPr>
        <w:spacing w:line="184" w:lineRule="auto"/>
        <w:rPr>
          <w:rFonts w:ascii="华文宋体" w:hAnsi="华文宋体" w:eastAsia="华文宋体" w:cs="华文宋体"/>
          <w:sz w:val="16"/>
          <w:szCs w:val="16"/>
        </w:rPr>
        <w:sectPr>
          <w:headerReference r:id="rId5" w:type="default"/>
          <w:footerReference r:id="rId6" w:type="default"/>
          <w:pgSz w:w="11900" w:h="16840"/>
          <w:pgMar w:top="610" w:right="600" w:bottom="1" w:left="600" w:header="359" w:footer="0" w:gutter="0"/>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81" w:line="223" w:lineRule="auto"/>
        <w:ind w:left="3772"/>
        <w:rPr>
          <w:rFonts w:ascii="黑体" w:hAnsi="黑体" w:eastAsia="黑体" w:cs="黑体"/>
          <w:sz w:val="25"/>
          <w:szCs w:val="25"/>
        </w:rPr>
      </w:pPr>
      <w:bookmarkStart w:id="1" w:name="bookmark5"/>
      <w:bookmarkEnd w:id="1"/>
      <w:r>
        <w:rPr>
          <w:rFonts w:ascii="黑体" w:hAnsi="黑体" w:eastAsia="黑体" w:cs="黑体"/>
          <w:spacing w:val="1"/>
          <w:sz w:val="25"/>
          <w:szCs w:val="25"/>
        </w:rPr>
        <w:t>第二部分 2022年部门决算表</w:t>
      </w:r>
    </w:p>
    <w:p>
      <w:pPr>
        <w:spacing w:before="22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2"/>
        <w:gridCol w:w="755"/>
        <w:gridCol w:w="1739"/>
        <w:gridCol w:w="2038"/>
        <w:gridCol w:w="755"/>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6"/>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3557"/>
              <w:rPr>
                <w:sz w:val="24"/>
                <w:szCs w:val="24"/>
              </w:rPr>
            </w:pPr>
            <w:r>
              <w:rPr>
                <w:color w:val="212529"/>
                <w:spacing w:val="-3"/>
                <w:sz w:val="24"/>
                <w:szCs w:val="24"/>
              </w:rPr>
              <w:t>收入支出决算总表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16" w:type="dxa"/>
            <w:gridSpan w:val="6"/>
            <w:tcBorders>
              <w:top w:val="single" w:color="FFFFFF" w:sz="4" w:space="0"/>
              <w:left w:val="single" w:color="FFFFFF" w:sz="2" w:space="0"/>
              <w:bottom w:val="single" w:color="FFFFFF" w:sz="4" w:space="0"/>
              <w:right w:val="single" w:color="FFFFFF" w:sz="2" w:space="0"/>
            </w:tcBorders>
            <w:vAlign w:val="top"/>
          </w:tcPr>
          <w:p>
            <w:pPr>
              <w:pStyle w:val="6"/>
              <w:spacing w:before="116" w:line="230" w:lineRule="auto"/>
              <w:ind w:right="5"/>
              <w:jc w:val="right"/>
              <w:rPr>
                <w:sz w:val="16"/>
                <w:szCs w:val="16"/>
              </w:rPr>
            </w:pPr>
            <w:r>
              <w:rPr>
                <w:color w:val="212529"/>
                <w:spacing w:val="3"/>
                <w:sz w:val="16"/>
                <w:szCs w:val="16"/>
              </w:rPr>
              <w:t>公开01表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526" w:type="dxa"/>
            <w:gridSpan w:val="3"/>
            <w:tcBorders>
              <w:top w:val="single" w:color="FFFFFF" w:sz="4" w:space="0"/>
              <w:left w:val="single" w:color="FFFFFF" w:sz="2" w:space="0"/>
              <w:right w:val="single" w:color="FFFFFF" w:sz="2" w:space="0"/>
            </w:tcBorders>
            <w:vAlign w:val="top"/>
          </w:tcPr>
          <w:p>
            <w:pPr>
              <w:pStyle w:val="6"/>
              <w:spacing w:before="116" w:line="228" w:lineRule="auto"/>
              <w:ind w:left="13"/>
              <w:rPr>
                <w:sz w:val="16"/>
                <w:szCs w:val="16"/>
              </w:rPr>
            </w:pPr>
            <w:r>
              <w:rPr>
                <w:color w:val="212529"/>
                <w:spacing w:val="7"/>
                <w:sz w:val="16"/>
                <w:szCs w:val="16"/>
              </w:rPr>
              <w:t>部门名称：中共忻州市委老干部局</w:t>
            </w:r>
          </w:p>
        </w:tc>
        <w:tc>
          <w:tcPr>
            <w:tcW w:w="2038" w:type="dxa"/>
            <w:tcBorders>
              <w:top w:val="single" w:color="FFFFFF" w:sz="4" w:space="0"/>
              <w:left w:val="single" w:color="FFFFFF" w:sz="2" w:space="0"/>
              <w:right w:val="single" w:color="FFFFFF" w:sz="2" w:space="0"/>
            </w:tcBorders>
            <w:vAlign w:val="top"/>
          </w:tcPr>
          <w:p>
            <w:pPr>
              <w:pStyle w:val="6"/>
              <w:spacing w:before="116" w:line="229" w:lineRule="auto"/>
              <w:ind w:left="12"/>
              <w:rPr>
                <w:sz w:val="16"/>
                <w:szCs w:val="16"/>
              </w:rPr>
            </w:pPr>
            <w:r>
              <w:rPr>
                <w:color w:val="212529"/>
                <w:spacing w:val="3"/>
                <w:sz w:val="16"/>
                <w:szCs w:val="16"/>
              </w:rPr>
              <w:t>2022年度</w:t>
            </w:r>
          </w:p>
        </w:tc>
        <w:tc>
          <w:tcPr>
            <w:tcW w:w="755" w:type="dxa"/>
            <w:tcBorders>
              <w:top w:val="single" w:color="FFFFFF" w:sz="4" w:space="0"/>
              <w:left w:val="single" w:color="FFFFFF" w:sz="2" w:space="0"/>
              <w:right w:val="single" w:color="FFFFFF" w:sz="2" w:space="0"/>
            </w:tcBorders>
            <w:vAlign w:val="top"/>
          </w:tcPr>
          <w:p>
            <w:pPr>
              <w:rPr>
                <w:rFonts w:ascii="Arial"/>
                <w:sz w:val="21"/>
              </w:rPr>
            </w:pPr>
          </w:p>
        </w:tc>
        <w:tc>
          <w:tcPr>
            <w:tcW w:w="1697" w:type="dxa"/>
            <w:tcBorders>
              <w:top w:val="single" w:color="FFFFFF" w:sz="4" w:space="0"/>
              <w:left w:val="single" w:color="FFFFFF" w:sz="2" w:space="0"/>
              <w:right w:val="single" w:color="FFFFFF" w:sz="2" w:space="0"/>
            </w:tcBorders>
            <w:vAlign w:val="top"/>
          </w:tcPr>
          <w:p>
            <w:pPr>
              <w:pStyle w:val="6"/>
              <w:spacing w:before="116" w:line="229" w:lineRule="auto"/>
              <w:ind w:right="4"/>
              <w:jc w:val="right"/>
              <w:rPr>
                <w:sz w:val="16"/>
                <w:szCs w:val="16"/>
              </w:rPr>
            </w:pPr>
            <w:r>
              <w:rPr>
                <w:color w:val="212529"/>
                <w:spacing w:val="6"/>
                <w:sz w:val="16"/>
                <w:szCs w:val="16"/>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526" w:type="dxa"/>
            <w:gridSpan w:val="3"/>
            <w:vAlign w:val="top"/>
          </w:tcPr>
          <w:p>
            <w:pPr>
              <w:pStyle w:val="6"/>
              <w:spacing w:before="108" w:line="219" w:lineRule="auto"/>
              <w:ind w:left="2085"/>
            </w:pPr>
            <w:r>
              <w:rPr>
                <w:color w:val="212529"/>
                <w:spacing w:val="-8"/>
              </w:rPr>
              <w:t>收入</w:t>
            </w:r>
          </w:p>
        </w:tc>
        <w:tc>
          <w:tcPr>
            <w:tcW w:w="4490" w:type="dxa"/>
            <w:gridSpan w:val="3"/>
            <w:vAlign w:val="top"/>
          </w:tcPr>
          <w:p>
            <w:pPr>
              <w:pStyle w:val="6"/>
              <w:spacing w:before="107" w:line="220" w:lineRule="auto"/>
              <w:ind w:left="2061"/>
            </w:pPr>
            <w:r>
              <w:rPr>
                <w:color w:val="212529"/>
                <w:spacing w:val="-5"/>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08" w:line="220" w:lineRule="auto"/>
              <w:ind w:left="834"/>
            </w:pPr>
            <w:r>
              <w:rPr>
                <w:color w:val="212529"/>
                <w:spacing w:val="-6"/>
              </w:rPr>
              <w:t>项目</w:t>
            </w:r>
          </w:p>
        </w:tc>
        <w:tc>
          <w:tcPr>
            <w:tcW w:w="755" w:type="dxa"/>
            <w:vAlign w:val="top"/>
          </w:tcPr>
          <w:p>
            <w:pPr>
              <w:pStyle w:val="6"/>
              <w:spacing w:before="108" w:line="219" w:lineRule="auto"/>
              <w:ind w:left="194"/>
            </w:pPr>
            <w:r>
              <w:rPr>
                <w:color w:val="212529"/>
                <w:spacing w:val="-6"/>
              </w:rPr>
              <w:t>行次</w:t>
            </w:r>
          </w:p>
        </w:tc>
        <w:tc>
          <w:tcPr>
            <w:tcW w:w="1739" w:type="dxa"/>
            <w:vAlign w:val="top"/>
          </w:tcPr>
          <w:p>
            <w:pPr>
              <w:pStyle w:val="6"/>
              <w:spacing w:before="108" w:line="219" w:lineRule="auto"/>
              <w:ind w:left="600"/>
            </w:pPr>
            <w:r>
              <w:rPr>
                <w:color w:val="212529"/>
                <w:spacing w:val="-5"/>
              </w:rPr>
              <w:t>决算数</w:t>
            </w:r>
          </w:p>
        </w:tc>
        <w:tc>
          <w:tcPr>
            <w:tcW w:w="2038" w:type="dxa"/>
            <w:vAlign w:val="top"/>
          </w:tcPr>
          <w:p>
            <w:pPr>
              <w:pStyle w:val="6"/>
              <w:spacing w:before="108" w:line="220" w:lineRule="auto"/>
              <w:ind w:left="839"/>
            </w:pPr>
            <w:r>
              <w:rPr>
                <w:color w:val="212529"/>
                <w:spacing w:val="-6"/>
              </w:rPr>
              <w:t>项目</w:t>
            </w:r>
          </w:p>
        </w:tc>
        <w:tc>
          <w:tcPr>
            <w:tcW w:w="755" w:type="dxa"/>
            <w:vAlign w:val="top"/>
          </w:tcPr>
          <w:p>
            <w:pPr>
              <w:pStyle w:val="6"/>
              <w:spacing w:before="108" w:line="219" w:lineRule="auto"/>
              <w:ind w:left="199"/>
            </w:pPr>
            <w:r>
              <w:rPr>
                <w:color w:val="212529"/>
                <w:spacing w:val="-6"/>
              </w:rPr>
              <w:t>行次</w:t>
            </w:r>
          </w:p>
        </w:tc>
        <w:tc>
          <w:tcPr>
            <w:tcW w:w="1697" w:type="dxa"/>
            <w:vAlign w:val="top"/>
          </w:tcPr>
          <w:p>
            <w:pPr>
              <w:pStyle w:val="6"/>
              <w:spacing w:before="108" w:line="219" w:lineRule="auto"/>
              <w:ind w:left="581"/>
            </w:pPr>
            <w:r>
              <w:rPr>
                <w:color w:val="212529"/>
                <w:spacing w:val="-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09" w:line="219" w:lineRule="auto"/>
              <w:ind w:left="831"/>
            </w:pPr>
            <w:r>
              <w:rPr>
                <w:color w:val="212529"/>
                <w:spacing w:val="-5"/>
              </w:rPr>
              <w:t>栏次</w:t>
            </w:r>
          </w:p>
        </w:tc>
        <w:tc>
          <w:tcPr>
            <w:tcW w:w="755" w:type="dxa"/>
            <w:vAlign w:val="top"/>
          </w:tcPr>
          <w:p>
            <w:pPr>
              <w:rPr>
                <w:rFonts w:ascii="Arial"/>
                <w:sz w:val="21"/>
              </w:rPr>
            </w:pPr>
          </w:p>
        </w:tc>
        <w:tc>
          <w:tcPr>
            <w:tcW w:w="1739" w:type="dxa"/>
            <w:vAlign w:val="top"/>
          </w:tcPr>
          <w:p>
            <w:pPr>
              <w:pStyle w:val="6"/>
              <w:spacing w:before="136" w:line="184" w:lineRule="auto"/>
              <w:ind w:left="830"/>
            </w:pPr>
            <w:r>
              <w:rPr>
                <w:color w:val="212529"/>
              </w:rPr>
              <w:t>1</w:t>
            </w:r>
          </w:p>
        </w:tc>
        <w:tc>
          <w:tcPr>
            <w:tcW w:w="2038" w:type="dxa"/>
            <w:vAlign w:val="top"/>
          </w:tcPr>
          <w:p>
            <w:pPr>
              <w:pStyle w:val="6"/>
              <w:spacing w:before="109" w:line="219" w:lineRule="auto"/>
              <w:ind w:left="836"/>
            </w:pPr>
            <w:r>
              <w:rPr>
                <w:color w:val="212529"/>
                <w:spacing w:val="-5"/>
              </w:rPr>
              <w:t>栏次</w:t>
            </w:r>
          </w:p>
        </w:tc>
        <w:tc>
          <w:tcPr>
            <w:tcW w:w="755" w:type="dxa"/>
            <w:vAlign w:val="top"/>
          </w:tcPr>
          <w:p>
            <w:pPr>
              <w:rPr>
                <w:rFonts w:ascii="Arial"/>
                <w:sz w:val="21"/>
              </w:rPr>
            </w:pPr>
          </w:p>
        </w:tc>
        <w:tc>
          <w:tcPr>
            <w:tcW w:w="1697" w:type="dxa"/>
            <w:vAlign w:val="top"/>
          </w:tcPr>
          <w:p>
            <w:pPr>
              <w:pStyle w:val="6"/>
              <w:spacing w:before="137" w:line="183" w:lineRule="auto"/>
              <w:ind w:left="800"/>
            </w:pPr>
            <w:r>
              <w:rPr>
                <w:color w:val="212529"/>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pStyle w:val="6"/>
              <w:spacing w:before="2" w:line="210" w:lineRule="auto"/>
              <w:ind w:left="9" w:right="40" w:firstLine="2"/>
            </w:pPr>
            <w:r>
              <w:rPr>
                <w:color w:val="212529"/>
                <w:spacing w:val="-1"/>
              </w:rPr>
              <w:t>一、一般公共预算财政拨</w:t>
            </w:r>
            <w:r>
              <w:rPr>
                <w:color w:val="212529"/>
              </w:rPr>
              <w:t xml:space="preserve"> </w:t>
            </w:r>
            <w:r>
              <w:rPr>
                <w:color w:val="212529"/>
                <w:spacing w:val="-4"/>
              </w:rPr>
              <w:t>款收入</w:t>
            </w:r>
          </w:p>
        </w:tc>
        <w:tc>
          <w:tcPr>
            <w:tcW w:w="755" w:type="dxa"/>
            <w:vAlign w:val="top"/>
          </w:tcPr>
          <w:p>
            <w:pPr>
              <w:pStyle w:val="6"/>
              <w:spacing w:before="137" w:line="184" w:lineRule="auto"/>
              <w:ind w:left="210"/>
            </w:pPr>
            <w:r>
              <w:rPr>
                <w:color w:val="212529"/>
                <w:spacing w:val="-6"/>
              </w:rPr>
              <w:t>1.00</w:t>
            </w:r>
          </w:p>
        </w:tc>
        <w:tc>
          <w:tcPr>
            <w:tcW w:w="1739" w:type="dxa"/>
            <w:vAlign w:val="top"/>
          </w:tcPr>
          <w:p>
            <w:pPr>
              <w:pStyle w:val="6"/>
              <w:spacing w:before="146" w:line="190" w:lineRule="auto"/>
              <w:ind w:right="1"/>
              <w:jc w:val="right"/>
              <w:rPr>
                <w:sz w:val="16"/>
                <w:szCs w:val="16"/>
              </w:rPr>
            </w:pPr>
            <w:r>
              <w:rPr>
                <w:color w:val="212529"/>
                <w:spacing w:val="2"/>
                <w:sz w:val="16"/>
                <w:szCs w:val="16"/>
              </w:rPr>
              <w:t>7271923.92</w:t>
            </w:r>
          </w:p>
        </w:tc>
        <w:tc>
          <w:tcPr>
            <w:tcW w:w="2038" w:type="dxa"/>
            <w:vAlign w:val="top"/>
          </w:tcPr>
          <w:p>
            <w:pPr>
              <w:pStyle w:val="6"/>
              <w:spacing w:before="110" w:line="219" w:lineRule="auto"/>
              <w:ind w:left="11"/>
            </w:pPr>
            <w:r>
              <w:rPr>
                <w:color w:val="212529"/>
                <w:spacing w:val="-2"/>
              </w:rPr>
              <w:t>一、一般公共服务支出</w:t>
            </w:r>
          </w:p>
        </w:tc>
        <w:tc>
          <w:tcPr>
            <w:tcW w:w="755" w:type="dxa"/>
            <w:vAlign w:val="top"/>
          </w:tcPr>
          <w:p>
            <w:pPr>
              <w:pStyle w:val="6"/>
              <w:spacing w:before="138" w:line="183" w:lineRule="auto"/>
              <w:ind w:left="158"/>
            </w:pPr>
            <w:r>
              <w:rPr>
                <w:color w:val="212529"/>
                <w:spacing w:val="-3"/>
              </w:rPr>
              <w:t>32.00</w:t>
            </w:r>
          </w:p>
        </w:tc>
        <w:tc>
          <w:tcPr>
            <w:tcW w:w="1697" w:type="dxa"/>
            <w:vAlign w:val="top"/>
          </w:tcPr>
          <w:p>
            <w:pPr>
              <w:pStyle w:val="6"/>
              <w:spacing w:before="146" w:line="190" w:lineRule="auto"/>
              <w:ind w:right="2"/>
              <w:jc w:val="right"/>
              <w:rPr>
                <w:sz w:val="16"/>
                <w:szCs w:val="16"/>
              </w:rPr>
            </w:pPr>
            <w:r>
              <w:rPr>
                <w:color w:val="212529"/>
                <w:spacing w:val="2"/>
                <w:sz w:val="16"/>
                <w:szCs w:val="16"/>
              </w:rPr>
              <w:t>7032634.37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 w:line="210" w:lineRule="auto"/>
              <w:ind w:left="10" w:right="40" w:firstLine="1"/>
            </w:pPr>
            <w:r>
              <w:rPr>
                <w:color w:val="212529"/>
                <w:spacing w:val="-1"/>
              </w:rPr>
              <w:t>二、政府性基金预算财政</w:t>
            </w:r>
            <w:r>
              <w:rPr>
                <w:color w:val="212529"/>
              </w:rPr>
              <w:t xml:space="preserve"> </w:t>
            </w:r>
            <w:r>
              <w:rPr>
                <w:color w:val="212529"/>
                <w:spacing w:val="-3"/>
              </w:rPr>
              <w:t>拨款收入</w:t>
            </w:r>
          </w:p>
        </w:tc>
        <w:tc>
          <w:tcPr>
            <w:tcW w:w="755" w:type="dxa"/>
            <w:vAlign w:val="top"/>
          </w:tcPr>
          <w:p>
            <w:pPr>
              <w:pStyle w:val="6"/>
              <w:spacing w:before="138" w:line="183" w:lineRule="auto"/>
              <w:ind w:left="199"/>
            </w:pPr>
            <w:r>
              <w:rPr>
                <w:color w:val="212529"/>
                <w:spacing w:val="-3"/>
              </w:rPr>
              <w:t>2.00</w:t>
            </w:r>
          </w:p>
        </w:tc>
        <w:tc>
          <w:tcPr>
            <w:tcW w:w="1739" w:type="dxa"/>
            <w:vAlign w:val="top"/>
          </w:tcPr>
          <w:p>
            <w:pPr>
              <w:rPr>
                <w:rFonts w:ascii="Arial"/>
                <w:sz w:val="21"/>
              </w:rPr>
            </w:pPr>
          </w:p>
        </w:tc>
        <w:tc>
          <w:tcPr>
            <w:tcW w:w="2038" w:type="dxa"/>
            <w:vAlign w:val="top"/>
          </w:tcPr>
          <w:p>
            <w:pPr>
              <w:pStyle w:val="6"/>
              <w:spacing w:before="110" w:line="220" w:lineRule="auto"/>
              <w:ind w:left="11"/>
            </w:pPr>
            <w:r>
              <w:rPr>
                <w:color w:val="212529"/>
                <w:spacing w:val="-2"/>
              </w:rPr>
              <w:t>二、外交支出</w:t>
            </w:r>
          </w:p>
        </w:tc>
        <w:tc>
          <w:tcPr>
            <w:tcW w:w="755" w:type="dxa"/>
            <w:vAlign w:val="top"/>
          </w:tcPr>
          <w:p>
            <w:pPr>
              <w:pStyle w:val="6"/>
              <w:spacing w:before="138" w:line="183" w:lineRule="auto"/>
              <w:ind w:left="158"/>
            </w:pPr>
            <w:r>
              <w:rPr>
                <w:color w:val="212529"/>
                <w:spacing w:val="-3"/>
              </w:rPr>
              <w:t>33.00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pStyle w:val="6"/>
              <w:spacing w:before="2" w:line="210" w:lineRule="auto"/>
              <w:ind w:left="8" w:right="40"/>
            </w:pPr>
            <w:r>
              <w:rPr>
                <w:color w:val="212529"/>
                <w:spacing w:val="-1"/>
              </w:rPr>
              <w:t>三、国有资本经营预算财</w:t>
            </w:r>
            <w:r>
              <w:rPr>
                <w:color w:val="212529"/>
                <w:spacing w:val="2"/>
              </w:rPr>
              <w:t xml:space="preserve"> </w:t>
            </w:r>
            <w:r>
              <w:rPr>
                <w:color w:val="212529"/>
                <w:spacing w:val="-2"/>
              </w:rPr>
              <w:t>政拨款收入</w:t>
            </w:r>
          </w:p>
        </w:tc>
        <w:tc>
          <w:tcPr>
            <w:tcW w:w="755" w:type="dxa"/>
            <w:vAlign w:val="top"/>
          </w:tcPr>
          <w:p>
            <w:pPr>
              <w:pStyle w:val="6"/>
              <w:spacing w:before="139" w:line="183" w:lineRule="auto"/>
              <w:ind w:left="201"/>
            </w:pPr>
            <w:r>
              <w:rPr>
                <w:color w:val="212529"/>
                <w:spacing w:val="-3"/>
              </w:rPr>
              <w:t>3.00</w:t>
            </w:r>
          </w:p>
        </w:tc>
        <w:tc>
          <w:tcPr>
            <w:tcW w:w="1739" w:type="dxa"/>
            <w:vAlign w:val="top"/>
          </w:tcPr>
          <w:p>
            <w:pPr>
              <w:rPr>
                <w:rFonts w:ascii="Arial"/>
                <w:sz w:val="21"/>
              </w:rPr>
            </w:pPr>
          </w:p>
        </w:tc>
        <w:tc>
          <w:tcPr>
            <w:tcW w:w="2038" w:type="dxa"/>
            <w:vAlign w:val="top"/>
          </w:tcPr>
          <w:p>
            <w:pPr>
              <w:pStyle w:val="6"/>
              <w:spacing w:before="111" w:line="220" w:lineRule="auto"/>
              <w:ind w:left="8"/>
            </w:pPr>
            <w:r>
              <w:rPr>
                <w:color w:val="212529"/>
                <w:spacing w:val="-2"/>
              </w:rPr>
              <w:t>三、国防支出</w:t>
            </w:r>
          </w:p>
        </w:tc>
        <w:tc>
          <w:tcPr>
            <w:tcW w:w="755" w:type="dxa"/>
            <w:vAlign w:val="top"/>
          </w:tcPr>
          <w:p>
            <w:pPr>
              <w:pStyle w:val="6"/>
              <w:spacing w:before="139" w:line="183" w:lineRule="auto"/>
              <w:ind w:left="158"/>
            </w:pPr>
            <w:r>
              <w:rPr>
                <w:color w:val="212529"/>
                <w:spacing w:val="-3"/>
              </w:rPr>
              <w:t>34.00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11" w:line="219" w:lineRule="auto"/>
              <w:ind w:left="25"/>
            </w:pPr>
            <w:r>
              <w:rPr>
                <w:color w:val="212529"/>
                <w:spacing w:val="-4"/>
              </w:rPr>
              <w:t>四、上级补助收入</w:t>
            </w:r>
          </w:p>
        </w:tc>
        <w:tc>
          <w:tcPr>
            <w:tcW w:w="755" w:type="dxa"/>
            <w:vAlign w:val="top"/>
          </w:tcPr>
          <w:p>
            <w:pPr>
              <w:pStyle w:val="6"/>
              <w:spacing w:before="140" w:line="183" w:lineRule="auto"/>
              <w:ind w:left="196"/>
            </w:pPr>
            <w:r>
              <w:rPr>
                <w:color w:val="212529"/>
                <w:spacing w:val="-2"/>
              </w:rPr>
              <w:t>4.00</w:t>
            </w:r>
          </w:p>
        </w:tc>
        <w:tc>
          <w:tcPr>
            <w:tcW w:w="1739" w:type="dxa"/>
            <w:vAlign w:val="top"/>
          </w:tcPr>
          <w:p>
            <w:pPr>
              <w:rPr>
                <w:rFonts w:ascii="Arial"/>
                <w:sz w:val="21"/>
              </w:rPr>
            </w:pPr>
          </w:p>
        </w:tc>
        <w:tc>
          <w:tcPr>
            <w:tcW w:w="2038" w:type="dxa"/>
            <w:vAlign w:val="top"/>
          </w:tcPr>
          <w:p>
            <w:pPr>
              <w:pStyle w:val="6"/>
              <w:spacing w:before="111" w:line="219" w:lineRule="auto"/>
              <w:ind w:left="25"/>
            </w:pPr>
            <w:r>
              <w:rPr>
                <w:color w:val="212529"/>
                <w:spacing w:val="-4"/>
              </w:rPr>
              <w:t>四、公共安全支出</w:t>
            </w:r>
          </w:p>
        </w:tc>
        <w:tc>
          <w:tcPr>
            <w:tcW w:w="755" w:type="dxa"/>
            <w:vAlign w:val="top"/>
          </w:tcPr>
          <w:p>
            <w:pPr>
              <w:pStyle w:val="6"/>
              <w:spacing w:before="140" w:line="183" w:lineRule="auto"/>
              <w:ind w:left="158"/>
            </w:pPr>
            <w:r>
              <w:rPr>
                <w:color w:val="212529"/>
                <w:spacing w:val="-3"/>
              </w:rPr>
              <w:t>35.00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pStyle w:val="6"/>
              <w:spacing w:before="112" w:line="219" w:lineRule="auto"/>
              <w:ind w:left="11"/>
            </w:pPr>
            <w:r>
              <w:rPr>
                <w:color w:val="212529"/>
                <w:spacing w:val="-2"/>
              </w:rPr>
              <w:t>五、事业收入</w:t>
            </w:r>
          </w:p>
        </w:tc>
        <w:tc>
          <w:tcPr>
            <w:tcW w:w="755" w:type="dxa"/>
            <w:vAlign w:val="top"/>
          </w:tcPr>
          <w:p>
            <w:pPr>
              <w:pStyle w:val="6"/>
              <w:spacing w:before="141" w:line="183" w:lineRule="auto"/>
              <w:ind w:left="201"/>
            </w:pPr>
            <w:r>
              <w:rPr>
                <w:color w:val="212529"/>
                <w:spacing w:val="-3"/>
              </w:rPr>
              <w:t>5.00</w:t>
            </w:r>
          </w:p>
        </w:tc>
        <w:tc>
          <w:tcPr>
            <w:tcW w:w="1739" w:type="dxa"/>
            <w:vAlign w:val="top"/>
          </w:tcPr>
          <w:p>
            <w:pPr>
              <w:rPr>
                <w:rFonts w:ascii="Arial"/>
                <w:sz w:val="21"/>
              </w:rPr>
            </w:pPr>
          </w:p>
        </w:tc>
        <w:tc>
          <w:tcPr>
            <w:tcW w:w="2038" w:type="dxa"/>
            <w:vAlign w:val="top"/>
          </w:tcPr>
          <w:p>
            <w:pPr>
              <w:pStyle w:val="6"/>
              <w:spacing w:before="112" w:line="219" w:lineRule="auto"/>
              <w:ind w:left="11"/>
            </w:pPr>
            <w:r>
              <w:rPr>
                <w:color w:val="212529"/>
                <w:spacing w:val="-2"/>
              </w:rPr>
              <w:t>五、教育支出</w:t>
            </w:r>
          </w:p>
        </w:tc>
        <w:tc>
          <w:tcPr>
            <w:tcW w:w="755" w:type="dxa"/>
            <w:vAlign w:val="top"/>
          </w:tcPr>
          <w:p>
            <w:pPr>
              <w:pStyle w:val="6"/>
              <w:spacing w:before="141" w:line="183" w:lineRule="auto"/>
              <w:ind w:left="158"/>
            </w:pPr>
            <w:r>
              <w:rPr>
                <w:color w:val="212529"/>
                <w:spacing w:val="-3"/>
              </w:rPr>
              <w:t>36.00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pStyle w:val="6"/>
              <w:spacing w:before="113" w:line="219" w:lineRule="auto"/>
              <w:ind w:left="10"/>
            </w:pPr>
            <w:r>
              <w:rPr>
                <w:color w:val="212529"/>
                <w:spacing w:val="-2"/>
              </w:rPr>
              <w:t>六、经营收入</w:t>
            </w:r>
          </w:p>
        </w:tc>
        <w:tc>
          <w:tcPr>
            <w:tcW w:w="755" w:type="dxa"/>
            <w:vAlign w:val="top"/>
          </w:tcPr>
          <w:p>
            <w:pPr>
              <w:pStyle w:val="6"/>
              <w:spacing w:before="141" w:line="183" w:lineRule="auto"/>
              <w:ind w:left="199"/>
            </w:pPr>
            <w:r>
              <w:rPr>
                <w:color w:val="212529"/>
                <w:spacing w:val="-3"/>
              </w:rPr>
              <w:t>6.00</w:t>
            </w:r>
          </w:p>
        </w:tc>
        <w:tc>
          <w:tcPr>
            <w:tcW w:w="1739" w:type="dxa"/>
            <w:vAlign w:val="top"/>
          </w:tcPr>
          <w:p>
            <w:pPr>
              <w:rPr>
                <w:rFonts w:ascii="Arial"/>
                <w:sz w:val="21"/>
              </w:rPr>
            </w:pPr>
          </w:p>
        </w:tc>
        <w:tc>
          <w:tcPr>
            <w:tcW w:w="2038" w:type="dxa"/>
            <w:vAlign w:val="top"/>
          </w:tcPr>
          <w:p>
            <w:pPr>
              <w:pStyle w:val="6"/>
              <w:spacing w:before="112" w:line="219" w:lineRule="auto"/>
              <w:ind w:left="9"/>
            </w:pPr>
            <w:r>
              <w:rPr>
                <w:color w:val="212529"/>
                <w:spacing w:val="-2"/>
              </w:rPr>
              <w:t>六、科学技术支出</w:t>
            </w:r>
          </w:p>
        </w:tc>
        <w:tc>
          <w:tcPr>
            <w:tcW w:w="755" w:type="dxa"/>
            <w:vAlign w:val="top"/>
          </w:tcPr>
          <w:p>
            <w:pPr>
              <w:pStyle w:val="6"/>
              <w:spacing w:before="141" w:line="183" w:lineRule="auto"/>
              <w:ind w:left="158"/>
            </w:pPr>
            <w:r>
              <w:rPr>
                <w:color w:val="212529"/>
                <w:spacing w:val="-3"/>
              </w:rPr>
              <w:t>37.00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pStyle w:val="6"/>
              <w:spacing w:before="112" w:line="219" w:lineRule="auto"/>
              <w:ind w:left="8"/>
            </w:pPr>
            <w:r>
              <w:rPr>
                <w:color w:val="212529"/>
                <w:spacing w:val="-1"/>
              </w:rPr>
              <w:t>七、附属单位上缴收入</w:t>
            </w:r>
          </w:p>
        </w:tc>
        <w:tc>
          <w:tcPr>
            <w:tcW w:w="755" w:type="dxa"/>
            <w:vAlign w:val="top"/>
          </w:tcPr>
          <w:p>
            <w:pPr>
              <w:pStyle w:val="6"/>
              <w:spacing w:before="141" w:line="183" w:lineRule="auto"/>
              <w:ind w:left="201"/>
            </w:pPr>
            <w:r>
              <w:rPr>
                <w:color w:val="212529"/>
                <w:spacing w:val="-3"/>
              </w:rPr>
              <w:t>7.00</w:t>
            </w:r>
          </w:p>
        </w:tc>
        <w:tc>
          <w:tcPr>
            <w:tcW w:w="1739" w:type="dxa"/>
            <w:vAlign w:val="top"/>
          </w:tcPr>
          <w:p>
            <w:pPr>
              <w:rPr>
                <w:rFonts w:ascii="Arial"/>
                <w:sz w:val="21"/>
              </w:rPr>
            </w:pPr>
          </w:p>
        </w:tc>
        <w:tc>
          <w:tcPr>
            <w:tcW w:w="2038" w:type="dxa"/>
            <w:vAlign w:val="top"/>
          </w:tcPr>
          <w:p>
            <w:pPr>
              <w:pStyle w:val="6"/>
              <w:spacing w:before="4" w:line="209" w:lineRule="auto"/>
              <w:ind w:left="8" w:right="47" w:hanging="1"/>
            </w:pPr>
            <w:r>
              <w:rPr>
                <w:color w:val="212529"/>
                <w:spacing w:val="-1"/>
              </w:rPr>
              <w:t>七、文化旅游体育与传媒</w:t>
            </w:r>
            <w:r>
              <w:rPr>
                <w:color w:val="212529"/>
                <w:spacing w:val="2"/>
              </w:rPr>
              <w:t xml:space="preserve"> </w:t>
            </w:r>
            <w:r>
              <w:rPr>
                <w:color w:val="212529"/>
                <w:spacing w:val="-5"/>
              </w:rPr>
              <w:t>支出</w:t>
            </w:r>
          </w:p>
        </w:tc>
        <w:tc>
          <w:tcPr>
            <w:tcW w:w="755" w:type="dxa"/>
            <w:vAlign w:val="top"/>
          </w:tcPr>
          <w:p>
            <w:pPr>
              <w:pStyle w:val="6"/>
              <w:spacing w:before="141" w:line="183" w:lineRule="auto"/>
              <w:ind w:left="158"/>
            </w:pPr>
            <w:r>
              <w:rPr>
                <w:color w:val="212529"/>
                <w:spacing w:val="-3"/>
              </w:rPr>
              <w:t>38.00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pStyle w:val="6"/>
              <w:spacing w:before="113" w:line="219" w:lineRule="auto"/>
              <w:ind w:left="11"/>
            </w:pPr>
            <w:r>
              <w:rPr>
                <w:color w:val="212529"/>
                <w:spacing w:val="-2"/>
              </w:rPr>
              <w:t>八、其他收入</w:t>
            </w:r>
          </w:p>
        </w:tc>
        <w:tc>
          <w:tcPr>
            <w:tcW w:w="755" w:type="dxa"/>
            <w:vAlign w:val="top"/>
          </w:tcPr>
          <w:p>
            <w:pPr>
              <w:pStyle w:val="6"/>
              <w:spacing w:before="141" w:line="183" w:lineRule="auto"/>
              <w:ind w:left="198"/>
            </w:pPr>
            <w:r>
              <w:rPr>
                <w:color w:val="212529"/>
                <w:spacing w:val="-3"/>
              </w:rPr>
              <w:t>8.00</w:t>
            </w:r>
          </w:p>
        </w:tc>
        <w:tc>
          <w:tcPr>
            <w:tcW w:w="1739" w:type="dxa"/>
            <w:vAlign w:val="top"/>
          </w:tcPr>
          <w:p>
            <w:pPr>
              <w:rPr>
                <w:rFonts w:ascii="Arial"/>
                <w:sz w:val="21"/>
              </w:rPr>
            </w:pPr>
          </w:p>
        </w:tc>
        <w:tc>
          <w:tcPr>
            <w:tcW w:w="2038" w:type="dxa"/>
            <w:vAlign w:val="top"/>
          </w:tcPr>
          <w:p>
            <w:pPr>
              <w:pStyle w:val="6"/>
              <w:spacing w:before="112" w:line="219" w:lineRule="auto"/>
              <w:ind w:left="11"/>
            </w:pPr>
            <w:r>
              <w:rPr>
                <w:color w:val="212529"/>
                <w:spacing w:val="-1"/>
              </w:rPr>
              <w:t>八、社会保障和就业支出</w:t>
            </w:r>
          </w:p>
        </w:tc>
        <w:tc>
          <w:tcPr>
            <w:tcW w:w="755" w:type="dxa"/>
            <w:vAlign w:val="top"/>
          </w:tcPr>
          <w:p>
            <w:pPr>
              <w:pStyle w:val="6"/>
              <w:spacing w:before="141" w:line="183" w:lineRule="auto"/>
              <w:ind w:left="158"/>
            </w:pPr>
            <w:r>
              <w:rPr>
                <w:color w:val="212529"/>
                <w:spacing w:val="-3"/>
              </w:rPr>
              <w:t>39.00</w:t>
            </w:r>
          </w:p>
        </w:tc>
        <w:tc>
          <w:tcPr>
            <w:tcW w:w="1697" w:type="dxa"/>
            <w:vAlign w:val="top"/>
          </w:tcPr>
          <w:p>
            <w:pPr>
              <w:pStyle w:val="6"/>
              <w:spacing w:before="149" w:line="190" w:lineRule="auto"/>
              <w:ind w:right="2"/>
              <w:jc w:val="right"/>
              <w:rPr>
                <w:sz w:val="16"/>
                <w:szCs w:val="16"/>
              </w:rPr>
            </w:pPr>
            <w:r>
              <w:rPr>
                <w:color w:val="212529"/>
                <w:spacing w:val="2"/>
                <w:sz w:val="16"/>
                <w:szCs w:val="16"/>
              </w:rPr>
              <w:t>261686.43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3" w:lineRule="auto"/>
              <w:ind w:left="198"/>
            </w:pPr>
            <w:r>
              <w:rPr>
                <w:color w:val="212529"/>
                <w:spacing w:val="-3"/>
              </w:rPr>
              <w:t>9.00</w:t>
            </w:r>
          </w:p>
        </w:tc>
        <w:tc>
          <w:tcPr>
            <w:tcW w:w="1739" w:type="dxa"/>
            <w:vAlign w:val="top"/>
          </w:tcPr>
          <w:p>
            <w:pPr>
              <w:rPr>
                <w:rFonts w:ascii="Arial"/>
                <w:sz w:val="21"/>
              </w:rPr>
            </w:pPr>
          </w:p>
        </w:tc>
        <w:tc>
          <w:tcPr>
            <w:tcW w:w="2038" w:type="dxa"/>
            <w:vAlign w:val="top"/>
          </w:tcPr>
          <w:p>
            <w:pPr>
              <w:pStyle w:val="6"/>
              <w:spacing w:before="113" w:line="219" w:lineRule="auto"/>
              <w:ind w:left="12"/>
            </w:pPr>
            <w:r>
              <w:rPr>
                <w:color w:val="212529"/>
                <w:spacing w:val="-2"/>
              </w:rPr>
              <w:t>九、卫生健康支出</w:t>
            </w:r>
          </w:p>
        </w:tc>
        <w:tc>
          <w:tcPr>
            <w:tcW w:w="755" w:type="dxa"/>
            <w:vAlign w:val="top"/>
          </w:tcPr>
          <w:p>
            <w:pPr>
              <w:pStyle w:val="6"/>
              <w:spacing w:before="141" w:line="183" w:lineRule="auto"/>
              <w:ind w:left="154"/>
            </w:pPr>
            <w:r>
              <w:rPr>
                <w:color w:val="212529"/>
                <w:spacing w:val="-2"/>
              </w:rPr>
              <w:t>40.00</w:t>
            </w:r>
          </w:p>
        </w:tc>
        <w:tc>
          <w:tcPr>
            <w:tcW w:w="1697" w:type="dxa"/>
            <w:vAlign w:val="top"/>
          </w:tcPr>
          <w:p>
            <w:pPr>
              <w:pStyle w:val="6"/>
              <w:spacing w:before="149" w:line="190" w:lineRule="auto"/>
              <w:ind w:right="2"/>
              <w:jc w:val="right"/>
              <w:rPr>
                <w:sz w:val="16"/>
                <w:szCs w:val="16"/>
              </w:rPr>
            </w:pPr>
            <w:r>
              <w:rPr>
                <w:color w:val="212529"/>
                <w:spacing w:val="1"/>
                <w:sz w:val="16"/>
                <w:szCs w:val="16"/>
              </w:rPr>
              <w:t>117092.57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0" w:line="184" w:lineRule="auto"/>
              <w:ind w:left="162"/>
            </w:pPr>
            <w:r>
              <w:rPr>
                <w:color w:val="212529"/>
                <w:spacing w:val="-5"/>
              </w:rPr>
              <w:t>10.00</w:t>
            </w:r>
          </w:p>
        </w:tc>
        <w:tc>
          <w:tcPr>
            <w:tcW w:w="1739" w:type="dxa"/>
            <w:vAlign w:val="top"/>
          </w:tcPr>
          <w:p>
            <w:pPr>
              <w:rPr>
                <w:rFonts w:ascii="Arial"/>
                <w:sz w:val="21"/>
              </w:rPr>
            </w:pPr>
          </w:p>
        </w:tc>
        <w:tc>
          <w:tcPr>
            <w:tcW w:w="2038" w:type="dxa"/>
            <w:vAlign w:val="top"/>
          </w:tcPr>
          <w:p>
            <w:pPr>
              <w:pStyle w:val="6"/>
              <w:spacing w:before="113" w:line="220" w:lineRule="auto"/>
              <w:ind w:left="9"/>
            </w:pPr>
            <w:r>
              <w:rPr>
                <w:color w:val="212529"/>
                <w:spacing w:val="-2"/>
              </w:rPr>
              <w:t>十、节能环保支出</w:t>
            </w:r>
          </w:p>
        </w:tc>
        <w:tc>
          <w:tcPr>
            <w:tcW w:w="755" w:type="dxa"/>
            <w:vAlign w:val="top"/>
          </w:tcPr>
          <w:p>
            <w:pPr>
              <w:pStyle w:val="6"/>
              <w:spacing w:before="140" w:line="184" w:lineRule="auto"/>
              <w:ind w:left="154"/>
            </w:pPr>
            <w:r>
              <w:rPr>
                <w:color w:val="212529"/>
                <w:spacing w:val="-2"/>
              </w:rPr>
              <w:t>41.00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0" w:line="184" w:lineRule="auto"/>
              <w:ind w:left="162"/>
            </w:pPr>
            <w:r>
              <w:rPr>
                <w:color w:val="212529"/>
                <w:spacing w:val="-5"/>
              </w:rPr>
              <w:t>11.00</w:t>
            </w:r>
          </w:p>
        </w:tc>
        <w:tc>
          <w:tcPr>
            <w:tcW w:w="1739" w:type="dxa"/>
            <w:vAlign w:val="top"/>
          </w:tcPr>
          <w:p>
            <w:pPr>
              <w:rPr>
                <w:rFonts w:ascii="Arial"/>
                <w:sz w:val="21"/>
              </w:rPr>
            </w:pPr>
          </w:p>
        </w:tc>
        <w:tc>
          <w:tcPr>
            <w:tcW w:w="2038" w:type="dxa"/>
            <w:vAlign w:val="top"/>
          </w:tcPr>
          <w:p>
            <w:pPr>
              <w:pStyle w:val="6"/>
              <w:spacing w:before="113" w:line="219" w:lineRule="auto"/>
              <w:ind w:left="9"/>
            </w:pPr>
            <w:r>
              <w:rPr>
                <w:color w:val="212529"/>
                <w:spacing w:val="-1"/>
              </w:rPr>
              <w:t>十一、城乡社区支出</w:t>
            </w:r>
          </w:p>
        </w:tc>
        <w:tc>
          <w:tcPr>
            <w:tcW w:w="755" w:type="dxa"/>
            <w:vAlign w:val="top"/>
          </w:tcPr>
          <w:p>
            <w:pPr>
              <w:pStyle w:val="6"/>
              <w:spacing w:before="141" w:line="183" w:lineRule="auto"/>
              <w:ind w:left="154"/>
            </w:pPr>
            <w:r>
              <w:rPr>
                <w:color w:val="212529"/>
                <w:spacing w:val="-2"/>
              </w:rPr>
              <w:t>42.00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12.00</w:t>
            </w:r>
          </w:p>
        </w:tc>
        <w:tc>
          <w:tcPr>
            <w:tcW w:w="1739" w:type="dxa"/>
            <w:vAlign w:val="top"/>
          </w:tcPr>
          <w:p>
            <w:pPr>
              <w:rPr>
                <w:rFonts w:ascii="Arial"/>
                <w:sz w:val="21"/>
              </w:rPr>
            </w:pPr>
          </w:p>
        </w:tc>
        <w:tc>
          <w:tcPr>
            <w:tcW w:w="2038" w:type="dxa"/>
            <w:vAlign w:val="top"/>
          </w:tcPr>
          <w:p>
            <w:pPr>
              <w:pStyle w:val="6"/>
              <w:spacing w:before="113" w:line="219" w:lineRule="auto"/>
              <w:ind w:left="9"/>
            </w:pPr>
            <w:r>
              <w:rPr>
                <w:color w:val="212529"/>
                <w:spacing w:val="-2"/>
              </w:rPr>
              <w:t>十二、农林水支出</w:t>
            </w:r>
          </w:p>
        </w:tc>
        <w:tc>
          <w:tcPr>
            <w:tcW w:w="755" w:type="dxa"/>
            <w:vAlign w:val="top"/>
          </w:tcPr>
          <w:p>
            <w:pPr>
              <w:pStyle w:val="6"/>
              <w:spacing w:before="141" w:line="183" w:lineRule="auto"/>
              <w:ind w:left="154"/>
            </w:pPr>
            <w:r>
              <w:rPr>
                <w:color w:val="212529"/>
                <w:spacing w:val="-2"/>
              </w:rPr>
              <w:t>43.00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13.00</w:t>
            </w:r>
          </w:p>
        </w:tc>
        <w:tc>
          <w:tcPr>
            <w:tcW w:w="1739" w:type="dxa"/>
            <w:vAlign w:val="top"/>
          </w:tcPr>
          <w:p>
            <w:pPr>
              <w:rPr>
                <w:rFonts w:ascii="Arial"/>
                <w:sz w:val="21"/>
              </w:rPr>
            </w:pPr>
          </w:p>
        </w:tc>
        <w:tc>
          <w:tcPr>
            <w:tcW w:w="2038" w:type="dxa"/>
            <w:vAlign w:val="top"/>
          </w:tcPr>
          <w:p>
            <w:pPr>
              <w:pStyle w:val="6"/>
              <w:spacing w:before="113" w:line="219" w:lineRule="auto"/>
              <w:ind w:left="9"/>
            </w:pPr>
            <w:r>
              <w:rPr>
                <w:color w:val="212529"/>
                <w:spacing w:val="-1"/>
              </w:rPr>
              <w:t>十三、交通运输支出</w:t>
            </w:r>
          </w:p>
        </w:tc>
        <w:tc>
          <w:tcPr>
            <w:tcW w:w="755" w:type="dxa"/>
            <w:vAlign w:val="top"/>
          </w:tcPr>
          <w:p>
            <w:pPr>
              <w:pStyle w:val="6"/>
              <w:spacing w:before="142" w:line="183" w:lineRule="auto"/>
              <w:ind w:left="154"/>
            </w:pPr>
            <w:r>
              <w:rPr>
                <w:color w:val="212529"/>
                <w:spacing w:val="-2"/>
              </w:rPr>
              <w:t>44.00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14.00</w:t>
            </w:r>
          </w:p>
        </w:tc>
        <w:tc>
          <w:tcPr>
            <w:tcW w:w="1739" w:type="dxa"/>
            <w:vAlign w:val="top"/>
          </w:tcPr>
          <w:p>
            <w:pPr>
              <w:rPr>
                <w:rFonts w:ascii="Arial"/>
                <w:sz w:val="21"/>
              </w:rPr>
            </w:pPr>
          </w:p>
        </w:tc>
        <w:tc>
          <w:tcPr>
            <w:tcW w:w="2038" w:type="dxa"/>
            <w:vAlign w:val="top"/>
          </w:tcPr>
          <w:p>
            <w:pPr>
              <w:pStyle w:val="6"/>
              <w:spacing w:before="6" w:line="208" w:lineRule="auto"/>
              <w:ind w:left="9" w:right="47"/>
            </w:pPr>
            <w:r>
              <w:rPr>
                <w:color w:val="212529"/>
                <w:spacing w:val="-1"/>
              </w:rPr>
              <w:t>十四、资源勘探工业信息</w:t>
            </w:r>
            <w:r>
              <w:rPr>
                <w:color w:val="212529"/>
                <w:spacing w:val="1"/>
              </w:rPr>
              <w:t xml:space="preserve"> </w:t>
            </w:r>
            <w:r>
              <w:rPr>
                <w:color w:val="212529"/>
                <w:spacing w:val="-4"/>
              </w:rPr>
              <w:t>等支出</w:t>
            </w:r>
          </w:p>
        </w:tc>
        <w:tc>
          <w:tcPr>
            <w:tcW w:w="755" w:type="dxa"/>
            <w:vAlign w:val="top"/>
          </w:tcPr>
          <w:p>
            <w:pPr>
              <w:pStyle w:val="6"/>
              <w:spacing w:before="142" w:line="183" w:lineRule="auto"/>
              <w:ind w:left="154"/>
            </w:pPr>
            <w:r>
              <w:rPr>
                <w:color w:val="212529"/>
                <w:spacing w:val="-2"/>
              </w:rPr>
              <w:t>45.00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15.00</w:t>
            </w:r>
          </w:p>
        </w:tc>
        <w:tc>
          <w:tcPr>
            <w:tcW w:w="1739" w:type="dxa"/>
            <w:vAlign w:val="top"/>
          </w:tcPr>
          <w:p>
            <w:pPr>
              <w:rPr>
                <w:rFonts w:ascii="Arial"/>
                <w:sz w:val="21"/>
              </w:rPr>
            </w:pPr>
          </w:p>
        </w:tc>
        <w:tc>
          <w:tcPr>
            <w:tcW w:w="2038" w:type="dxa"/>
            <w:vAlign w:val="top"/>
          </w:tcPr>
          <w:p>
            <w:pPr>
              <w:pStyle w:val="6"/>
              <w:spacing w:before="114" w:line="219" w:lineRule="auto"/>
              <w:ind w:left="9"/>
            </w:pPr>
            <w:r>
              <w:rPr>
                <w:color w:val="212529"/>
                <w:spacing w:val="-1"/>
              </w:rPr>
              <w:t>十五、商业服务业等支出</w:t>
            </w:r>
          </w:p>
        </w:tc>
        <w:tc>
          <w:tcPr>
            <w:tcW w:w="755" w:type="dxa"/>
            <w:vAlign w:val="top"/>
          </w:tcPr>
          <w:p>
            <w:pPr>
              <w:pStyle w:val="6"/>
              <w:spacing w:before="142" w:line="183" w:lineRule="auto"/>
              <w:ind w:left="154"/>
            </w:pPr>
            <w:r>
              <w:rPr>
                <w:color w:val="212529"/>
                <w:spacing w:val="-2"/>
              </w:rPr>
              <w:t>46.00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16.00</w:t>
            </w:r>
          </w:p>
        </w:tc>
        <w:tc>
          <w:tcPr>
            <w:tcW w:w="1739" w:type="dxa"/>
            <w:vAlign w:val="top"/>
          </w:tcPr>
          <w:p>
            <w:pPr>
              <w:rPr>
                <w:rFonts w:ascii="Arial"/>
                <w:sz w:val="21"/>
              </w:rPr>
            </w:pPr>
          </w:p>
        </w:tc>
        <w:tc>
          <w:tcPr>
            <w:tcW w:w="2038" w:type="dxa"/>
            <w:vAlign w:val="top"/>
          </w:tcPr>
          <w:p>
            <w:pPr>
              <w:pStyle w:val="6"/>
              <w:spacing w:before="114" w:line="220" w:lineRule="auto"/>
              <w:ind w:left="9"/>
            </w:pPr>
            <w:r>
              <w:rPr>
                <w:color w:val="212529"/>
                <w:spacing w:val="-2"/>
              </w:rPr>
              <w:t>十六、金融支出</w:t>
            </w:r>
          </w:p>
        </w:tc>
        <w:tc>
          <w:tcPr>
            <w:tcW w:w="755" w:type="dxa"/>
            <w:vAlign w:val="top"/>
          </w:tcPr>
          <w:p>
            <w:pPr>
              <w:pStyle w:val="6"/>
              <w:spacing w:before="142" w:line="183" w:lineRule="auto"/>
              <w:ind w:left="154"/>
            </w:pPr>
            <w:r>
              <w:rPr>
                <w:color w:val="212529"/>
                <w:spacing w:val="-2"/>
              </w:rPr>
              <w:t>47.00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17.00</w:t>
            </w:r>
          </w:p>
        </w:tc>
        <w:tc>
          <w:tcPr>
            <w:tcW w:w="1739" w:type="dxa"/>
            <w:vAlign w:val="top"/>
          </w:tcPr>
          <w:p>
            <w:pPr>
              <w:rPr>
                <w:rFonts w:ascii="Arial"/>
                <w:sz w:val="21"/>
              </w:rPr>
            </w:pPr>
          </w:p>
        </w:tc>
        <w:tc>
          <w:tcPr>
            <w:tcW w:w="2038" w:type="dxa"/>
            <w:vAlign w:val="top"/>
          </w:tcPr>
          <w:p>
            <w:pPr>
              <w:pStyle w:val="6"/>
              <w:spacing w:before="114" w:line="220" w:lineRule="auto"/>
              <w:ind w:left="9"/>
            </w:pPr>
            <w:r>
              <w:rPr>
                <w:color w:val="212529"/>
                <w:spacing w:val="-1"/>
              </w:rPr>
              <w:t>十七、援助其他地区支出</w:t>
            </w:r>
          </w:p>
        </w:tc>
        <w:tc>
          <w:tcPr>
            <w:tcW w:w="755" w:type="dxa"/>
            <w:vAlign w:val="top"/>
          </w:tcPr>
          <w:p>
            <w:pPr>
              <w:pStyle w:val="6"/>
              <w:spacing w:before="142" w:line="183" w:lineRule="auto"/>
              <w:ind w:left="154"/>
            </w:pPr>
            <w:r>
              <w:rPr>
                <w:color w:val="212529"/>
                <w:spacing w:val="-2"/>
              </w:rPr>
              <w:t>48.00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18.00</w:t>
            </w:r>
          </w:p>
        </w:tc>
        <w:tc>
          <w:tcPr>
            <w:tcW w:w="1739" w:type="dxa"/>
            <w:vAlign w:val="top"/>
          </w:tcPr>
          <w:p>
            <w:pPr>
              <w:rPr>
                <w:rFonts w:ascii="Arial"/>
                <w:sz w:val="21"/>
              </w:rPr>
            </w:pPr>
          </w:p>
        </w:tc>
        <w:tc>
          <w:tcPr>
            <w:tcW w:w="2038" w:type="dxa"/>
            <w:vAlign w:val="top"/>
          </w:tcPr>
          <w:p>
            <w:pPr>
              <w:pStyle w:val="6"/>
              <w:spacing w:before="6" w:line="208" w:lineRule="auto"/>
              <w:ind w:left="9" w:right="47"/>
            </w:pPr>
            <w:r>
              <w:rPr>
                <w:color w:val="212529"/>
                <w:spacing w:val="-5"/>
              </w:rPr>
              <w:t>十八、</w:t>
            </w:r>
            <w:r>
              <w:rPr>
                <w:color w:val="212529"/>
                <w:spacing w:val="-45"/>
              </w:rPr>
              <w:t xml:space="preserve"> </w:t>
            </w:r>
            <w:r>
              <w:rPr>
                <w:color w:val="212529"/>
                <w:spacing w:val="-5"/>
              </w:rPr>
              <w:t>自然资源海洋气象</w:t>
            </w:r>
            <w:r>
              <w:rPr>
                <w:color w:val="212529"/>
              </w:rPr>
              <w:t xml:space="preserve"> </w:t>
            </w:r>
            <w:r>
              <w:rPr>
                <w:color w:val="212529"/>
                <w:spacing w:val="-4"/>
              </w:rPr>
              <w:t>等支出</w:t>
            </w:r>
          </w:p>
        </w:tc>
        <w:tc>
          <w:tcPr>
            <w:tcW w:w="755" w:type="dxa"/>
            <w:vAlign w:val="top"/>
          </w:tcPr>
          <w:p>
            <w:pPr>
              <w:pStyle w:val="6"/>
              <w:spacing w:before="142" w:line="183" w:lineRule="auto"/>
              <w:ind w:left="154"/>
            </w:pPr>
            <w:r>
              <w:rPr>
                <w:color w:val="212529"/>
                <w:spacing w:val="-2"/>
              </w:rPr>
              <w:t>49.00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1" w:line="184" w:lineRule="auto"/>
              <w:ind w:left="162"/>
            </w:pPr>
            <w:r>
              <w:rPr>
                <w:color w:val="212529"/>
                <w:spacing w:val="-5"/>
              </w:rPr>
              <w:t>19.00</w:t>
            </w:r>
          </w:p>
        </w:tc>
        <w:tc>
          <w:tcPr>
            <w:tcW w:w="1739" w:type="dxa"/>
            <w:vAlign w:val="top"/>
          </w:tcPr>
          <w:p>
            <w:pPr>
              <w:rPr>
                <w:rFonts w:ascii="Arial"/>
                <w:sz w:val="21"/>
              </w:rPr>
            </w:pPr>
          </w:p>
        </w:tc>
        <w:tc>
          <w:tcPr>
            <w:tcW w:w="2038" w:type="dxa"/>
            <w:vAlign w:val="top"/>
          </w:tcPr>
          <w:p>
            <w:pPr>
              <w:pStyle w:val="6"/>
              <w:spacing w:before="114" w:line="219" w:lineRule="auto"/>
              <w:ind w:left="9"/>
            </w:pPr>
            <w:r>
              <w:rPr>
                <w:color w:val="212529"/>
                <w:spacing w:val="-1"/>
              </w:rPr>
              <w:t>十九、住房保障支出</w:t>
            </w:r>
          </w:p>
        </w:tc>
        <w:tc>
          <w:tcPr>
            <w:tcW w:w="755" w:type="dxa"/>
            <w:vAlign w:val="top"/>
          </w:tcPr>
          <w:p>
            <w:pPr>
              <w:pStyle w:val="6"/>
              <w:spacing w:before="142" w:line="183" w:lineRule="auto"/>
              <w:ind w:left="158"/>
            </w:pPr>
            <w:r>
              <w:rPr>
                <w:color w:val="212529"/>
                <w:spacing w:val="-3"/>
              </w:rPr>
              <w:t>50.00</w:t>
            </w:r>
          </w:p>
        </w:tc>
        <w:tc>
          <w:tcPr>
            <w:tcW w:w="1697" w:type="dxa"/>
            <w:vAlign w:val="top"/>
          </w:tcPr>
          <w:p>
            <w:pPr>
              <w:pStyle w:val="6"/>
              <w:spacing w:before="150" w:line="190" w:lineRule="auto"/>
              <w:ind w:right="2"/>
              <w:jc w:val="right"/>
              <w:rPr>
                <w:sz w:val="16"/>
                <w:szCs w:val="16"/>
              </w:rPr>
            </w:pPr>
            <w:r>
              <w:rPr>
                <w:color w:val="212529"/>
                <w:spacing w:val="2"/>
                <w:sz w:val="16"/>
                <w:szCs w:val="16"/>
              </w:rPr>
              <w:t>236877.00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2" w:line="183" w:lineRule="auto"/>
              <w:ind w:left="151"/>
            </w:pPr>
            <w:r>
              <w:rPr>
                <w:color w:val="212529"/>
                <w:spacing w:val="-2"/>
              </w:rPr>
              <w:t>20.00</w:t>
            </w:r>
          </w:p>
        </w:tc>
        <w:tc>
          <w:tcPr>
            <w:tcW w:w="1739" w:type="dxa"/>
            <w:vAlign w:val="top"/>
          </w:tcPr>
          <w:p>
            <w:pPr>
              <w:rPr>
                <w:rFonts w:ascii="Arial"/>
                <w:sz w:val="21"/>
              </w:rPr>
            </w:pPr>
          </w:p>
        </w:tc>
        <w:tc>
          <w:tcPr>
            <w:tcW w:w="2038" w:type="dxa"/>
            <w:vAlign w:val="top"/>
          </w:tcPr>
          <w:p>
            <w:pPr>
              <w:pStyle w:val="6"/>
              <w:spacing w:before="114" w:line="219" w:lineRule="auto"/>
              <w:ind w:left="11"/>
            </w:pPr>
            <w:r>
              <w:rPr>
                <w:color w:val="212529"/>
                <w:spacing w:val="-1"/>
              </w:rPr>
              <w:t>二十、粮油物资储备支出</w:t>
            </w:r>
          </w:p>
        </w:tc>
        <w:tc>
          <w:tcPr>
            <w:tcW w:w="755" w:type="dxa"/>
            <w:vAlign w:val="top"/>
          </w:tcPr>
          <w:p>
            <w:pPr>
              <w:pStyle w:val="6"/>
              <w:spacing w:before="141" w:line="184" w:lineRule="auto"/>
              <w:ind w:left="158"/>
            </w:pPr>
            <w:r>
              <w:rPr>
                <w:color w:val="212529"/>
                <w:spacing w:val="-3"/>
              </w:rPr>
              <w:t>51.00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2" w:line="184" w:lineRule="auto"/>
              <w:ind w:left="151"/>
            </w:pPr>
            <w:r>
              <w:rPr>
                <w:color w:val="212529"/>
                <w:spacing w:val="-2"/>
              </w:rPr>
              <w:t>21.00</w:t>
            </w:r>
          </w:p>
        </w:tc>
        <w:tc>
          <w:tcPr>
            <w:tcW w:w="1739" w:type="dxa"/>
            <w:vAlign w:val="top"/>
          </w:tcPr>
          <w:p>
            <w:pPr>
              <w:rPr>
                <w:rFonts w:ascii="Arial"/>
                <w:sz w:val="21"/>
              </w:rPr>
            </w:pPr>
          </w:p>
        </w:tc>
        <w:tc>
          <w:tcPr>
            <w:tcW w:w="2038" w:type="dxa"/>
            <w:vAlign w:val="top"/>
          </w:tcPr>
          <w:p>
            <w:pPr>
              <w:pStyle w:val="6"/>
              <w:spacing w:before="6" w:line="208" w:lineRule="auto"/>
              <w:ind w:left="9" w:right="47" w:firstLine="1"/>
            </w:pPr>
            <w:r>
              <w:rPr>
                <w:color w:val="212529"/>
                <w:spacing w:val="-1"/>
              </w:rPr>
              <w:t>二十一、国有资本经营预</w:t>
            </w:r>
            <w:r>
              <w:rPr>
                <w:color w:val="212529"/>
              </w:rPr>
              <w:t xml:space="preserve"> </w:t>
            </w:r>
            <w:r>
              <w:rPr>
                <w:color w:val="212529"/>
                <w:spacing w:val="-4"/>
              </w:rPr>
              <w:t>算支出</w:t>
            </w:r>
          </w:p>
        </w:tc>
        <w:tc>
          <w:tcPr>
            <w:tcW w:w="755" w:type="dxa"/>
            <w:vAlign w:val="top"/>
          </w:tcPr>
          <w:p>
            <w:pPr>
              <w:pStyle w:val="6"/>
              <w:spacing w:before="143" w:line="183" w:lineRule="auto"/>
              <w:ind w:left="158"/>
            </w:pPr>
            <w:r>
              <w:rPr>
                <w:color w:val="212529"/>
                <w:spacing w:val="-3"/>
              </w:rPr>
              <w:t>52.00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3" w:line="183" w:lineRule="auto"/>
              <w:ind w:left="151"/>
            </w:pPr>
            <w:r>
              <w:rPr>
                <w:color w:val="212529"/>
                <w:spacing w:val="-2"/>
              </w:rPr>
              <w:t>22.00</w:t>
            </w:r>
          </w:p>
        </w:tc>
        <w:tc>
          <w:tcPr>
            <w:tcW w:w="1739" w:type="dxa"/>
            <w:vAlign w:val="top"/>
          </w:tcPr>
          <w:p>
            <w:pPr>
              <w:rPr>
                <w:rFonts w:ascii="Arial"/>
                <w:sz w:val="21"/>
              </w:rPr>
            </w:pPr>
          </w:p>
        </w:tc>
        <w:tc>
          <w:tcPr>
            <w:tcW w:w="2038" w:type="dxa"/>
            <w:vAlign w:val="top"/>
          </w:tcPr>
          <w:p>
            <w:pPr>
              <w:pStyle w:val="6"/>
              <w:spacing w:before="6" w:line="208" w:lineRule="auto"/>
              <w:ind w:left="12" w:right="47" w:hanging="1"/>
            </w:pPr>
            <w:r>
              <w:rPr>
                <w:color w:val="212529"/>
                <w:spacing w:val="-1"/>
              </w:rPr>
              <w:t>二十二、灾害防治及应急</w:t>
            </w:r>
            <w:r>
              <w:rPr>
                <w:color w:val="212529"/>
              </w:rPr>
              <w:t xml:space="preserve"> </w:t>
            </w:r>
            <w:r>
              <w:rPr>
                <w:color w:val="212529"/>
                <w:spacing w:val="-4"/>
              </w:rPr>
              <w:t>管理支出</w:t>
            </w:r>
          </w:p>
        </w:tc>
        <w:tc>
          <w:tcPr>
            <w:tcW w:w="755" w:type="dxa"/>
            <w:vAlign w:val="top"/>
          </w:tcPr>
          <w:p>
            <w:pPr>
              <w:pStyle w:val="6"/>
              <w:spacing w:before="143" w:line="183" w:lineRule="auto"/>
              <w:ind w:left="158"/>
            </w:pPr>
            <w:r>
              <w:rPr>
                <w:color w:val="212529"/>
                <w:spacing w:val="-3"/>
              </w:rPr>
              <w:t>53.00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32" w:type="dxa"/>
            <w:vAlign w:val="top"/>
          </w:tcPr>
          <w:p>
            <w:pPr>
              <w:rPr>
                <w:rFonts w:ascii="Arial"/>
                <w:sz w:val="21"/>
              </w:rPr>
            </w:pPr>
          </w:p>
        </w:tc>
        <w:tc>
          <w:tcPr>
            <w:tcW w:w="755" w:type="dxa"/>
            <w:vAlign w:val="top"/>
          </w:tcPr>
          <w:p>
            <w:pPr>
              <w:pStyle w:val="6"/>
              <w:spacing w:before="143" w:line="183" w:lineRule="auto"/>
              <w:ind w:left="151"/>
            </w:pPr>
            <w:r>
              <w:rPr>
                <w:color w:val="212529"/>
                <w:spacing w:val="-2"/>
              </w:rPr>
              <w:t>23.00</w:t>
            </w:r>
          </w:p>
        </w:tc>
        <w:tc>
          <w:tcPr>
            <w:tcW w:w="1739" w:type="dxa"/>
            <w:vAlign w:val="top"/>
          </w:tcPr>
          <w:p>
            <w:pPr>
              <w:rPr>
                <w:rFonts w:ascii="Arial"/>
                <w:sz w:val="21"/>
              </w:rPr>
            </w:pPr>
          </w:p>
        </w:tc>
        <w:tc>
          <w:tcPr>
            <w:tcW w:w="2038" w:type="dxa"/>
            <w:vAlign w:val="top"/>
          </w:tcPr>
          <w:p>
            <w:pPr>
              <w:pStyle w:val="6"/>
              <w:spacing w:before="114" w:line="220" w:lineRule="auto"/>
              <w:ind w:left="11"/>
            </w:pPr>
            <w:r>
              <w:rPr>
                <w:color w:val="212529"/>
                <w:spacing w:val="-2"/>
              </w:rPr>
              <w:t>二十三、其他支出</w:t>
            </w:r>
          </w:p>
        </w:tc>
        <w:tc>
          <w:tcPr>
            <w:tcW w:w="755" w:type="dxa"/>
            <w:vAlign w:val="top"/>
          </w:tcPr>
          <w:p>
            <w:pPr>
              <w:pStyle w:val="6"/>
              <w:spacing w:before="143" w:line="183" w:lineRule="auto"/>
              <w:ind w:left="158"/>
            </w:pPr>
            <w:r>
              <w:rPr>
                <w:color w:val="212529"/>
                <w:spacing w:val="-3"/>
              </w:rPr>
              <w:t>54.00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2032" w:type="dxa"/>
            <w:vAlign w:val="top"/>
          </w:tcPr>
          <w:p>
            <w:pPr>
              <w:rPr>
                <w:rFonts w:ascii="Arial"/>
                <w:sz w:val="21"/>
              </w:rPr>
            </w:pPr>
          </w:p>
        </w:tc>
        <w:tc>
          <w:tcPr>
            <w:tcW w:w="755" w:type="dxa"/>
            <w:vAlign w:val="top"/>
          </w:tcPr>
          <w:p>
            <w:pPr>
              <w:pStyle w:val="6"/>
              <w:spacing w:before="143" w:line="183" w:lineRule="auto"/>
              <w:ind w:left="151"/>
            </w:pPr>
            <w:r>
              <w:rPr>
                <w:color w:val="212529"/>
                <w:spacing w:val="-2"/>
              </w:rPr>
              <w:t>24.00</w:t>
            </w:r>
          </w:p>
        </w:tc>
        <w:tc>
          <w:tcPr>
            <w:tcW w:w="1739" w:type="dxa"/>
            <w:vAlign w:val="top"/>
          </w:tcPr>
          <w:p>
            <w:pPr>
              <w:rPr>
                <w:rFonts w:ascii="Arial"/>
                <w:sz w:val="21"/>
              </w:rPr>
            </w:pPr>
          </w:p>
        </w:tc>
        <w:tc>
          <w:tcPr>
            <w:tcW w:w="2038" w:type="dxa"/>
            <w:vAlign w:val="top"/>
          </w:tcPr>
          <w:p>
            <w:pPr>
              <w:pStyle w:val="6"/>
              <w:spacing w:before="114" w:line="219" w:lineRule="auto"/>
              <w:ind w:left="11"/>
            </w:pPr>
            <w:r>
              <w:rPr>
                <w:color w:val="212529"/>
                <w:spacing w:val="-2"/>
              </w:rPr>
              <w:t>二十四、债务还本支出</w:t>
            </w:r>
          </w:p>
        </w:tc>
        <w:tc>
          <w:tcPr>
            <w:tcW w:w="755" w:type="dxa"/>
            <w:vAlign w:val="top"/>
          </w:tcPr>
          <w:p>
            <w:pPr>
              <w:pStyle w:val="6"/>
              <w:spacing w:before="143" w:line="183" w:lineRule="auto"/>
              <w:ind w:left="158"/>
            </w:pPr>
            <w:r>
              <w:rPr>
                <w:color w:val="212529"/>
                <w:spacing w:val="-3"/>
              </w:rPr>
              <w:t>55.00</w:t>
            </w:r>
          </w:p>
        </w:tc>
        <w:tc>
          <w:tcPr>
            <w:tcW w:w="1697"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 w:type="default"/>
          <w:pgSz w:w="11900" w:h="16840"/>
          <w:pgMar w:top="610" w:right="600" w:bottom="312" w:left="600" w:header="359" w:footer="134" w:gutter="0"/>
          <w:cols w:space="720" w:num="1"/>
        </w:sectPr>
      </w:pPr>
    </w:p>
    <w:p>
      <w:pPr>
        <w:spacing w:before="108"/>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2"/>
        <w:gridCol w:w="755"/>
        <w:gridCol w:w="1739"/>
        <w:gridCol w:w="2038"/>
        <w:gridCol w:w="755"/>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2032" w:type="dxa"/>
            <w:vAlign w:val="top"/>
          </w:tcPr>
          <w:p>
            <w:pPr>
              <w:rPr>
                <w:rFonts w:ascii="Arial"/>
                <w:sz w:val="21"/>
              </w:rPr>
            </w:pPr>
          </w:p>
        </w:tc>
        <w:tc>
          <w:tcPr>
            <w:tcW w:w="755" w:type="dxa"/>
            <w:vAlign w:val="top"/>
          </w:tcPr>
          <w:p>
            <w:pPr>
              <w:pStyle w:val="6"/>
              <w:spacing w:before="139" w:line="183" w:lineRule="auto"/>
              <w:ind w:left="151"/>
            </w:pPr>
            <w:r>
              <w:rPr>
                <w:color w:val="212529"/>
                <w:spacing w:val="-2"/>
              </w:rPr>
              <w:t>25.00</w:t>
            </w:r>
          </w:p>
        </w:tc>
        <w:tc>
          <w:tcPr>
            <w:tcW w:w="1739" w:type="dxa"/>
            <w:vAlign w:val="top"/>
          </w:tcPr>
          <w:p>
            <w:pPr>
              <w:rPr>
                <w:rFonts w:ascii="Arial"/>
                <w:sz w:val="21"/>
              </w:rPr>
            </w:pPr>
          </w:p>
        </w:tc>
        <w:tc>
          <w:tcPr>
            <w:tcW w:w="2038" w:type="dxa"/>
            <w:vAlign w:val="top"/>
          </w:tcPr>
          <w:p>
            <w:pPr>
              <w:pStyle w:val="6"/>
              <w:spacing w:before="111" w:line="219" w:lineRule="auto"/>
              <w:ind w:left="11"/>
            </w:pPr>
            <w:r>
              <w:rPr>
                <w:color w:val="212529"/>
                <w:spacing w:val="-2"/>
              </w:rPr>
              <w:t>二十五、债务付息支出</w:t>
            </w:r>
          </w:p>
        </w:tc>
        <w:tc>
          <w:tcPr>
            <w:tcW w:w="755" w:type="dxa"/>
            <w:vAlign w:val="top"/>
          </w:tcPr>
          <w:p>
            <w:pPr>
              <w:pStyle w:val="6"/>
              <w:spacing w:before="139" w:line="183" w:lineRule="auto"/>
              <w:ind w:left="158"/>
            </w:pPr>
            <w:r>
              <w:rPr>
                <w:color w:val="212529"/>
                <w:spacing w:val="-3"/>
              </w:rPr>
              <w:t>56.00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rPr>
                <w:rFonts w:ascii="Arial"/>
                <w:sz w:val="21"/>
              </w:rPr>
            </w:pPr>
          </w:p>
        </w:tc>
        <w:tc>
          <w:tcPr>
            <w:tcW w:w="755" w:type="dxa"/>
            <w:vAlign w:val="top"/>
          </w:tcPr>
          <w:p>
            <w:pPr>
              <w:pStyle w:val="6"/>
              <w:spacing w:before="135" w:line="183" w:lineRule="auto"/>
              <w:ind w:left="151"/>
            </w:pPr>
            <w:r>
              <w:rPr>
                <w:color w:val="212529"/>
                <w:spacing w:val="-2"/>
              </w:rPr>
              <w:t>26.00</w:t>
            </w:r>
          </w:p>
        </w:tc>
        <w:tc>
          <w:tcPr>
            <w:tcW w:w="1739" w:type="dxa"/>
            <w:vAlign w:val="top"/>
          </w:tcPr>
          <w:p>
            <w:pPr>
              <w:rPr>
                <w:rFonts w:ascii="Arial"/>
                <w:sz w:val="21"/>
              </w:rPr>
            </w:pPr>
          </w:p>
        </w:tc>
        <w:tc>
          <w:tcPr>
            <w:tcW w:w="2038" w:type="dxa"/>
            <w:vAlign w:val="top"/>
          </w:tcPr>
          <w:p>
            <w:pPr>
              <w:pStyle w:val="6"/>
              <w:spacing w:before="1" w:line="210" w:lineRule="auto"/>
              <w:ind w:left="8" w:right="47" w:firstLine="2"/>
            </w:pPr>
            <w:r>
              <w:rPr>
                <w:color w:val="212529"/>
                <w:spacing w:val="-1"/>
              </w:rPr>
              <w:t>二十六、抗疫特别国债安</w:t>
            </w:r>
            <w:r>
              <w:rPr>
                <w:color w:val="212529"/>
              </w:rPr>
              <w:t xml:space="preserve"> </w:t>
            </w:r>
            <w:r>
              <w:rPr>
                <w:color w:val="212529"/>
                <w:spacing w:val="-3"/>
              </w:rPr>
              <w:t>排的支出</w:t>
            </w:r>
          </w:p>
        </w:tc>
        <w:tc>
          <w:tcPr>
            <w:tcW w:w="755" w:type="dxa"/>
            <w:vAlign w:val="top"/>
          </w:tcPr>
          <w:p>
            <w:pPr>
              <w:pStyle w:val="6"/>
              <w:spacing w:before="135" w:line="183" w:lineRule="auto"/>
              <w:ind w:left="158"/>
            </w:pPr>
            <w:r>
              <w:rPr>
                <w:color w:val="212529"/>
                <w:spacing w:val="-3"/>
              </w:rPr>
              <w:t>57.00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07" w:line="219" w:lineRule="auto"/>
              <w:ind w:left="471"/>
            </w:pPr>
            <w:r>
              <w:rPr>
                <w:color w:val="212529"/>
                <w:spacing w:val="-2"/>
              </w:rPr>
              <w:t>本年收入合计</w:t>
            </w:r>
          </w:p>
        </w:tc>
        <w:tc>
          <w:tcPr>
            <w:tcW w:w="755" w:type="dxa"/>
            <w:vAlign w:val="top"/>
          </w:tcPr>
          <w:p>
            <w:pPr>
              <w:pStyle w:val="6"/>
              <w:spacing w:before="136" w:line="183" w:lineRule="auto"/>
              <w:ind w:left="289"/>
            </w:pPr>
            <w:r>
              <w:rPr>
                <w:color w:val="212529"/>
                <w:spacing w:val="-5"/>
              </w:rPr>
              <w:t>27</w:t>
            </w:r>
          </w:p>
        </w:tc>
        <w:tc>
          <w:tcPr>
            <w:tcW w:w="1739" w:type="dxa"/>
            <w:vAlign w:val="top"/>
          </w:tcPr>
          <w:p>
            <w:pPr>
              <w:pStyle w:val="6"/>
              <w:spacing w:before="144" w:line="190" w:lineRule="auto"/>
              <w:ind w:right="1"/>
              <w:jc w:val="right"/>
              <w:rPr>
                <w:sz w:val="16"/>
                <w:szCs w:val="16"/>
              </w:rPr>
            </w:pPr>
            <w:r>
              <w:rPr>
                <w:color w:val="212529"/>
                <w:spacing w:val="2"/>
                <w:sz w:val="16"/>
                <w:szCs w:val="16"/>
              </w:rPr>
              <w:t>7271923.92</w:t>
            </w:r>
          </w:p>
        </w:tc>
        <w:tc>
          <w:tcPr>
            <w:tcW w:w="2038" w:type="dxa"/>
            <w:vAlign w:val="top"/>
          </w:tcPr>
          <w:p>
            <w:pPr>
              <w:pStyle w:val="6"/>
              <w:spacing w:before="107" w:line="219" w:lineRule="auto"/>
              <w:ind w:left="477"/>
            </w:pPr>
            <w:r>
              <w:rPr>
                <w:color w:val="212529"/>
                <w:spacing w:val="-2"/>
              </w:rPr>
              <w:t>本年支出合计</w:t>
            </w:r>
          </w:p>
        </w:tc>
        <w:tc>
          <w:tcPr>
            <w:tcW w:w="755" w:type="dxa"/>
            <w:vAlign w:val="top"/>
          </w:tcPr>
          <w:p>
            <w:pPr>
              <w:pStyle w:val="6"/>
              <w:spacing w:before="136" w:line="183" w:lineRule="auto"/>
              <w:ind w:left="158"/>
            </w:pPr>
            <w:r>
              <w:rPr>
                <w:color w:val="212529"/>
                <w:spacing w:val="-3"/>
              </w:rPr>
              <w:t>58.00</w:t>
            </w:r>
          </w:p>
        </w:tc>
        <w:tc>
          <w:tcPr>
            <w:tcW w:w="1697" w:type="dxa"/>
            <w:vAlign w:val="top"/>
          </w:tcPr>
          <w:p>
            <w:pPr>
              <w:pStyle w:val="6"/>
              <w:spacing w:before="144" w:line="190" w:lineRule="auto"/>
              <w:ind w:right="2"/>
              <w:jc w:val="right"/>
              <w:rPr>
                <w:sz w:val="16"/>
                <w:szCs w:val="16"/>
              </w:rPr>
            </w:pPr>
            <w:r>
              <w:rPr>
                <w:color w:val="212529"/>
                <w:spacing w:val="2"/>
                <w:sz w:val="16"/>
                <w:szCs w:val="16"/>
              </w:rPr>
              <w:t>7271923.92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09" w:line="219" w:lineRule="auto"/>
              <w:ind w:left="9"/>
            </w:pPr>
            <w:r>
              <w:rPr>
                <w:color w:val="212529"/>
                <w:spacing w:val="-1"/>
              </w:rPr>
              <w:t>使用非财政拨款结余</w:t>
            </w:r>
          </w:p>
        </w:tc>
        <w:tc>
          <w:tcPr>
            <w:tcW w:w="755" w:type="dxa"/>
            <w:vAlign w:val="top"/>
          </w:tcPr>
          <w:p>
            <w:pPr>
              <w:pStyle w:val="6"/>
              <w:spacing w:before="137" w:line="183" w:lineRule="auto"/>
              <w:ind w:left="289"/>
            </w:pPr>
            <w:r>
              <w:rPr>
                <w:color w:val="212529"/>
                <w:spacing w:val="-5"/>
              </w:rPr>
              <w:t>28</w:t>
            </w:r>
          </w:p>
        </w:tc>
        <w:tc>
          <w:tcPr>
            <w:tcW w:w="1739" w:type="dxa"/>
            <w:vAlign w:val="top"/>
          </w:tcPr>
          <w:p>
            <w:pPr>
              <w:rPr>
                <w:rFonts w:ascii="Arial"/>
                <w:sz w:val="21"/>
              </w:rPr>
            </w:pPr>
          </w:p>
        </w:tc>
        <w:tc>
          <w:tcPr>
            <w:tcW w:w="2038" w:type="dxa"/>
            <w:vAlign w:val="top"/>
          </w:tcPr>
          <w:p>
            <w:pPr>
              <w:pStyle w:val="6"/>
              <w:spacing w:before="108" w:line="220" w:lineRule="auto"/>
              <w:ind w:left="12"/>
            </w:pPr>
            <w:r>
              <w:rPr>
                <w:color w:val="212529"/>
                <w:spacing w:val="-4"/>
              </w:rPr>
              <w:t>结余分配</w:t>
            </w:r>
          </w:p>
        </w:tc>
        <w:tc>
          <w:tcPr>
            <w:tcW w:w="755" w:type="dxa"/>
            <w:vAlign w:val="top"/>
          </w:tcPr>
          <w:p>
            <w:pPr>
              <w:pStyle w:val="6"/>
              <w:spacing w:before="137" w:line="183" w:lineRule="auto"/>
              <w:ind w:left="158"/>
            </w:pPr>
            <w:r>
              <w:rPr>
                <w:color w:val="212529"/>
                <w:spacing w:val="-3"/>
              </w:rPr>
              <w:t>59.00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10" w:line="219" w:lineRule="auto"/>
              <w:ind w:left="9"/>
            </w:pPr>
            <w:r>
              <w:rPr>
                <w:color w:val="212529"/>
                <w:spacing w:val="-2"/>
              </w:rPr>
              <w:t>年初结转和结余</w:t>
            </w:r>
          </w:p>
        </w:tc>
        <w:tc>
          <w:tcPr>
            <w:tcW w:w="755" w:type="dxa"/>
            <w:vAlign w:val="top"/>
          </w:tcPr>
          <w:p>
            <w:pPr>
              <w:pStyle w:val="6"/>
              <w:spacing w:before="138" w:line="183" w:lineRule="auto"/>
              <w:ind w:left="289"/>
            </w:pPr>
            <w:r>
              <w:rPr>
                <w:color w:val="212529"/>
                <w:spacing w:val="-5"/>
              </w:rPr>
              <w:t>29</w:t>
            </w:r>
          </w:p>
        </w:tc>
        <w:tc>
          <w:tcPr>
            <w:tcW w:w="1739" w:type="dxa"/>
            <w:vAlign w:val="top"/>
          </w:tcPr>
          <w:p>
            <w:pPr>
              <w:rPr>
                <w:rFonts w:ascii="Arial"/>
                <w:sz w:val="21"/>
              </w:rPr>
            </w:pPr>
          </w:p>
        </w:tc>
        <w:tc>
          <w:tcPr>
            <w:tcW w:w="2038" w:type="dxa"/>
            <w:vAlign w:val="top"/>
          </w:tcPr>
          <w:p>
            <w:pPr>
              <w:pStyle w:val="6"/>
              <w:spacing w:before="110" w:line="219" w:lineRule="auto"/>
              <w:ind w:left="9"/>
            </w:pPr>
            <w:r>
              <w:rPr>
                <w:color w:val="212529"/>
                <w:spacing w:val="-2"/>
              </w:rPr>
              <w:t>年末结转和结余</w:t>
            </w:r>
          </w:p>
        </w:tc>
        <w:tc>
          <w:tcPr>
            <w:tcW w:w="755" w:type="dxa"/>
            <w:vAlign w:val="top"/>
          </w:tcPr>
          <w:p>
            <w:pPr>
              <w:pStyle w:val="6"/>
              <w:spacing w:before="138" w:line="183" w:lineRule="auto"/>
              <w:ind w:left="156"/>
            </w:pPr>
            <w:r>
              <w:rPr>
                <w:color w:val="212529"/>
                <w:spacing w:val="-2"/>
              </w:rPr>
              <w:t>60.00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rPr>
                <w:rFonts w:ascii="Arial"/>
                <w:sz w:val="21"/>
              </w:rPr>
            </w:pPr>
          </w:p>
        </w:tc>
        <w:tc>
          <w:tcPr>
            <w:tcW w:w="755" w:type="dxa"/>
            <w:vAlign w:val="top"/>
          </w:tcPr>
          <w:p>
            <w:pPr>
              <w:pStyle w:val="6"/>
              <w:spacing w:before="139" w:line="183" w:lineRule="auto"/>
              <w:ind w:left="291"/>
            </w:pPr>
            <w:r>
              <w:rPr>
                <w:color w:val="212529"/>
                <w:spacing w:val="-6"/>
              </w:rPr>
              <w:t>30</w:t>
            </w:r>
          </w:p>
        </w:tc>
        <w:tc>
          <w:tcPr>
            <w:tcW w:w="1739" w:type="dxa"/>
            <w:vAlign w:val="top"/>
          </w:tcPr>
          <w:p>
            <w:pPr>
              <w:rPr>
                <w:rFonts w:ascii="Arial"/>
                <w:sz w:val="21"/>
              </w:rPr>
            </w:pPr>
          </w:p>
        </w:tc>
        <w:tc>
          <w:tcPr>
            <w:tcW w:w="2038" w:type="dxa"/>
            <w:vAlign w:val="top"/>
          </w:tcPr>
          <w:p>
            <w:pPr>
              <w:rPr>
                <w:rFonts w:ascii="Arial"/>
                <w:sz w:val="21"/>
              </w:rPr>
            </w:pPr>
          </w:p>
        </w:tc>
        <w:tc>
          <w:tcPr>
            <w:tcW w:w="755" w:type="dxa"/>
            <w:vAlign w:val="top"/>
          </w:tcPr>
          <w:p>
            <w:pPr>
              <w:pStyle w:val="6"/>
              <w:spacing w:before="138" w:line="184" w:lineRule="auto"/>
              <w:ind w:left="156"/>
            </w:pPr>
            <w:r>
              <w:rPr>
                <w:color w:val="212529"/>
                <w:spacing w:val="-2"/>
              </w:rPr>
              <w:t>61.00</w:t>
            </w:r>
          </w:p>
        </w:tc>
        <w:tc>
          <w:tcPr>
            <w:tcW w:w="169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32" w:type="dxa"/>
            <w:vAlign w:val="top"/>
          </w:tcPr>
          <w:p>
            <w:pPr>
              <w:pStyle w:val="6"/>
              <w:spacing w:before="111" w:line="221" w:lineRule="auto"/>
              <w:ind w:left="836"/>
            </w:pPr>
            <w:r>
              <w:rPr>
                <w:color w:val="212529"/>
                <w:spacing w:val="-7"/>
              </w:rPr>
              <w:t>总计</w:t>
            </w:r>
          </w:p>
        </w:tc>
        <w:tc>
          <w:tcPr>
            <w:tcW w:w="755" w:type="dxa"/>
            <w:vAlign w:val="top"/>
          </w:tcPr>
          <w:p>
            <w:pPr>
              <w:pStyle w:val="6"/>
              <w:spacing w:before="139" w:line="184" w:lineRule="auto"/>
              <w:ind w:left="153"/>
            </w:pPr>
            <w:r>
              <w:rPr>
                <w:color w:val="212529"/>
                <w:spacing w:val="-3"/>
              </w:rPr>
              <w:t>31.00</w:t>
            </w:r>
          </w:p>
        </w:tc>
        <w:tc>
          <w:tcPr>
            <w:tcW w:w="1739" w:type="dxa"/>
            <w:vAlign w:val="top"/>
          </w:tcPr>
          <w:p>
            <w:pPr>
              <w:pStyle w:val="6"/>
              <w:spacing w:before="148" w:line="190" w:lineRule="auto"/>
              <w:ind w:right="1"/>
              <w:jc w:val="right"/>
              <w:rPr>
                <w:sz w:val="16"/>
                <w:szCs w:val="16"/>
              </w:rPr>
            </w:pPr>
            <w:r>
              <w:rPr>
                <w:color w:val="212529"/>
                <w:spacing w:val="2"/>
                <w:sz w:val="16"/>
                <w:szCs w:val="16"/>
              </w:rPr>
              <w:t>7271923.92</w:t>
            </w:r>
          </w:p>
        </w:tc>
        <w:tc>
          <w:tcPr>
            <w:tcW w:w="2038" w:type="dxa"/>
            <w:vAlign w:val="top"/>
          </w:tcPr>
          <w:p>
            <w:pPr>
              <w:pStyle w:val="6"/>
              <w:spacing w:before="111" w:line="221" w:lineRule="auto"/>
              <w:ind w:left="841"/>
            </w:pPr>
            <w:r>
              <w:rPr>
                <w:color w:val="212529"/>
                <w:spacing w:val="-7"/>
              </w:rPr>
              <w:t>总计</w:t>
            </w:r>
          </w:p>
        </w:tc>
        <w:tc>
          <w:tcPr>
            <w:tcW w:w="755" w:type="dxa"/>
            <w:vAlign w:val="top"/>
          </w:tcPr>
          <w:p>
            <w:pPr>
              <w:pStyle w:val="6"/>
              <w:spacing w:before="140" w:line="183" w:lineRule="auto"/>
              <w:ind w:left="156"/>
            </w:pPr>
            <w:r>
              <w:rPr>
                <w:color w:val="212529"/>
                <w:spacing w:val="-2"/>
              </w:rPr>
              <w:t>62.00</w:t>
            </w:r>
          </w:p>
        </w:tc>
        <w:tc>
          <w:tcPr>
            <w:tcW w:w="1697" w:type="dxa"/>
            <w:vAlign w:val="top"/>
          </w:tcPr>
          <w:p>
            <w:pPr>
              <w:pStyle w:val="6"/>
              <w:spacing w:before="148" w:line="190" w:lineRule="auto"/>
              <w:ind w:right="2"/>
              <w:jc w:val="right"/>
              <w:rPr>
                <w:sz w:val="16"/>
                <w:szCs w:val="16"/>
              </w:rPr>
            </w:pPr>
            <w:r>
              <w:rPr>
                <w:color w:val="212529"/>
                <w:spacing w:val="2"/>
                <w:sz w:val="16"/>
                <w:szCs w:val="16"/>
              </w:rPr>
              <w:t>7271923.92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16" w:type="dxa"/>
            <w:gridSpan w:val="6"/>
            <w:tcBorders>
              <w:left w:val="single" w:color="FFFFFF" w:sz="2" w:space="0"/>
              <w:bottom w:val="single" w:color="FFFFFF" w:sz="4" w:space="0"/>
              <w:right w:val="single" w:color="FFFFFF" w:sz="2" w:space="0"/>
            </w:tcBorders>
            <w:vAlign w:val="top"/>
          </w:tcPr>
          <w:p>
            <w:pPr>
              <w:spacing w:before="94" w:line="220" w:lineRule="auto"/>
              <w:ind w:left="7"/>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注 ：本表反映部门本年度的总收支和年末结转结余情况。本套报表金额单位转</w:t>
            </w:r>
            <w:r>
              <w:rPr>
                <w:rFonts w:ascii="微软雅黑" w:hAnsi="微软雅黑" w:eastAsia="微软雅黑" w:cs="微软雅黑"/>
                <w:color w:val="212529"/>
                <w:spacing w:val="-2"/>
                <w:sz w:val="18"/>
                <w:szCs w:val="18"/>
              </w:rPr>
              <w:t>换时可能存在尾数误差。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6"/>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8" w:type="default"/>
          <w:pgSz w:w="11900" w:h="16840"/>
          <w:pgMar w:top="610" w:right="600" w:bottom="312" w:left="600" w:header="359" w:footer="135" w:gutter="0"/>
          <w:cols w:space="720" w:num="1"/>
        </w:sectPr>
      </w:pPr>
    </w:p>
    <w:p>
      <w:pPr>
        <w:spacing w:before="6"/>
      </w:pP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1"/>
        <w:gridCol w:w="1007"/>
        <w:gridCol w:w="1511"/>
        <w:gridCol w:w="1403"/>
        <w:gridCol w:w="707"/>
        <w:gridCol w:w="791"/>
        <w:gridCol w:w="851"/>
        <w:gridCol w:w="672"/>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9"/>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3917"/>
              <w:rPr>
                <w:sz w:val="24"/>
                <w:szCs w:val="24"/>
              </w:rPr>
            </w:pPr>
            <w:bookmarkStart w:id="2" w:name="bookmark7"/>
            <w:bookmarkEnd w:id="2"/>
            <w:r>
              <w:rPr>
                <w:color w:val="212529"/>
                <w:spacing w:val="-4"/>
                <w:sz w:val="24"/>
                <w:szCs w:val="24"/>
              </w:rPr>
              <w:t>收入决算表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61"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0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511"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403"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70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791"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51"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67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713" w:type="dxa"/>
            <w:tcBorders>
              <w:top w:val="single" w:color="FFFFFF" w:sz="4" w:space="0"/>
              <w:left w:val="single" w:color="FFFFFF" w:sz="2" w:space="0"/>
              <w:bottom w:val="single" w:color="FFFFFF" w:sz="4" w:space="0"/>
              <w:right w:val="single" w:color="FFFFFF" w:sz="2" w:space="0"/>
            </w:tcBorders>
            <w:vAlign w:val="top"/>
          </w:tcPr>
          <w:p>
            <w:pPr>
              <w:pStyle w:val="6"/>
              <w:spacing w:before="127" w:line="228" w:lineRule="auto"/>
              <w:ind w:right="5"/>
              <w:jc w:val="right"/>
              <w:rPr>
                <w:sz w:val="15"/>
                <w:szCs w:val="15"/>
              </w:rPr>
            </w:pPr>
            <w:r>
              <w:rPr>
                <w:color w:val="212529"/>
                <w:spacing w:val="2"/>
                <w:sz w:val="15"/>
                <w:szCs w:val="15"/>
              </w:rPr>
              <w:t>公开02表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879" w:type="dxa"/>
            <w:gridSpan w:val="3"/>
            <w:tcBorders>
              <w:top w:val="single" w:color="FFFFFF" w:sz="4" w:space="0"/>
              <w:left w:val="single" w:color="FFFFFF" w:sz="2" w:space="0"/>
              <w:right w:val="single" w:color="FFFFFF" w:sz="2" w:space="0"/>
            </w:tcBorders>
            <w:vAlign w:val="top"/>
          </w:tcPr>
          <w:p>
            <w:pPr>
              <w:pStyle w:val="6"/>
              <w:spacing w:before="128" w:line="226" w:lineRule="auto"/>
              <w:ind w:left="12"/>
              <w:rPr>
                <w:sz w:val="15"/>
                <w:szCs w:val="15"/>
              </w:rPr>
            </w:pPr>
            <w:r>
              <w:rPr>
                <w:color w:val="212529"/>
                <w:spacing w:val="5"/>
                <w:sz w:val="15"/>
                <w:szCs w:val="15"/>
              </w:rPr>
              <w:t>部门名称：中共忻州市委老干部局</w:t>
            </w:r>
          </w:p>
        </w:tc>
        <w:tc>
          <w:tcPr>
            <w:tcW w:w="2110" w:type="dxa"/>
            <w:gridSpan w:val="2"/>
            <w:tcBorders>
              <w:top w:val="single" w:color="FFFFFF" w:sz="4" w:space="0"/>
              <w:left w:val="single" w:color="FFFFFF" w:sz="2" w:space="0"/>
              <w:right w:val="single" w:color="FFFFFF" w:sz="2" w:space="0"/>
            </w:tcBorders>
            <w:vAlign w:val="top"/>
          </w:tcPr>
          <w:p>
            <w:pPr>
              <w:pStyle w:val="6"/>
              <w:spacing w:before="117" w:line="229" w:lineRule="auto"/>
              <w:ind w:left="725"/>
              <w:rPr>
                <w:sz w:val="16"/>
                <w:szCs w:val="16"/>
              </w:rPr>
            </w:pPr>
            <w:r>
              <w:rPr>
                <w:color w:val="212529"/>
                <w:spacing w:val="3"/>
                <w:sz w:val="16"/>
                <w:szCs w:val="16"/>
              </w:rPr>
              <w:t>2022年度</w:t>
            </w:r>
          </w:p>
        </w:tc>
        <w:tc>
          <w:tcPr>
            <w:tcW w:w="791" w:type="dxa"/>
            <w:tcBorders>
              <w:top w:val="single" w:color="FFFFFF" w:sz="4" w:space="0"/>
              <w:left w:val="single" w:color="FFFFFF" w:sz="2" w:space="0"/>
              <w:right w:val="single" w:color="FFFFFF" w:sz="2" w:space="0"/>
            </w:tcBorders>
            <w:vAlign w:val="top"/>
          </w:tcPr>
          <w:p>
            <w:pPr>
              <w:rPr>
                <w:rFonts w:ascii="Arial"/>
                <w:sz w:val="21"/>
              </w:rPr>
            </w:pPr>
          </w:p>
        </w:tc>
        <w:tc>
          <w:tcPr>
            <w:tcW w:w="851" w:type="dxa"/>
            <w:tcBorders>
              <w:top w:val="single" w:color="FFFFFF" w:sz="4" w:space="0"/>
              <w:left w:val="single" w:color="FFFFFF" w:sz="2" w:space="0"/>
              <w:right w:val="single" w:color="FFFFFF" w:sz="2" w:space="0"/>
            </w:tcBorders>
            <w:vAlign w:val="top"/>
          </w:tcPr>
          <w:p>
            <w:pPr>
              <w:rPr>
                <w:rFonts w:ascii="Arial"/>
                <w:sz w:val="21"/>
              </w:rPr>
            </w:pPr>
          </w:p>
        </w:tc>
        <w:tc>
          <w:tcPr>
            <w:tcW w:w="1385" w:type="dxa"/>
            <w:gridSpan w:val="2"/>
            <w:tcBorders>
              <w:top w:val="single" w:color="FFFFFF" w:sz="4" w:space="0"/>
              <w:left w:val="single" w:color="FFFFFF" w:sz="2" w:space="0"/>
              <w:right w:val="single" w:color="FFFFFF" w:sz="2" w:space="0"/>
            </w:tcBorders>
            <w:vAlign w:val="top"/>
          </w:tcPr>
          <w:p>
            <w:pPr>
              <w:pStyle w:val="6"/>
              <w:spacing w:before="128" w:line="227" w:lineRule="auto"/>
              <w:ind w:right="2"/>
              <w:jc w:val="right"/>
              <w:rPr>
                <w:sz w:val="15"/>
                <w:szCs w:val="15"/>
              </w:rPr>
            </w:pPr>
            <w:r>
              <w:rPr>
                <w:color w:val="212529"/>
                <w:spacing w:val="5"/>
                <w:sz w:val="15"/>
                <w:szCs w:val="15"/>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68" w:type="dxa"/>
            <w:gridSpan w:val="2"/>
            <w:vAlign w:val="top"/>
          </w:tcPr>
          <w:p>
            <w:pPr>
              <w:pStyle w:val="6"/>
              <w:spacing w:before="107" w:line="220" w:lineRule="auto"/>
              <w:ind w:left="1002"/>
            </w:pPr>
            <w:r>
              <w:rPr>
                <w:color w:val="212529"/>
                <w:spacing w:val="-6"/>
              </w:rPr>
              <w:t>项目</w:t>
            </w:r>
          </w:p>
        </w:tc>
        <w:tc>
          <w:tcPr>
            <w:tcW w:w="1511" w:type="dxa"/>
            <w:vMerge w:val="restart"/>
            <w:tcBorders>
              <w:bottom w:val="nil"/>
            </w:tcBorders>
            <w:vAlign w:val="top"/>
          </w:tcPr>
          <w:p>
            <w:pPr>
              <w:spacing w:line="263" w:lineRule="auto"/>
              <w:rPr>
                <w:rFonts w:ascii="Arial"/>
                <w:sz w:val="21"/>
              </w:rPr>
            </w:pPr>
          </w:p>
          <w:p>
            <w:pPr>
              <w:pStyle w:val="6"/>
              <w:spacing w:before="58" w:line="219" w:lineRule="auto"/>
              <w:ind w:left="210"/>
            </w:pPr>
            <w:r>
              <w:rPr>
                <w:color w:val="212529"/>
                <w:spacing w:val="-2"/>
              </w:rPr>
              <w:t>本年收入合计</w:t>
            </w:r>
          </w:p>
        </w:tc>
        <w:tc>
          <w:tcPr>
            <w:tcW w:w="1403" w:type="dxa"/>
            <w:vMerge w:val="restart"/>
            <w:tcBorders>
              <w:bottom w:val="nil"/>
            </w:tcBorders>
            <w:vAlign w:val="top"/>
          </w:tcPr>
          <w:p>
            <w:pPr>
              <w:spacing w:line="264" w:lineRule="auto"/>
              <w:rPr>
                <w:rFonts w:ascii="Arial"/>
                <w:sz w:val="21"/>
              </w:rPr>
            </w:pPr>
          </w:p>
          <w:p>
            <w:pPr>
              <w:pStyle w:val="6"/>
              <w:spacing w:before="58" w:line="219" w:lineRule="auto"/>
              <w:ind w:left="157"/>
            </w:pPr>
            <w:r>
              <w:rPr>
                <w:color w:val="212529"/>
                <w:spacing w:val="-2"/>
              </w:rPr>
              <w:t>财政拨款收入</w:t>
            </w:r>
          </w:p>
        </w:tc>
        <w:tc>
          <w:tcPr>
            <w:tcW w:w="707" w:type="dxa"/>
            <w:vMerge w:val="restart"/>
            <w:tcBorders>
              <w:bottom w:val="nil"/>
            </w:tcBorders>
            <w:vAlign w:val="top"/>
          </w:tcPr>
          <w:p>
            <w:pPr>
              <w:pStyle w:val="6"/>
              <w:spacing w:before="216" w:line="214" w:lineRule="auto"/>
              <w:ind w:left="80" w:right="84" w:firstLine="1"/>
            </w:pPr>
            <w:r>
              <w:rPr>
                <w:color w:val="212529"/>
                <w:spacing w:val="-4"/>
              </w:rPr>
              <w:t>上级补</w:t>
            </w:r>
            <w:r>
              <w:rPr>
                <w:color w:val="212529"/>
                <w:spacing w:val="1"/>
              </w:rPr>
              <w:t xml:space="preserve"> </w:t>
            </w:r>
            <w:r>
              <w:rPr>
                <w:color w:val="212529"/>
                <w:spacing w:val="-3"/>
              </w:rPr>
              <w:t>助收入</w:t>
            </w:r>
          </w:p>
        </w:tc>
        <w:tc>
          <w:tcPr>
            <w:tcW w:w="791" w:type="dxa"/>
            <w:vMerge w:val="restart"/>
            <w:tcBorders>
              <w:bottom w:val="nil"/>
            </w:tcBorders>
            <w:vAlign w:val="top"/>
          </w:tcPr>
          <w:p>
            <w:pPr>
              <w:spacing w:line="264" w:lineRule="auto"/>
              <w:rPr>
                <w:rFonts w:ascii="Arial"/>
                <w:sz w:val="21"/>
              </w:rPr>
            </w:pPr>
          </w:p>
          <w:p>
            <w:pPr>
              <w:pStyle w:val="6"/>
              <w:spacing w:before="58" w:line="219" w:lineRule="auto"/>
              <w:ind w:left="33"/>
            </w:pPr>
            <w:r>
              <w:rPr>
                <w:color w:val="212529"/>
                <w:spacing w:val="-3"/>
              </w:rPr>
              <w:t>事业收入</w:t>
            </w:r>
          </w:p>
        </w:tc>
        <w:tc>
          <w:tcPr>
            <w:tcW w:w="851" w:type="dxa"/>
            <w:vMerge w:val="restart"/>
            <w:tcBorders>
              <w:bottom w:val="nil"/>
            </w:tcBorders>
            <w:vAlign w:val="top"/>
          </w:tcPr>
          <w:p>
            <w:pPr>
              <w:spacing w:line="264" w:lineRule="auto"/>
              <w:rPr>
                <w:rFonts w:ascii="Arial"/>
                <w:sz w:val="21"/>
              </w:rPr>
            </w:pPr>
          </w:p>
          <w:p>
            <w:pPr>
              <w:pStyle w:val="6"/>
              <w:spacing w:before="58" w:line="219" w:lineRule="auto"/>
              <w:ind w:left="66"/>
            </w:pPr>
            <w:r>
              <w:rPr>
                <w:color w:val="212529"/>
                <w:spacing w:val="-3"/>
              </w:rPr>
              <w:t>经营收入</w:t>
            </w:r>
          </w:p>
        </w:tc>
        <w:tc>
          <w:tcPr>
            <w:tcW w:w="672" w:type="dxa"/>
            <w:vMerge w:val="restart"/>
            <w:tcBorders>
              <w:bottom w:val="nil"/>
            </w:tcBorders>
            <w:vAlign w:val="top"/>
          </w:tcPr>
          <w:p>
            <w:pPr>
              <w:pStyle w:val="6"/>
              <w:spacing w:before="12" w:line="209" w:lineRule="auto"/>
              <w:ind w:left="80"/>
            </w:pPr>
            <w:r>
              <w:rPr>
                <w:color w:val="212529"/>
                <w:spacing w:val="-8"/>
              </w:rPr>
              <w:t>附属单</w:t>
            </w:r>
          </w:p>
          <w:p>
            <w:pPr>
              <w:pStyle w:val="6"/>
              <w:spacing w:line="209" w:lineRule="auto"/>
              <w:ind w:left="246"/>
            </w:pPr>
            <w:r>
              <w:rPr>
                <w:color w:val="212529"/>
              </w:rPr>
              <w:t>位</w:t>
            </w:r>
          </w:p>
          <w:p>
            <w:pPr>
              <w:pStyle w:val="6"/>
              <w:spacing w:line="209" w:lineRule="auto"/>
              <w:ind w:left="67"/>
            </w:pPr>
            <w:r>
              <w:rPr>
                <w:color w:val="212529"/>
                <w:spacing w:val="-4"/>
              </w:rPr>
              <w:t>上缴收</w:t>
            </w:r>
          </w:p>
          <w:p>
            <w:pPr>
              <w:pStyle w:val="6"/>
              <w:spacing w:line="224" w:lineRule="auto"/>
              <w:ind w:left="245"/>
            </w:pPr>
            <w:r>
              <w:rPr>
                <w:color w:val="212529"/>
              </w:rPr>
              <w:t>入</w:t>
            </w:r>
          </w:p>
        </w:tc>
        <w:tc>
          <w:tcPr>
            <w:tcW w:w="713" w:type="dxa"/>
            <w:vMerge w:val="restart"/>
            <w:tcBorders>
              <w:bottom w:val="nil"/>
            </w:tcBorders>
            <w:vAlign w:val="top"/>
          </w:tcPr>
          <w:p>
            <w:pPr>
              <w:pStyle w:val="6"/>
              <w:spacing w:before="214" w:line="218" w:lineRule="auto"/>
              <w:ind w:left="263" w:right="86" w:hanging="178"/>
            </w:pPr>
            <w:r>
              <w:rPr>
                <w:color w:val="212529"/>
                <w:spacing w:val="-4"/>
              </w:rPr>
              <w:t>其他收</w:t>
            </w:r>
            <w:r>
              <w:rPr>
                <w:color w:val="212529"/>
                <w:spacing w:val="1"/>
              </w:rPr>
              <w:t xml:space="preserve"> </w:t>
            </w:r>
            <w:r>
              <w:rPr>
                <w:color w:val="212529"/>
              </w:rPr>
              <w:t>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 w:line="209" w:lineRule="auto"/>
              <w:ind w:left="317"/>
            </w:pPr>
            <w:r>
              <w:rPr>
                <w:color w:val="212529"/>
                <w:spacing w:val="-3"/>
              </w:rPr>
              <w:t>功能分类</w:t>
            </w:r>
          </w:p>
          <w:p>
            <w:pPr>
              <w:pStyle w:val="6"/>
              <w:spacing w:line="212" w:lineRule="auto"/>
              <w:ind w:left="315"/>
            </w:pPr>
            <w:r>
              <w:rPr>
                <w:color w:val="212529"/>
                <w:spacing w:val="-3"/>
              </w:rPr>
              <w:t>科目编码</w:t>
            </w:r>
          </w:p>
        </w:tc>
        <w:tc>
          <w:tcPr>
            <w:tcW w:w="1007" w:type="dxa"/>
            <w:vAlign w:val="top"/>
          </w:tcPr>
          <w:p>
            <w:pPr>
              <w:pStyle w:val="6"/>
              <w:spacing w:before="108" w:line="219" w:lineRule="auto"/>
              <w:ind w:left="136"/>
            </w:pPr>
            <w:r>
              <w:rPr>
                <w:color w:val="212529"/>
                <w:spacing w:val="-3"/>
              </w:rPr>
              <w:t>科目名称</w:t>
            </w:r>
          </w:p>
        </w:tc>
        <w:tc>
          <w:tcPr>
            <w:tcW w:w="1511" w:type="dxa"/>
            <w:vMerge w:val="continue"/>
            <w:tcBorders>
              <w:top w:val="nil"/>
            </w:tcBorders>
            <w:vAlign w:val="top"/>
          </w:tcPr>
          <w:p>
            <w:pPr>
              <w:rPr>
                <w:rFonts w:ascii="Arial"/>
                <w:sz w:val="21"/>
              </w:rPr>
            </w:pPr>
          </w:p>
        </w:tc>
        <w:tc>
          <w:tcPr>
            <w:tcW w:w="1403" w:type="dxa"/>
            <w:vMerge w:val="continue"/>
            <w:tcBorders>
              <w:top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791" w:type="dxa"/>
            <w:vMerge w:val="continue"/>
            <w:tcBorders>
              <w:top w:val="nil"/>
            </w:tcBorders>
            <w:vAlign w:val="top"/>
          </w:tcPr>
          <w:p>
            <w:pPr>
              <w:rPr>
                <w:rFonts w:ascii="Arial"/>
                <w:sz w:val="21"/>
              </w:rPr>
            </w:pPr>
          </w:p>
        </w:tc>
        <w:tc>
          <w:tcPr>
            <w:tcW w:w="851" w:type="dxa"/>
            <w:vMerge w:val="continue"/>
            <w:tcBorders>
              <w:top w:val="nil"/>
            </w:tcBorders>
            <w:vAlign w:val="top"/>
          </w:tcPr>
          <w:p>
            <w:pPr>
              <w:rPr>
                <w:rFonts w:ascii="Arial"/>
                <w:sz w:val="21"/>
              </w:rPr>
            </w:pPr>
          </w:p>
        </w:tc>
        <w:tc>
          <w:tcPr>
            <w:tcW w:w="672" w:type="dxa"/>
            <w:vMerge w:val="continue"/>
            <w:tcBorders>
              <w:top w:val="nil"/>
            </w:tcBorders>
            <w:vAlign w:val="top"/>
          </w:tcPr>
          <w:p>
            <w:pPr>
              <w:rPr>
                <w:rFonts w:ascii="Arial"/>
                <w:sz w:val="21"/>
              </w:rPr>
            </w:pPr>
          </w:p>
        </w:tc>
        <w:tc>
          <w:tcPr>
            <w:tcW w:w="71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368" w:type="dxa"/>
            <w:gridSpan w:val="2"/>
            <w:vAlign w:val="top"/>
          </w:tcPr>
          <w:p>
            <w:pPr>
              <w:spacing w:before="115" w:line="179" w:lineRule="auto"/>
              <w:ind w:left="991"/>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栏次</w:t>
            </w:r>
          </w:p>
        </w:tc>
        <w:tc>
          <w:tcPr>
            <w:tcW w:w="1511" w:type="dxa"/>
            <w:vAlign w:val="top"/>
          </w:tcPr>
          <w:p>
            <w:pPr>
              <w:spacing w:before="133" w:line="195" w:lineRule="auto"/>
              <w:ind w:left="713"/>
              <w:rPr>
                <w:rFonts w:ascii="Arial" w:hAnsi="Arial" w:eastAsia="Arial" w:cs="Arial"/>
                <w:sz w:val="18"/>
                <w:szCs w:val="18"/>
              </w:rPr>
            </w:pPr>
            <w:r>
              <w:rPr>
                <w:rFonts w:ascii="Arial" w:hAnsi="Arial" w:eastAsia="Arial" w:cs="Arial"/>
                <w:b/>
                <w:bCs/>
                <w:color w:val="212529"/>
                <w:sz w:val="18"/>
                <w:szCs w:val="18"/>
              </w:rPr>
              <w:t>1</w:t>
            </w:r>
          </w:p>
        </w:tc>
        <w:tc>
          <w:tcPr>
            <w:tcW w:w="1403" w:type="dxa"/>
            <w:vAlign w:val="top"/>
          </w:tcPr>
          <w:p>
            <w:pPr>
              <w:spacing w:before="131" w:line="198" w:lineRule="auto"/>
              <w:ind w:left="653"/>
              <w:rPr>
                <w:rFonts w:ascii="Arial" w:hAnsi="Arial" w:eastAsia="Arial" w:cs="Arial"/>
                <w:sz w:val="18"/>
                <w:szCs w:val="18"/>
              </w:rPr>
            </w:pPr>
            <w:r>
              <w:rPr>
                <w:rFonts w:ascii="Arial" w:hAnsi="Arial" w:eastAsia="Arial" w:cs="Arial"/>
                <w:b/>
                <w:bCs/>
                <w:color w:val="212529"/>
                <w:sz w:val="18"/>
                <w:szCs w:val="18"/>
              </w:rPr>
              <w:t>2</w:t>
            </w:r>
          </w:p>
        </w:tc>
        <w:tc>
          <w:tcPr>
            <w:tcW w:w="707" w:type="dxa"/>
            <w:vAlign w:val="top"/>
          </w:tcPr>
          <w:p>
            <w:pPr>
              <w:spacing w:before="131" w:line="200" w:lineRule="auto"/>
              <w:ind w:left="306"/>
              <w:rPr>
                <w:rFonts w:ascii="Arial" w:hAnsi="Arial" w:eastAsia="Arial" w:cs="Arial"/>
                <w:sz w:val="18"/>
                <w:szCs w:val="18"/>
              </w:rPr>
            </w:pPr>
            <w:r>
              <w:rPr>
                <w:rFonts w:ascii="Arial" w:hAnsi="Arial" w:eastAsia="Arial" w:cs="Arial"/>
                <w:b/>
                <w:bCs/>
                <w:color w:val="212529"/>
                <w:sz w:val="18"/>
                <w:szCs w:val="18"/>
              </w:rPr>
              <w:t>3</w:t>
            </w:r>
          </w:p>
        </w:tc>
        <w:tc>
          <w:tcPr>
            <w:tcW w:w="791" w:type="dxa"/>
            <w:vAlign w:val="top"/>
          </w:tcPr>
          <w:p>
            <w:pPr>
              <w:spacing w:before="133" w:line="195" w:lineRule="auto"/>
              <w:ind w:left="349"/>
              <w:rPr>
                <w:rFonts w:ascii="Arial" w:hAnsi="Arial" w:eastAsia="Arial" w:cs="Arial"/>
                <w:sz w:val="18"/>
                <w:szCs w:val="18"/>
              </w:rPr>
            </w:pPr>
            <w:r>
              <w:rPr>
                <w:rFonts w:ascii="Arial" w:hAnsi="Arial" w:eastAsia="Arial" w:cs="Arial"/>
                <w:b/>
                <w:bCs/>
                <w:color w:val="212529"/>
                <w:sz w:val="18"/>
                <w:szCs w:val="18"/>
              </w:rPr>
              <w:t>4</w:t>
            </w:r>
          </w:p>
        </w:tc>
        <w:tc>
          <w:tcPr>
            <w:tcW w:w="851" w:type="dxa"/>
            <w:vAlign w:val="top"/>
          </w:tcPr>
          <w:p>
            <w:pPr>
              <w:spacing w:before="133" w:line="197" w:lineRule="auto"/>
              <w:ind w:left="380"/>
              <w:rPr>
                <w:rFonts w:ascii="Arial" w:hAnsi="Arial" w:eastAsia="Arial" w:cs="Arial"/>
                <w:sz w:val="18"/>
                <w:szCs w:val="18"/>
              </w:rPr>
            </w:pPr>
            <w:r>
              <w:rPr>
                <w:rFonts w:ascii="Arial" w:hAnsi="Arial" w:eastAsia="Arial" w:cs="Arial"/>
                <w:b/>
                <w:bCs/>
                <w:color w:val="212529"/>
                <w:sz w:val="18"/>
                <w:szCs w:val="18"/>
              </w:rPr>
              <w:t>5</w:t>
            </w:r>
          </w:p>
        </w:tc>
        <w:tc>
          <w:tcPr>
            <w:tcW w:w="672" w:type="dxa"/>
            <w:vAlign w:val="top"/>
          </w:tcPr>
          <w:p>
            <w:pPr>
              <w:spacing w:before="131" w:line="200" w:lineRule="auto"/>
              <w:ind w:left="292"/>
              <w:rPr>
                <w:rFonts w:ascii="Arial" w:hAnsi="Arial" w:eastAsia="Arial" w:cs="Arial"/>
                <w:sz w:val="18"/>
                <w:szCs w:val="18"/>
              </w:rPr>
            </w:pPr>
            <w:r>
              <w:rPr>
                <w:rFonts w:ascii="Arial" w:hAnsi="Arial" w:eastAsia="Arial" w:cs="Arial"/>
                <w:b/>
                <w:bCs/>
                <w:color w:val="212529"/>
                <w:sz w:val="18"/>
                <w:szCs w:val="18"/>
              </w:rPr>
              <w:t>6</w:t>
            </w:r>
          </w:p>
        </w:tc>
        <w:tc>
          <w:tcPr>
            <w:tcW w:w="713" w:type="dxa"/>
            <w:vAlign w:val="top"/>
          </w:tcPr>
          <w:p>
            <w:pPr>
              <w:spacing w:before="133" w:line="195" w:lineRule="auto"/>
              <w:ind w:left="310"/>
              <w:rPr>
                <w:rFonts w:ascii="Arial" w:hAnsi="Arial" w:eastAsia="Arial" w:cs="Arial"/>
                <w:sz w:val="18"/>
                <w:szCs w:val="18"/>
              </w:rPr>
            </w:pPr>
            <w:r>
              <w:rPr>
                <w:rFonts w:ascii="Arial" w:hAnsi="Arial" w:eastAsia="Arial" w:cs="Arial"/>
                <w:b/>
                <w:bCs/>
                <w:color w:val="212529"/>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68" w:type="dxa"/>
            <w:gridSpan w:val="2"/>
            <w:vAlign w:val="top"/>
          </w:tcPr>
          <w:p>
            <w:pPr>
              <w:spacing w:before="113" w:line="182" w:lineRule="auto"/>
              <w:ind w:left="995"/>
              <w:rPr>
                <w:rFonts w:ascii="微软雅黑" w:hAnsi="微软雅黑" w:eastAsia="微软雅黑" w:cs="微软雅黑"/>
                <w:sz w:val="18"/>
                <w:szCs w:val="18"/>
              </w:rPr>
            </w:pPr>
            <w:r>
              <w:rPr>
                <w:rFonts w:ascii="微软雅黑" w:hAnsi="微软雅黑" w:eastAsia="微软雅黑" w:cs="微软雅黑"/>
                <w:color w:val="212529"/>
                <w:spacing w:val="-3"/>
                <w:sz w:val="18"/>
                <w:szCs w:val="18"/>
              </w:rPr>
              <w:t>合计</w:t>
            </w:r>
          </w:p>
        </w:tc>
        <w:tc>
          <w:tcPr>
            <w:tcW w:w="1511" w:type="dxa"/>
            <w:vAlign w:val="top"/>
          </w:tcPr>
          <w:p>
            <w:pPr>
              <w:pStyle w:val="6"/>
              <w:spacing w:before="136" w:line="184" w:lineRule="auto"/>
              <w:ind w:right="2"/>
              <w:jc w:val="right"/>
            </w:pPr>
            <w:r>
              <w:rPr>
                <w:color w:val="212529"/>
                <w:spacing w:val="-2"/>
              </w:rPr>
              <w:t>7271923.92</w:t>
            </w:r>
          </w:p>
        </w:tc>
        <w:tc>
          <w:tcPr>
            <w:tcW w:w="1403" w:type="dxa"/>
            <w:vAlign w:val="top"/>
          </w:tcPr>
          <w:p>
            <w:pPr>
              <w:pStyle w:val="6"/>
              <w:spacing w:before="136" w:line="184" w:lineRule="auto"/>
              <w:ind w:right="1"/>
              <w:jc w:val="right"/>
            </w:pPr>
            <w:r>
              <w:rPr>
                <w:color w:val="212529"/>
                <w:spacing w:val="-2"/>
              </w:rPr>
              <w:t>7271923.92</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37" w:line="184" w:lineRule="auto"/>
              <w:ind w:left="11"/>
            </w:pPr>
            <w:r>
              <w:rPr>
                <w:color w:val="212529"/>
                <w:spacing w:val="-4"/>
              </w:rPr>
              <w:t>201</w:t>
            </w:r>
          </w:p>
        </w:tc>
        <w:tc>
          <w:tcPr>
            <w:tcW w:w="1007" w:type="dxa"/>
            <w:vAlign w:val="top"/>
          </w:tcPr>
          <w:p>
            <w:pPr>
              <w:pStyle w:val="6"/>
              <w:spacing w:before="2" w:line="210" w:lineRule="auto"/>
              <w:ind w:left="5" w:right="100" w:firstLine="1"/>
            </w:pPr>
            <w:r>
              <w:rPr>
                <w:color w:val="212529"/>
                <w:spacing w:val="-3"/>
              </w:rPr>
              <w:t>一般公共服</w:t>
            </w:r>
            <w:r>
              <w:rPr>
                <w:color w:val="212529"/>
                <w:spacing w:val="2"/>
              </w:rPr>
              <w:t xml:space="preserve"> </w:t>
            </w:r>
            <w:r>
              <w:rPr>
                <w:color w:val="212529"/>
                <w:spacing w:val="-4"/>
              </w:rPr>
              <w:t>务支出</w:t>
            </w:r>
          </w:p>
        </w:tc>
        <w:tc>
          <w:tcPr>
            <w:tcW w:w="1511" w:type="dxa"/>
            <w:vAlign w:val="top"/>
          </w:tcPr>
          <w:p>
            <w:pPr>
              <w:pStyle w:val="6"/>
              <w:spacing w:before="138" w:line="183" w:lineRule="auto"/>
              <w:ind w:right="2"/>
              <w:jc w:val="right"/>
            </w:pPr>
            <w:r>
              <w:rPr>
                <w:color w:val="212529"/>
                <w:spacing w:val="-1"/>
              </w:rPr>
              <w:t>6656267.92</w:t>
            </w:r>
          </w:p>
        </w:tc>
        <w:tc>
          <w:tcPr>
            <w:tcW w:w="1403" w:type="dxa"/>
            <w:vAlign w:val="top"/>
          </w:tcPr>
          <w:p>
            <w:pPr>
              <w:pStyle w:val="6"/>
              <w:spacing w:before="138" w:line="183" w:lineRule="auto"/>
              <w:ind w:right="1"/>
              <w:jc w:val="right"/>
            </w:pPr>
            <w:r>
              <w:rPr>
                <w:color w:val="212529"/>
                <w:spacing w:val="-1"/>
              </w:rPr>
              <w:t>6656267.92</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61" w:type="dxa"/>
            <w:vAlign w:val="top"/>
          </w:tcPr>
          <w:p>
            <w:pPr>
              <w:pStyle w:val="6"/>
              <w:spacing w:before="138" w:line="184" w:lineRule="auto"/>
              <w:ind w:left="11"/>
            </w:pPr>
            <w:r>
              <w:rPr>
                <w:color w:val="212529"/>
                <w:spacing w:val="-2"/>
              </w:rPr>
              <w:t>20136</w:t>
            </w:r>
          </w:p>
        </w:tc>
        <w:tc>
          <w:tcPr>
            <w:tcW w:w="1007" w:type="dxa"/>
            <w:vAlign w:val="top"/>
          </w:tcPr>
          <w:p>
            <w:pPr>
              <w:pStyle w:val="6"/>
              <w:spacing w:before="1" w:line="210" w:lineRule="auto"/>
              <w:ind w:left="4" w:right="100"/>
            </w:pPr>
            <w:r>
              <w:rPr>
                <w:color w:val="212529"/>
                <w:spacing w:val="-2"/>
              </w:rPr>
              <w:t>其他共产党</w:t>
            </w:r>
            <w:r>
              <w:rPr>
                <w:color w:val="212529"/>
              </w:rPr>
              <w:t xml:space="preserve"> </w:t>
            </w:r>
            <w:r>
              <w:rPr>
                <w:color w:val="212529"/>
                <w:spacing w:val="-3"/>
              </w:rPr>
              <w:t>事务支出</w:t>
            </w:r>
          </w:p>
        </w:tc>
        <w:tc>
          <w:tcPr>
            <w:tcW w:w="1511" w:type="dxa"/>
            <w:vAlign w:val="top"/>
          </w:tcPr>
          <w:p>
            <w:pPr>
              <w:pStyle w:val="6"/>
              <w:spacing w:before="138" w:line="183" w:lineRule="auto"/>
              <w:ind w:right="2"/>
              <w:jc w:val="right"/>
            </w:pPr>
            <w:r>
              <w:rPr>
                <w:color w:val="212529"/>
                <w:spacing w:val="-1"/>
              </w:rPr>
              <w:t>6656267.92</w:t>
            </w:r>
          </w:p>
        </w:tc>
        <w:tc>
          <w:tcPr>
            <w:tcW w:w="1403" w:type="dxa"/>
            <w:vAlign w:val="top"/>
          </w:tcPr>
          <w:p>
            <w:pPr>
              <w:pStyle w:val="6"/>
              <w:spacing w:before="138" w:line="183" w:lineRule="auto"/>
              <w:ind w:right="1"/>
              <w:jc w:val="right"/>
            </w:pPr>
            <w:r>
              <w:rPr>
                <w:color w:val="212529"/>
                <w:spacing w:val="-1"/>
              </w:rPr>
              <w:t>6656267.92</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39" w:line="184" w:lineRule="auto"/>
              <w:ind w:left="11"/>
            </w:pPr>
            <w:r>
              <w:rPr>
                <w:color w:val="212529"/>
                <w:spacing w:val="-2"/>
              </w:rPr>
              <w:t>2013601</w:t>
            </w:r>
          </w:p>
        </w:tc>
        <w:tc>
          <w:tcPr>
            <w:tcW w:w="1007" w:type="dxa"/>
            <w:vAlign w:val="top"/>
          </w:tcPr>
          <w:p>
            <w:pPr>
              <w:pStyle w:val="6"/>
              <w:spacing w:before="111" w:line="220" w:lineRule="auto"/>
              <w:ind w:left="7"/>
            </w:pPr>
            <w:r>
              <w:rPr>
                <w:color w:val="212529"/>
                <w:spacing w:val="-3"/>
              </w:rPr>
              <w:t>行政运行</w:t>
            </w:r>
          </w:p>
        </w:tc>
        <w:tc>
          <w:tcPr>
            <w:tcW w:w="1511" w:type="dxa"/>
            <w:vAlign w:val="top"/>
          </w:tcPr>
          <w:p>
            <w:pPr>
              <w:pStyle w:val="6"/>
              <w:spacing w:before="139" w:line="184" w:lineRule="auto"/>
              <w:ind w:right="2"/>
              <w:jc w:val="right"/>
            </w:pPr>
            <w:r>
              <w:rPr>
                <w:color w:val="212529"/>
                <w:spacing w:val="-2"/>
              </w:rPr>
              <w:t>5518306.58</w:t>
            </w:r>
          </w:p>
        </w:tc>
        <w:tc>
          <w:tcPr>
            <w:tcW w:w="1403" w:type="dxa"/>
            <w:vAlign w:val="top"/>
          </w:tcPr>
          <w:p>
            <w:pPr>
              <w:pStyle w:val="6"/>
              <w:spacing w:before="139" w:line="184" w:lineRule="auto"/>
              <w:ind w:right="1"/>
              <w:jc w:val="right"/>
            </w:pPr>
            <w:r>
              <w:rPr>
                <w:color w:val="212529"/>
                <w:spacing w:val="-2"/>
              </w:rPr>
              <w:t>5518306.58</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61" w:type="dxa"/>
            <w:vAlign w:val="top"/>
          </w:tcPr>
          <w:p>
            <w:pPr>
              <w:pStyle w:val="6"/>
              <w:spacing w:before="139" w:line="184" w:lineRule="auto"/>
              <w:ind w:left="11"/>
            </w:pPr>
            <w:r>
              <w:rPr>
                <w:color w:val="212529"/>
                <w:spacing w:val="-2"/>
              </w:rPr>
              <w:t>2013699</w:t>
            </w:r>
          </w:p>
        </w:tc>
        <w:tc>
          <w:tcPr>
            <w:tcW w:w="1007" w:type="dxa"/>
            <w:vAlign w:val="top"/>
          </w:tcPr>
          <w:p>
            <w:pPr>
              <w:pStyle w:val="6"/>
              <w:spacing w:before="3" w:line="209" w:lineRule="auto"/>
              <w:ind w:left="4" w:right="100"/>
            </w:pPr>
            <w:r>
              <w:rPr>
                <w:color w:val="212529"/>
                <w:spacing w:val="-2"/>
              </w:rPr>
              <w:t>其他共产党</w:t>
            </w:r>
            <w:r>
              <w:rPr>
                <w:color w:val="212529"/>
              </w:rPr>
              <w:t xml:space="preserve"> </w:t>
            </w:r>
            <w:r>
              <w:rPr>
                <w:color w:val="212529"/>
                <w:spacing w:val="-3"/>
              </w:rPr>
              <w:t>事务支出</w:t>
            </w:r>
          </w:p>
        </w:tc>
        <w:tc>
          <w:tcPr>
            <w:tcW w:w="1511" w:type="dxa"/>
            <w:vAlign w:val="top"/>
          </w:tcPr>
          <w:p>
            <w:pPr>
              <w:pStyle w:val="6"/>
              <w:spacing w:before="139" w:line="184" w:lineRule="auto"/>
              <w:ind w:right="2"/>
              <w:jc w:val="right"/>
            </w:pPr>
            <w:r>
              <w:rPr>
                <w:color w:val="212529"/>
                <w:spacing w:val="-3"/>
              </w:rPr>
              <w:t>1137961.34</w:t>
            </w:r>
          </w:p>
        </w:tc>
        <w:tc>
          <w:tcPr>
            <w:tcW w:w="1403" w:type="dxa"/>
            <w:vAlign w:val="top"/>
          </w:tcPr>
          <w:p>
            <w:pPr>
              <w:pStyle w:val="6"/>
              <w:spacing w:before="139" w:line="184" w:lineRule="auto"/>
              <w:ind w:right="1"/>
              <w:jc w:val="right"/>
            </w:pPr>
            <w:r>
              <w:rPr>
                <w:color w:val="212529"/>
                <w:spacing w:val="-3"/>
              </w:rPr>
              <w:t>1137961.34</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1" w:line="183" w:lineRule="auto"/>
              <w:ind w:left="11"/>
            </w:pPr>
            <w:r>
              <w:rPr>
                <w:color w:val="212529"/>
                <w:spacing w:val="-4"/>
              </w:rPr>
              <w:t>208</w:t>
            </w:r>
          </w:p>
        </w:tc>
        <w:tc>
          <w:tcPr>
            <w:tcW w:w="1007" w:type="dxa"/>
            <w:vAlign w:val="top"/>
          </w:tcPr>
          <w:p>
            <w:pPr>
              <w:pStyle w:val="6"/>
              <w:spacing w:before="4" w:line="209" w:lineRule="auto"/>
              <w:ind w:left="5" w:right="100"/>
            </w:pPr>
            <w:r>
              <w:rPr>
                <w:color w:val="212529"/>
                <w:spacing w:val="-2"/>
              </w:rPr>
              <w:t>社会保障和</w:t>
            </w:r>
            <w:r>
              <w:rPr>
                <w:color w:val="212529"/>
              </w:rPr>
              <w:t xml:space="preserve"> </w:t>
            </w:r>
            <w:r>
              <w:rPr>
                <w:color w:val="212529"/>
                <w:spacing w:val="-3"/>
              </w:rPr>
              <w:t>就业支出</w:t>
            </w:r>
          </w:p>
        </w:tc>
        <w:tc>
          <w:tcPr>
            <w:tcW w:w="1511" w:type="dxa"/>
            <w:vAlign w:val="top"/>
          </w:tcPr>
          <w:p>
            <w:pPr>
              <w:pStyle w:val="6"/>
              <w:spacing w:before="140" w:line="184" w:lineRule="auto"/>
              <w:ind w:right="8"/>
              <w:jc w:val="right"/>
            </w:pPr>
            <w:r>
              <w:rPr>
                <w:color w:val="212529"/>
                <w:spacing w:val="-2"/>
              </w:rPr>
              <w:t>261686.43</w:t>
            </w:r>
          </w:p>
        </w:tc>
        <w:tc>
          <w:tcPr>
            <w:tcW w:w="1403" w:type="dxa"/>
            <w:vAlign w:val="top"/>
          </w:tcPr>
          <w:p>
            <w:pPr>
              <w:pStyle w:val="6"/>
              <w:spacing w:before="140" w:line="184" w:lineRule="auto"/>
              <w:ind w:right="7"/>
              <w:jc w:val="right"/>
            </w:pPr>
            <w:r>
              <w:rPr>
                <w:color w:val="212529"/>
                <w:spacing w:val="-2"/>
              </w:rPr>
              <w:t>261686.43</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1" w:line="183" w:lineRule="auto"/>
              <w:ind w:left="11"/>
            </w:pPr>
            <w:r>
              <w:rPr>
                <w:color w:val="212529"/>
                <w:spacing w:val="-2"/>
              </w:rPr>
              <w:t>20805</w:t>
            </w:r>
          </w:p>
        </w:tc>
        <w:tc>
          <w:tcPr>
            <w:tcW w:w="1007" w:type="dxa"/>
            <w:vAlign w:val="top"/>
          </w:tcPr>
          <w:p>
            <w:pPr>
              <w:pStyle w:val="6"/>
              <w:spacing w:before="4" w:line="209" w:lineRule="auto"/>
              <w:ind w:left="4" w:right="100" w:firstLine="2"/>
            </w:pPr>
            <w:r>
              <w:rPr>
                <w:color w:val="212529"/>
                <w:spacing w:val="-3"/>
              </w:rPr>
              <w:t>行政事业单</w:t>
            </w:r>
            <w:r>
              <w:rPr>
                <w:color w:val="212529"/>
                <w:spacing w:val="2"/>
              </w:rPr>
              <w:t xml:space="preserve"> </w:t>
            </w:r>
            <w:r>
              <w:rPr>
                <w:color w:val="212529"/>
                <w:spacing w:val="-2"/>
              </w:rPr>
              <w:t>位养老支出</w:t>
            </w:r>
          </w:p>
        </w:tc>
        <w:tc>
          <w:tcPr>
            <w:tcW w:w="1511" w:type="dxa"/>
            <w:vAlign w:val="top"/>
          </w:tcPr>
          <w:p>
            <w:pPr>
              <w:pStyle w:val="6"/>
              <w:spacing w:before="140" w:line="184" w:lineRule="auto"/>
              <w:ind w:right="8"/>
              <w:jc w:val="right"/>
            </w:pPr>
            <w:r>
              <w:rPr>
                <w:color w:val="212529"/>
                <w:spacing w:val="-2"/>
              </w:rPr>
              <w:t>261686.43</w:t>
            </w:r>
          </w:p>
        </w:tc>
        <w:tc>
          <w:tcPr>
            <w:tcW w:w="1403" w:type="dxa"/>
            <w:vAlign w:val="top"/>
          </w:tcPr>
          <w:p>
            <w:pPr>
              <w:pStyle w:val="6"/>
              <w:spacing w:before="140" w:line="184" w:lineRule="auto"/>
              <w:ind w:right="7"/>
              <w:jc w:val="right"/>
            </w:pPr>
            <w:r>
              <w:rPr>
                <w:color w:val="212529"/>
                <w:spacing w:val="-2"/>
              </w:rPr>
              <w:t>261686.43</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361" w:type="dxa"/>
            <w:vAlign w:val="top"/>
          </w:tcPr>
          <w:p>
            <w:pPr>
              <w:spacing w:line="273" w:lineRule="auto"/>
              <w:rPr>
                <w:rFonts w:ascii="Arial"/>
                <w:sz w:val="21"/>
              </w:rPr>
            </w:pPr>
          </w:p>
          <w:p>
            <w:pPr>
              <w:pStyle w:val="6"/>
              <w:spacing w:before="59" w:line="183" w:lineRule="auto"/>
              <w:ind w:left="11"/>
            </w:pPr>
            <w:r>
              <w:rPr>
                <w:color w:val="212529"/>
                <w:spacing w:val="-2"/>
              </w:rPr>
              <w:t>2080505</w:t>
            </w:r>
          </w:p>
        </w:tc>
        <w:tc>
          <w:tcPr>
            <w:tcW w:w="1007" w:type="dxa"/>
            <w:vAlign w:val="top"/>
          </w:tcPr>
          <w:p>
            <w:pPr>
              <w:pStyle w:val="6"/>
              <w:spacing w:before="3" w:line="206" w:lineRule="auto"/>
              <w:ind w:left="3" w:right="100"/>
              <w:jc w:val="both"/>
            </w:pPr>
            <w:r>
              <w:rPr>
                <w:color w:val="212529"/>
                <w:spacing w:val="-2"/>
              </w:rPr>
              <w:t>机关事业单</w:t>
            </w:r>
            <w:r>
              <w:rPr>
                <w:color w:val="212529"/>
                <w:spacing w:val="1"/>
              </w:rPr>
              <w:t xml:space="preserve"> </w:t>
            </w:r>
            <w:r>
              <w:rPr>
                <w:color w:val="212529"/>
                <w:spacing w:val="-2"/>
              </w:rPr>
              <w:t>位基本养老</w:t>
            </w:r>
            <w:r>
              <w:rPr>
                <w:color w:val="212529"/>
              </w:rPr>
              <w:t xml:space="preserve"> </w:t>
            </w:r>
            <w:r>
              <w:rPr>
                <w:color w:val="212529"/>
                <w:spacing w:val="-2"/>
              </w:rPr>
              <w:t>保险缴费支</w:t>
            </w:r>
            <w:r>
              <w:rPr>
                <w:color w:val="212529"/>
              </w:rPr>
              <w:t xml:space="preserve"> 出</w:t>
            </w:r>
          </w:p>
        </w:tc>
        <w:tc>
          <w:tcPr>
            <w:tcW w:w="1511" w:type="dxa"/>
            <w:vAlign w:val="top"/>
          </w:tcPr>
          <w:p>
            <w:pPr>
              <w:spacing w:line="272" w:lineRule="auto"/>
              <w:rPr>
                <w:rFonts w:ascii="Arial"/>
                <w:sz w:val="21"/>
              </w:rPr>
            </w:pPr>
          </w:p>
          <w:p>
            <w:pPr>
              <w:pStyle w:val="6"/>
              <w:spacing w:before="58" w:line="184" w:lineRule="auto"/>
              <w:ind w:right="8"/>
              <w:jc w:val="right"/>
            </w:pPr>
            <w:r>
              <w:rPr>
                <w:color w:val="212529"/>
                <w:spacing w:val="-2"/>
              </w:rPr>
              <w:t>261686.43</w:t>
            </w:r>
          </w:p>
        </w:tc>
        <w:tc>
          <w:tcPr>
            <w:tcW w:w="1403" w:type="dxa"/>
            <w:vAlign w:val="top"/>
          </w:tcPr>
          <w:p>
            <w:pPr>
              <w:spacing w:line="272" w:lineRule="auto"/>
              <w:rPr>
                <w:rFonts w:ascii="Arial"/>
                <w:sz w:val="21"/>
              </w:rPr>
            </w:pPr>
          </w:p>
          <w:p>
            <w:pPr>
              <w:pStyle w:val="6"/>
              <w:spacing w:before="58" w:line="184" w:lineRule="auto"/>
              <w:ind w:right="7"/>
              <w:jc w:val="right"/>
            </w:pPr>
            <w:r>
              <w:rPr>
                <w:color w:val="212529"/>
                <w:spacing w:val="-2"/>
              </w:rPr>
              <w:t>261686.43</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1" w:line="184" w:lineRule="auto"/>
              <w:ind w:left="11"/>
            </w:pPr>
            <w:r>
              <w:rPr>
                <w:color w:val="212529"/>
                <w:spacing w:val="-4"/>
              </w:rPr>
              <w:t>210</w:t>
            </w:r>
          </w:p>
        </w:tc>
        <w:tc>
          <w:tcPr>
            <w:tcW w:w="1007" w:type="dxa"/>
            <w:vAlign w:val="top"/>
          </w:tcPr>
          <w:p>
            <w:pPr>
              <w:pStyle w:val="6"/>
              <w:spacing w:before="6" w:line="208" w:lineRule="auto"/>
              <w:ind w:left="19" w:right="100" w:hanging="14"/>
            </w:pPr>
            <w:r>
              <w:rPr>
                <w:color w:val="212529"/>
                <w:spacing w:val="-2"/>
              </w:rPr>
              <w:t>卫生健康支</w:t>
            </w:r>
            <w:r>
              <w:rPr>
                <w:color w:val="212529"/>
              </w:rPr>
              <w:t xml:space="preserve"> 出</w:t>
            </w:r>
          </w:p>
        </w:tc>
        <w:tc>
          <w:tcPr>
            <w:tcW w:w="1511" w:type="dxa"/>
            <w:vAlign w:val="top"/>
          </w:tcPr>
          <w:p>
            <w:pPr>
              <w:pStyle w:val="6"/>
              <w:spacing w:before="141" w:line="184" w:lineRule="auto"/>
              <w:ind w:right="8"/>
              <w:jc w:val="right"/>
            </w:pPr>
            <w:r>
              <w:rPr>
                <w:color w:val="212529"/>
                <w:spacing w:val="-3"/>
              </w:rPr>
              <w:t>117092.57</w:t>
            </w:r>
          </w:p>
        </w:tc>
        <w:tc>
          <w:tcPr>
            <w:tcW w:w="1403" w:type="dxa"/>
            <w:vAlign w:val="top"/>
          </w:tcPr>
          <w:p>
            <w:pPr>
              <w:pStyle w:val="6"/>
              <w:spacing w:before="141" w:line="184" w:lineRule="auto"/>
              <w:ind w:right="7"/>
              <w:jc w:val="right"/>
            </w:pPr>
            <w:r>
              <w:rPr>
                <w:color w:val="212529"/>
                <w:spacing w:val="-3"/>
              </w:rPr>
              <w:t>117092.57</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2" w:line="184" w:lineRule="auto"/>
              <w:ind w:left="11"/>
            </w:pPr>
            <w:r>
              <w:rPr>
                <w:color w:val="212529"/>
                <w:spacing w:val="-2"/>
              </w:rPr>
              <w:t>21011</w:t>
            </w:r>
          </w:p>
        </w:tc>
        <w:tc>
          <w:tcPr>
            <w:tcW w:w="1007" w:type="dxa"/>
            <w:vAlign w:val="top"/>
          </w:tcPr>
          <w:p>
            <w:pPr>
              <w:pStyle w:val="6"/>
              <w:spacing w:before="6" w:line="208" w:lineRule="auto"/>
              <w:ind w:left="4" w:right="100" w:firstLine="2"/>
            </w:pPr>
            <w:r>
              <w:rPr>
                <w:color w:val="212529"/>
                <w:spacing w:val="-3"/>
              </w:rPr>
              <w:t>行政事业单</w:t>
            </w:r>
            <w:r>
              <w:rPr>
                <w:color w:val="212529"/>
                <w:spacing w:val="2"/>
              </w:rPr>
              <w:t xml:space="preserve"> </w:t>
            </w:r>
            <w:r>
              <w:rPr>
                <w:color w:val="212529"/>
                <w:spacing w:val="-3"/>
              </w:rPr>
              <w:t>位医疗</w:t>
            </w:r>
          </w:p>
        </w:tc>
        <w:tc>
          <w:tcPr>
            <w:tcW w:w="1511" w:type="dxa"/>
            <w:vAlign w:val="top"/>
          </w:tcPr>
          <w:p>
            <w:pPr>
              <w:pStyle w:val="6"/>
              <w:spacing w:before="141" w:line="184" w:lineRule="auto"/>
              <w:ind w:right="8"/>
              <w:jc w:val="right"/>
            </w:pPr>
            <w:r>
              <w:rPr>
                <w:color w:val="212529"/>
                <w:spacing w:val="-3"/>
              </w:rPr>
              <w:t>117092.57</w:t>
            </w:r>
          </w:p>
        </w:tc>
        <w:tc>
          <w:tcPr>
            <w:tcW w:w="1403" w:type="dxa"/>
            <w:vAlign w:val="top"/>
          </w:tcPr>
          <w:p>
            <w:pPr>
              <w:pStyle w:val="6"/>
              <w:spacing w:before="141" w:line="184" w:lineRule="auto"/>
              <w:ind w:right="7"/>
              <w:jc w:val="right"/>
            </w:pPr>
            <w:r>
              <w:rPr>
                <w:color w:val="212529"/>
                <w:spacing w:val="-3"/>
              </w:rPr>
              <w:t>117092.57</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2" w:line="184" w:lineRule="auto"/>
              <w:ind w:left="11"/>
            </w:pPr>
            <w:r>
              <w:rPr>
                <w:color w:val="212529"/>
                <w:spacing w:val="-2"/>
              </w:rPr>
              <w:t>2101101</w:t>
            </w:r>
          </w:p>
        </w:tc>
        <w:tc>
          <w:tcPr>
            <w:tcW w:w="1007" w:type="dxa"/>
            <w:vAlign w:val="top"/>
          </w:tcPr>
          <w:p>
            <w:pPr>
              <w:pStyle w:val="6"/>
              <w:spacing w:before="6" w:line="208" w:lineRule="auto"/>
              <w:ind w:left="3" w:right="100" w:firstLine="3"/>
            </w:pPr>
            <w:r>
              <w:rPr>
                <w:color w:val="212529"/>
                <w:spacing w:val="-3"/>
              </w:rPr>
              <w:t>行政单位医</w:t>
            </w:r>
            <w:r>
              <w:rPr>
                <w:color w:val="212529"/>
                <w:spacing w:val="2"/>
              </w:rPr>
              <w:t xml:space="preserve"> </w:t>
            </w:r>
            <w:r>
              <w:rPr>
                <w:color w:val="212529"/>
              </w:rPr>
              <w:t>疗</w:t>
            </w:r>
          </w:p>
        </w:tc>
        <w:tc>
          <w:tcPr>
            <w:tcW w:w="1511" w:type="dxa"/>
            <w:vAlign w:val="top"/>
          </w:tcPr>
          <w:p>
            <w:pPr>
              <w:pStyle w:val="6"/>
              <w:spacing w:before="142" w:line="183" w:lineRule="auto"/>
              <w:ind w:right="2"/>
              <w:jc w:val="right"/>
            </w:pPr>
            <w:r>
              <w:rPr>
                <w:color w:val="212529"/>
                <w:spacing w:val="-2"/>
              </w:rPr>
              <w:t>93376.64</w:t>
            </w:r>
          </w:p>
        </w:tc>
        <w:tc>
          <w:tcPr>
            <w:tcW w:w="1403" w:type="dxa"/>
            <w:vAlign w:val="top"/>
          </w:tcPr>
          <w:p>
            <w:pPr>
              <w:pStyle w:val="6"/>
              <w:spacing w:before="142" w:line="183" w:lineRule="auto"/>
              <w:ind w:right="1"/>
              <w:jc w:val="right"/>
            </w:pPr>
            <w:r>
              <w:rPr>
                <w:color w:val="212529"/>
                <w:spacing w:val="-2"/>
              </w:rPr>
              <w:t>93376.64</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2" w:line="184" w:lineRule="auto"/>
              <w:ind w:left="11"/>
            </w:pPr>
            <w:r>
              <w:rPr>
                <w:color w:val="212529"/>
                <w:spacing w:val="-2"/>
              </w:rPr>
              <w:t>2101102</w:t>
            </w:r>
          </w:p>
        </w:tc>
        <w:tc>
          <w:tcPr>
            <w:tcW w:w="1007" w:type="dxa"/>
            <w:vAlign w:val="top"/>
          </w:tcPr>
          <w:p>
            <w:pPr>
              <w:pStyle w:val="6"/>
              <w:spacing w:before="6" w:line="208" w:lineRule="auto"/>
              <w:ind w:left="3" w:right="100"/>
            </w:pPr>
            <w:r>
              <w:rPr>
                <w:color w:val="212529"/>
                <w:spacing w:val="-2"/>
              </w:rPr>
              <w:t>事业单位医</w:t>
            </w:r>
            <w:r>
              <w:rPr>
                <w:color w:val="212529"/>
              </w:rPr>
              <w:t xml:space="preserve"> 疗</w:t>
            </w:r>
          </w:p>
        </w:tc>
        <w:tc>
          <w:tcPr>
            <w:tcW w:w="1511" w:type="dxa"/>
            <w:vAlign w:val="top"/>
          </w:tcPr>
          <w:p>
            <w:pPr>
              <w:pStyle w:val="6"/>
              <w:spacing w:before="142" w:line="184" w:lineRule="auto"/>
              <w:ind w:right="2"/>
              <w:jc w:val="right"/>
            </w:pPr>
            <w:r>
              <w:rPr>
                <w:color w:val="212529"/>
                <w:spacing w:val="-2"/>
              </w:rPr>
              <w:t>23715.93</w:t>
            </w:r>
          </w:p>
        </w:tc>
        <w:tc>
          <w:tcPr>
            <w:tcW w:w="1403" w:type="dxa"/>
            <w:vAlign w:val="top"/>
          </w:tcPr>
          <w:p>
            <w:pPr>
              <w:pStyle w:val="6"/>
              <w:spacing w:before="142" w:line="184" w:lineRule="auto"/>
              <w:ind w:right="1"/>
              <w:jc w:val="right"/>
            </w:pPr>
            <w:r>
              <w:rPr>
                <w:color w:val="212529"/>
                <w:spacing w:val="-2"/>
              </w:rPr>
              <w:t>23715.93</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2" w:line="184" w:lineRule="auto"/>
              <w:ind w:left="11"/>
            </w:pPr>
            <w:r>
              <w:rPr>
                <w:color w:val="212529"/>
                <w:spacing w:val="-4"/>
              </w:rPr>
              <w:t>221</w:t>
            </w:r>
          </w:p>
        </w:tc>
        <w:tc>
          <w:tcPr>
            <w:tcW w:w="1007" w:type="dxa"/>
            <w:vAlign w:val="top"/>
          </w:tcPr>
          <w:p>
            <w:pPr>
              <w:pStyle w:val="6"/>
              <w:spacing w:before="6" w:line="208" w:lineRule="auto"/>
              <w:ind w:left="19" w:right="100" w:hanging="16"/>
            </w:pPr>
            <w:r>
              <w:rPr>
                <w:color w:val="212529"/>
                <w:spacing w:val="-2"/>
              </w:rPr>
              <w:t>住房保障支</w:t>
            </w:r>
            <w:r>
              <w:rPr>
                <w:color w:val="212529"/>
                <w:spacing w:val="1"/>
              </w:rPr>
              <w:t xml:space="preserve"> </w:t>
            </w:r>
            <w:r>
              <w:rPr>
                <w:color w:val="212529"/>
              </w:rPr>
              <w:t>出</w:t>
            </w:r>
          </w:p>
        </w:tc>
        <w:tc>
          <w:tcPr>
            <w:tcW w:w="1511" w:type="dxa"/>
            <w:vAlign w:val="top"/>
          </w:tcPr>
          <w:p>
            <w:pPr>
              <w:pStyle w:val="6"/>
              <w:spacing w:before="143" w:line="183" w:lineRule="auto"/>
              <w:ind w:right="8"/>
              <w:jc w:val="right"/>
            </w:pPr>
            <w:r>
              <w:rPr>
                <w:color w:val="212529"/>
                <w:spacing w:val="-2"/>
              </w:rPr>
              <w:t>236877.00</w:t>
            </w:r>
          </w:p>
        </w:tc>
        <w:tc>
          <w:tcPr>
            <w:tcW w:w="1403" w:type="dxa"/>
            <w:vAlign w:val="top"/>
          </w:tcPr>
          <w:p>
            <w:pPr>
              <w:pStyle w:val="6"/>
              <w:spacing w:before="143" w:line="183" w:lineRule="auto"/>
              <w:ind w:right="7"/>
              <w:jc w:val="right"/>
            </w:pPr>
            <w:r>
              <w:rPr>
                <w:color w:val="212529"/>
                <w:spacing w:val="-2"/>
              </w:rPr>
              <w:t>236877.00</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2" w:line="184" w:lineRule="auto"/>
              <w:ind w:left="11"/>
            </w:pPr>
            <w:r>
              <w:rPr>
                <w:color w:val="212529"/>
                <w:spacing w:val="-2"/>
              </w:rPr>
              <w:t>22102</w:t>
            </w:r>
          </w:p>
        </w:tc>
        <w:tc>
          <w:tcPr>
            <w:tcW w:w="1007" w:type="dxa"/>
            <w:vAlign w:val="top"/>
          </w:tcPr>
          <w:p>
            <w:pPr>
              <w:pStyle w:val="6"/>
              <w:spacing w:before="6" w:line="208" w:lineRule="auto"/>
              <w:ind w:left="19" w:right="100" w:hanging="16"/>
            </w:pPr>
            <w:r>
              <w:rPr>
                <w:color w:val="212529"/>
                <w:spacing w:val="-2"/>
              </w:rPr>
              <w:t>住房改革支</w:t>
            </w:r>
            <w:r>
              <w:rPr>
                <w:color w:val="212529"/>
                <w:spacing w:val="1"/>
              </w:rPr>
              <w:t xml:space="preserve"> </w:t>
            </w:r>
            <w:r>
              <w:rPr>
                <w:color w:val="212529"/>
              </w:rPr>
              <w:t>出</w:t>
            </w:r>
          </w:p>
        </w:tc>
        <w:tc>
          <w:tcPr>
            <w:tcW w:w="1511" w:type="dxa"/>
            <w:vAlign w:val="top"/>
          </w:tcPr>
          <w:p>
            <w:pPr>
              <w:pStyle w:val="6"/>
              <w:spacing w:before="143" w:line="183" w:lineRule="auto"/>
              <w:ind w:right="8"/>
              <w:jc w:val="right"/>
            </w:pPr>
            <w:r>
              <w:rPr>
                <w:color w:val="212529"/>
                <w:spacing w:val="-2"/>
              </w:rPr>
              <w:t>236877.00</w:t>
            </w:r>
          </w:p>
        </w:tc>
        <w:tc>
          <w:tcPr>
            <w:tcW w:w="1403" w:type="dxa"/>
            <w:vAlign w:val="top"/>
          </w:tcPr>
          <w:p>
            <w:pPr>
              <w:pStyle w:val="6"/>
              <w:spacing w:before="143" w:line="183" w:lineRule="auto"/>
              <w:ind w:right="7"/>
              <w:jc w:val="right"/>
            </w:pPr>
            <w:r>
              <w:rPr>
                <w:color w:val="212529"/>
                <w:spacing w:val="-2"/>
              </w:rPr>
              <w:t>236877.00</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61" w:type="dxa"/>
            <w:vAlign w:val="top"/>
          </w:tcPr>
          <w:p>
            <w:pPr>
              <w:pStyle w:val="6"/>
              <w:spacing w:before="142" w:line="184" w:lineRule="auto"/>
              <w:ind w:left="11"/>
            </w:pPr>
            <w:r>
              <w:rPr>
                <w:color w:val="212529"/>
                <w:spacing w:val="-2"/>
              </w:rPr>
              <w:t>2210201</w:t>
            </w:r>
          </w:p>
        </w:tc>
        <w:tc>
          <w:tcPr>
            <w:tcW w:w="1007" w:type="dxa"/>
            <w:vAlign w:val="top"/>
          </w:tcPr>
          <w:p>
            <w:pPr>
              <w:pStyle w:val="6"/>
              <w:spacing w:before="115" w:line="220" w:lineRule="auto"/>
              <w:ind w:left="3"/>
            </w:pPr>
            <w:r>
              <w:rPr>
                <w:color w:val="212529"/>
                <w:spacing w:val="-2"/>
              </w:rPr>
              <w:t>住房公积金</w:t>
            </w:r>
          </w:p>
        </w:tc>
        <w:tc>
          <w:tcPr>
            <w:tcW w:w="1511" w:type="dxa"/>
            <w:vAlign w:val="top"/>
          </w:tcPr>
          <w:p>
            <w:pPr>
              <w:pStyle w:val="6"/>
              <w:spacing w:before="143" w:line="183" w:lineRule="auto"/>
              <w:ind w:right="8"/>
              <w:jc w:val="right"/>
            </w:pPr>
            <w:r>
              <w:rPr>
                <w:color w:val="212529"/>
                <w:spacing w:val="-2"/>
              </w:rPr>
              <w:t>236877.00</w:t>
            </w:r>
          </w:p>
        </w:tc>
        <w:tc>
          <w:tcPr>
            <w:tcW w:w="1403" w:type="dxa"/>
            <w:vAlign w:val="top"/>
          </w:tcPr>
          <w:p>
            <w:pPr>
              <w:pStyle w:val="6"/>
              <w:spacing w:before="143" w:line="183" w:lineRule="auto"/>
              <w:ind w:right="7"/>
              <w:jc w:val="right"/>
            </w:pPr>
            <w:r>
              <w:rPr>
                <w:color w:val="212529"/>
                <w:spacing w:val="-2"/>
              </w:rPr>
              <w:t>236877.00</w:t>
            </w:r>
          </w:p>
        </w:tc>
        <w:tc>
          <w:tcPr>
            <w:tcW w:w="707" w:type="dxa"/>
            <w:vAlign w:val="top"/>
          </w:tcPr>
          <w:p>
            <w:pPr>
              <w:rPr>
                <w:rFonts w:ascii="Arial"/>
                <w:sz w:val="21"/>
              </w:rPr>
            </w:pPr>
          </w:p>
        </w:tc>
        <w:tc>
          <w:tcPr>
            <w:tcW w:w="791" w:type="dxa"/>
            <w:vAlign w:val="top"/>
          </w:tcPr>
          <w:p>
            <w:pPr>
              <w:rPr>
                <w:rFonts w:ascii="Arial"/>
                <w:sz w:val="21"/>
              </w:rPr>
            </w:pPr>
          </w:p>
        </w:tc>
        <w:tc>
          <w:tcPr>
            <w:tcW w:w="851" w:type="dxa"/>
            <w:vAlign w:val="top"/>
          </w:tcPr>
          <w:p>
            <w:pPr>
              <w:rPr>
                <w:rFonts w:ascii="Arial"/>
                <w:sz w:val="21"/>
              </w:rPr>
            </w:pPr>
          </w:p>
        </w:tc>
        <w:tc>
          <w:tcPr>
            <w:tcW w:w="672" w:type="dxa"/>
            <w:vAlign w:val="top"/>
          </w:tcPr>
          <w:p>
            <w:pPr>
              <w:rPr>
                <w:rFonts w:ascii="Arial"/>
                <w:sz w:val="21"/>
              </w:rPr>
            </w:pPr>
          </w:p>
        </w:tc>
        <w:tc>
          <w:tcPr>
            <w:tcW w:w="7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9"/>
            <w:tcBorders>
              <w:left w:val="single" w:color="FFFFFF" w:sz="2" w:space="0"/>
              <w:bottom w:val="single" w:color="FFFFFF" w:sz="4" w:space="0"/>
              <w:right w:val="single" w:color="D0D7E5" w:sz="4" w:space="0"/>
            </w:tcBorders>
            <w:vAlign w:val="top"/>
          </w:tcPr>
          <w:p>
            <w:pPr>
              <w:spacing w:before="96" w:line="220" w:lineRule="auto"/>
              <w:ind w:left="7"/>
              <w:rPr>
                <w:rFonts w:ascii="微软雅黑" w:hAnsi="微软雅黑" w:eastAsia="微软雅黑" w:cs="微软雅黑"/>
                <w:sz w:val="18"/>
                <w:szCs w:val="18"/>
              </w:rPr>
            </w:pPr>
            <w:r>
              <w:rPr>
                <w:rFonts w:ascii="微软雅黑" w:hAnsi="微软雅黑" w:eastAsia="微软雅黑" w:cs="微软雅黑"/>
                <w:color w:val="212529"/>
                <w:spacing w:val="-3"/>
                <w:sz w:val="18"/>
                <w:szCs w:val="18"/>
              </w:rPr>
              <w:t>注 ：本表反映部门本年度取得的各项收入情况。</w:t>
            </w:r>
          </w:p>
        </w:tc>
      </w:tr>
    </w:tbl>
    <w:p>
      <w:pPr>
        <w:rPr>
          <w:rFonts w:ascii="Arial"/>
          <w:sz w:val="21"/>
        </w:rPr>
      </w:pPr>
    </w:p>
    <w:p>
      <w:pPr>
        <w:rPr>
          <w:rFonts w:ascii="Arial" w:hAnsi="Arial" w:eastAsia="Arial" w:cs="Arial"/>
          <w:sz w:val="21"/>
          <w:szCs w:val="21"/>
        </w:rPr>
        <w:sectPr>
          <w:footerReference r:id="rId9" w:type="default"/>
          <w:pgSz w:w="11900" w:h="16840"/>
          <w:pgMar w:top="610" w:right="600" w:bottom="312" w:left="600" w:header="359" w:footer="136" w:gutter="0"/>
          <w:cols w:space="720" w:num="1"/>
        </w:sectPr>
      </w:pPr>
    </w:p>
    <w:p>
      <w:pPr>
        <w:spacing w:before="6"/>
      </w:pP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055"/>
        <w:gridCol w:w="1523"/>
        <w:gridCol w:w="1523"/>
        <w:gridCol w:w="1439"/>
        <w:gridCol w:w="467"/>
        <w:gridCol w:w="815"/>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8"/>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3909"/>
              <w:rPr>
                <w:sz w:val="24"/>
                <w:szCs w:val="24"/>
              </w:rPr>
            </w:pPr>
            <w:r>
              <w:rPr>
                <w:color w:val="212529"/>
                <w:spacing w:val="-3"/>
                <w:sz w:val="24"/>
                <w:szCs w:val="24"/>
              </w:rPr>
              <w:t>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73"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5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523"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523"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439"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46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1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21" w:type="dxa"/>
            <w:tcBorders>
              <w:top w:val="single" w:color="FFFFFF" w:sz="4" w:space="0"/>
              <w:left w:val="single" w:color="FFFFFF" w:sz="2" w:space="0"/>
              <w:bottom w:val="single" w:color="FFFFFF" w:sz="4" w:space="0"/>
              <w:right w:val="single" w:color="FFFFFF" w:sz="2" w:space="0"/>
            </w:tcBorders>
            <w:vAlign w:val="top"/>
          </w:tcPr>
          <w:p>
            <w:pPr>
              <w:pStyle w:val="6"/>
              <w:spacing w:before="127" w:line="228" w:lineRule="auto"/>
              <w:ind w:right="5"/>
              <w:jc w:val="right"/>
              <w:rPr>
                <w:sz w:val="15"/>
                <w:szCs w:val="15"/>
              </w:rPr>
            </w:pPr>
            <w:r>
              <w:rPr>
                <w:color w:val="212529"/>
                <w:spacing w:val="2"/>
                <w:sz w:val="15"/>
                <w:szCs w:val="15"/>
              </w:rPr>
              <w:t>公开03表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951" w:type="dxa"/>
            <w:gridSpan w:val="3"/>
            <w:tcBorders>
              <w:top w:val="single" w:color="FFFFFF" w:sz="4" w:space="0"/>
              <w:left w:val="single" w:color="FFFFFF" w:sz="2" w:space="0"/>
              <w:right w:val="single" w:color="FFFFFF" w:sz="2" w:space="0"/>
            </w:tcBorders>
            <w:vAlign w:val="top"/>
          </w:tcPr>
          <w:p>
            <w:pPr>
              <w:pStyle w:val="6"/>
              <w:spacing w:before="117" w:line="228" w:lineRule="auto"/>
              <w:ind w:left="13"/>
              <w:rPr>
                <w:sz w:val="16"/>
                <w:szCs w:val="16"/>
              </w:rPr>
            </w:pPr>
            <w:r>
              <w:rPr>
                <w:color w:val="212529"/>
                <w:spacing w:val="7"/>
                <w:sz w:val="16"/>
                <w:szCs w:val="16"/>
              </w:rPr>
              <w:t>部门名称：中共忻州市委老干部局</w:t>
            </w:r>
          </w:p>
        </w:tc>
        <w:tc>
          <w:tcPr>
            <w:tcW w:w="2962" w:type="dxa"/>
            <w:gridSpan w:val="2"/>
            <w:tcBorders>
              <w:top w:val="single" w:color="FFFFFF" w:sz="4" w:space="0"/>
              <w:left w:val="single" w:color="FFFFFF" w:sz="2" w:space="0"/>
              <w:right w:val="single" w:color="FFFFFF" w:sz="2" w:space="0"/>
            </w:tcBorders>
            <w:vAlign w:val="top"/>
          </w:tcPr>
          <w:p>
            <w:pPr>
              <w:pStyle w:val="6"/>
              <w:spacing w:before="128" w:line="227" w:lineRule="auto"/>
              <w:ind w:left="10"/>
              <w:rPr>
                <w:sz w:val="15"/>
                <w:szCs w:val="15"/>
              </w:rPr>
            </w:pPr>
            <w:r>
              <w:rPr>
                <w:color w:val="212529"/>
                <w:spacing w:val="2"/>
                <w:sz w:val="15"/>
                <w:szCs w:val="15"/>
              </w:rPr>
              <w:t>2022年度</w:t>
            </w:r>
          </w:p>
        </w:tc>
        <w:tc>
          <w:tcPr>
            <w:tcW w:w="467" w:type="dxa"/>
            <w:tcBorders>
              <w:top w:val="single" w:color="FFFFFF" w:sz="4" w:space="0"/>
              <w:left w:val="single" w:color="FFFFFF" w:sz="2" w:space="0"/>
              <w:right w:val="single" w:color="FFFFFF" w:sz="2" w:space="0"/>
            </w:tcBorders>
            <w:vAlign w:val="top"/>
          </w:tcPr>
          <w:p>
            <w:pPr>
              <w:rPr>
                <w:rFonts w:ascii="Arial"/>
                <w:sz w:val="21"/>
              </w:rPr>
            </w:pPr>
          </w:p>
        </w:tc>
        <w:tc>
          <w:tcPr>
            <w:tcW w:w="1636" w:type="dxa"/>
            <w:gridSpan w:val="2"/>
            <w:tcBorders>
              <w:top w:val="single" w:color="FFFFFF" w:sz="4" w:space="0"/>
              <w:left w:val="single" w:color="FFFFFF" w:sz="2" w:space="0"/>
              <w:right w:val="single" w:color="FFFFFF" w:sz="2" w:space="0"/>
            </w:tcBorders>
            <w:vAlign w:val="top"/>
          </w:tcPr>
          <w:p>
            <w:pPr>
              <w:pStyle w:val="6"/>
              <w:spacing w:before="128" w:line="227" w:lineRule="auto"/>
              <w:ind w:right="2"/>
              <w:jc w:val="right"/>
              <w:rPr>
                <w:sz w:val="15"/>
                <w:szCs w:val="15"/>
              </w:rPr>
            </w:pPr>
            <w:r>
              <w:rPr>
                <w:color w:val="212529"/>
                <w:spacing w:val="5"/>
                <w:sz w:val="15"/>
                <w:szCs w:val="15"/>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428" w:type="dxa"/>
            <w:gridSpan w:val="2"/>
            <w:vAlign w:val="top"/>
          </w:tcPr>
          <w:p>
            <w:pPr>
              <w:spacing w:before="124" w:line="171" w:lineRule="auto"/>
              <w:ind w:left="1023"/>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项目</w:t>
            </w:r>
          </w:p>
        </w:tc>
        <w:tc>
          <w:tcPr>
            <w:tcW w:w="1523" w:type="dxa"/>
            <w:vMerge w:val="restart"/>
            <w:tcBorders>
              <w:bottom w:val="nil"/>
            </w:tcBorders>
            <w:vAlign w:val="top"/>
          </w:tcPr>
          <w:p>
            <w:pPr>
              <w:spacing w:line="263" w:lineRule="auto"/>
              <w:rPr>
                <w:rFonts w:ascii="Arial"/>
                <w:sz w:val="21"/>
              </w:rPr>
            </w:pPr>
          </w:p>
          <w:p>
            <w:pPr>
              <w:pStyle w:val="6"/>
              <w:spacing w:before="58" w:line="219" w:lineRule="auto"/>
              <w:ind w:left="216"/>
            </w:pPr>
            <w:r>
              <w:rPr>
                <w:color w:val="212529"/>
                <w:spacing w:val="-2"/>
              </w:rPr>
              <w:t>本年支出合计</w:t>
            </w:r>
          </w:p>
        </w:tc>
        <w:tc>
          <w:tcPr>
            <w:tcW w:w="1523" w:type="dxa"/>
            <w:vMerge w:val="restart"/>
            <w:tcBorders>
              <w:bottom w:val="nil"/>
            </w:tcBorders>
            <w:vAlign w:val="top"/>
          </w:tcPr>
          <w:p>
            <w:pPr>
              <w:spacing w:line="263" w:lineRule="auto"/>
              <w:rPr>
                <w:rFonts w:ascii="Arial"/>
                <w:sz w:val="21"/>
              </w:rPr>
            </w:pPr>
          </w:p>
          <w:p>
            <w:pPr>
              <w:pStyle w:val="6"/>
              <w:spacing w:before="58" w:line="219" w:lineRule="auto"/>
              <w:ind w:left="397"/>
            </w:pPr>
            <w:r>
              <w:rPr>
                <w:color w:val="212529"/>
                <w:spacing w:val="-3"/>
              </w:rPr>
              <w:t>基本支出</w:t>
            </w:r>
          </w:p>
        </w:tc>
        <w:tc>
          <w:tcPr>
            <w:tcW w:w="1439" w:type="dxa"/>
            <w:vMerge w:val="restart"/>
            <w:tcBorders>
              <w:bottom w:val="nil"/>
            </w:tcBorders>
            <w:vAlign w:val="top"/>
          </w:tcPr>
          <w:p>
            <w:pPr>
              <w:spacing w:line="263" w:lineRule="auto"/>
              <w:rPr>
                <w:rFonts w:ascii="Arial"/>
                <w:sz w:val="21"/>
              </w:rPr>
            </w:pPr>
          </w:p>
          <w:p>
            <w:pPr>
              <w:pStyle w:val="6"/>
              <w:spacing w:before="59" w:line="220" w:lineRule="auto"/>
              <w:ind w:left="359"/>
            </w:pPr>
            <w:r>
              <w:rPr>
                <w:color w:val="212529"/>
                <w:spacing w:val="-3"/>
              </w:rPr>
              <w:t>项目支出</w:t>
            </w:r>
          </w:p>
        </w:tc>
        <w:tc>
          <w:tcPr>
            <w:tcW w:w="467" w:type="dxa"/>
            <w:vMerge w:val="restart"/>
            <w:tcBorders>
              <w:bottom w:val="nil"/>
            </w:tcBorders>
            <w:vAlign w:val="top"/>
          </w:tcPr>
          <w:p>
            <w:pPr>
              <w:pStyle w:val="6"/>
              <w:spacing w:before="119" w:line="213" w:lineRule="auto"/>
              <w:ind w:left="52" w:right="53"/>
              <w:jc w:val="both"/>
            </w:pPr>
            <w:r>
              <w:rPr>
                <w:color w:val="212529"/>
                <w:spacing w:val="-5"/>
              </w:rPr>
              <w:t>上缴</w:t>
            </w:r>
            <w:r>
              <w:rPr>
                <w:color w:val="212529"/>
              </w:rPr>
              <w:t xml:space="preserve"> </w:t>
            </w:r>
            <w:r>
              <w:rPr>
                <w:color w:val="212529"/>
                <w:spacing w:val="-5"/>
              </w:rPr>
              <w:t>上级</w:t>
            </w:r>
            <w:r>
              <w:rPr>
                <w:color w:val="212529"/>
              </w:rPr>
              <w:t xml:space="preserve"> </w:t>
            </w:r>
            <w:r>
              <w:rPr>
                <w:color w:val="212529"/>
                <w:spacing w:val="-5"/>
              </w:rPr>
              <w:t>支出</w:t>
            </w:r>
          </w:p>
        </w:tc>
        <w:tc>
          <w:tcPr>
            <w:tcW w:w="815" w:type="dxa"/>
            <w:vMerge w:val="restart"/>
            <w:tcBorders>
              <w:bottom w:val="nil"/>
            </w:tcBorders>
            <w:vAlign w:val="top"/>
          </w:tcPr>
          <w:p>
            <w:pPr>
              <w:spacing w:line="263" w:lineRule="auto"/>
              <w:rPr>
                <w:rFonts w:ascii="Arial"/>
                <w:sz w:val="21"/>
              </w:rPr>
            </w:pPr>
          </w:p>
          <w:p>
            <w:pPr>
              <w:pStyle w:val="6"/>
              <w:spacing w:before="59" w:line="220" w:lineRule="auto"/>
              <w:ind w:left="48"/>
            </w:pPr>
            <w:r>
              <w:rPr>
                <w:color w:val="212529"/>
                <w:spacing w:val="-3"/>
              </w:rPr>
              <w:t>经营支出</w:t>
            </w:r>
          </w:p>
        </w:tc>
        <w:tc>
          <w:tcPr>
            <w:tcW w:w="821" w:type="dxa"/>
            <w:vMerge w:val="restart"/>
            <w:tcBorders>
              <w:bottom w:val="nil"/>
            </w:tcBorders>
            <w:vAlign w:val="top"/>
          </w:tcPr>
          <w:p>
            <w:pPr>
              <w:pStyle w:val="6"/>
              <w:spacing w:before="120" w:line="209" w:lineRule="auto"/>
              <w:ind w:left="47"/>
            </w:pPr>
            <w:r>
              <w:rPr>
                <w:color w:val="212529"/>
                <w:spacing w:val="-2"/>
              </w:rPr>
              <w:t>对附属单</w:t>
            </w:r>
          </w:p>
          <w:p>
            <w:pPr>
              <w:pStyle w:val="6"/>
              <w:spacing w:line="209" w:lineRule="auto"/>
              <w:ind w:left="138"/>
            </w:pPr>
            <w:r>
              <w:rPr>
                <w:color w:val="212529"/>
                <w:spacing w:val="-3"/>
              </w:rPr>
              <w:t>位补助</w:t>
            </w:r>
          </w:p>
          <w:p>
            <w:pPr>
              <w:pStyle w:val="6"/>
              <w:spacing w:line="220" w:lineRule="auto"/>
              <w:ind w:left="229"/>
            </w:pPr>
            <w:r>
              <w:rPr>
                <w:color w:val="212529"/>
                <w:spacing w:val="-5"/>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 w:line="209" w:lineRule="auto"/>
              <w:ind w:left="323"/>
            </w:pPr>
            <w:r>
              <w:rPr>
                <w:color w:val="212529"/>
                <w:spacing w:val="-3"/>
              </w:rPr>
              <w:t>功能分类</w:t>
            </w:r>
          </w:p>
          <w:p>
            <w:pPr>
              <w:pStyle w:val="6"/>
              <w:spacing w:line="212" w:lineRule="auto"/>
              <w:ind w:left="321"/>
            </w:pPr>
            <w:r>
              <w:rPr>
                <w:color w:val="212529"/>
                <w:spacing w:val="-3"/>
              </w:rPr>
              <w:t>科目编码</w:t>
            </w:r>
          </w:p>
        </w:tc>
        <w:tc>
          <w:tcPr>
            <w:tcW w:w="1055" w:type="dxa"/>
            <w:vAlign w:val="top"/>
          </w:tcPr>
          <w:p>
            <w:pPr>
              <w:pStyle w:val="6"/>
              <w:spacing w:before="108" w:line="219" w:lineRule="auto"/>
              <w:ind w:left="160"/>
            </w:pPr>
            <w:r>
              <w:rPr>
                <w:color w:val="212529"/>
                <w:spacing w:val="-3"/>
              </w:rPr>
              <w:t>科目名称</w:t>
            </w:r>
          </w:p>
        </w:tc>
        <w:tc>
          <w:tcPr>
            <w:tcW w:w="1523" w:type="dxa"/>
            <w:vMerge w:val="continue"/>
            <w:tcBorders>
              <w:top w:val="nil"/>
            </w:tcBorders>
            <w:vAlign w:val="top"/>
          </w:tcPr>
          <w:p>
            <w:pPr>
              <w:rPr>
                <w:rFonts w:ascii="Arial"/>
                <w:sz w:val="21"/>
              </w:rPr>
            </w:pPr>
          </w:p>
        </w:tc>
        <w:tc>
          <w:tcPr>
            <w:tcW w:w="1523" w:type="dxa"/>
            <w:vMerge w:val="continue"/>
            <w:tcBorders>
              <w:top w:val="nil"/>
            </w:tcBorders>
            <w:vAlign w:val="top"/>
          </w:tcPr>
          <w:p>
            <w:pPr>
              <w:rPr>
                <w:rFonts w:ascii="Arial"/>
                <w:sz w:val="21"/>
              </w:rPr>
            </w:pPr>
          </w:p>
        </w:tc>
        <w:tc>
          <w:tcPr>
            <w:tcW w:w="1439" w:type="dxa"/>
            <w:vMerge w:val="continue"/>
            <w:tcBorders>
              <w:top w:val="nil"/>
            </w:tcBorders>
            <w:vAlign w:val="top"/>
          </w:tcPr>
          <w:p>
            <w:pPr>
              <w:rPr>
                <w:rFonts w:ascii="Arial"/>
                <w:sz w:val="21"/>
              </w:rPr>
            </w:pPr>
          </w:p>
        </w:tc>
        <w:tc>
          <w:tcPr>
            <w:tcW w:w="467"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c>
          <w:tcPr>
            <w:tcW w:w="821"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428" w:type="dxa"/>
            <w:gridSpan w:val="2"/>
            <w:vAlign w:val="top"/>
          </w:tcPr>
          <w:p>
            <w:pPr>
              <w:pStyle w:val="6"/>
              <w:spacing w:before="109" w:line="219" w:lineRule="auto"/>
              <w:ind w:left="1029"/>
            </w:pPr>
            <w:r>
              <w:rPr>
                <w:color w:val="212529"/>
                <w:spacing w:val="-5"/>
              </w:rPr>
              <w:t>栏次</w:t>
            </w:r>
          </w:p>
        </w:tc>
        <w:tc>
          <w:tcPr>
            <w:tcW w:w="1523" w:type="dxa"/>
            <w:vAlign w:val="top"/>
          </w:tcPr>
          <w:p>
            <w:pPr>
              <w:spacing w:before="133" w:line="195" w:lineRule="auto"/>
              <w:ind w:left="719"/>
              <w:rPr>
                <w:rFonts w:ascii="Arial" w:hAnsi="Arial" w:eastAsia="Arial" w:cs="Arial"/>
                <w:sz w:val="18"/>
                <w:szCs w:val="18"/>
              </w:rPr>
            </w:pPr>
            <w:r>
              <w:rPr>
                <w:rFonts w:ascii="Arial" w:hAnsi="Arial" w:eastAsia="Arial" w:cs="Arial"/>
                <w:b/>
                <w:bCs/>
                <w:color w:val="212529"/>
                <w:sz w:val="18"/>
                <w:szCs w:val="18"/>
              </w:rPr>
              <w:t>1</w:t>
            </w:r>
          </w:p>
        </w:tc>
        <w:tc>
          <w:tcPr>
            <w:tcW w:w="1523" w:type="dxa"/>
            <w:vAlign w:val="top"/>
          </w:tcPr>
          <w:p>
            <w:pPr>
              <w:spacing w:before="131" w:line="198" w:lineRule="auto"/>
              <w:ind w:left="713"/>
              <w:rPr>
                <w:rFonts w:ascii="Arial" w:hAnsi="Arial" w:eastAsia="Arial" w:cs="Arial"/>
                <w:sz w:val="18"/>
                <w:szCs w:val="18"/>
              </w:rPr>
            </w:pPr>
            <w:r>
              <w:rPr>
                <w:rFonts w:ascii="Arial" w:hAnsi="Arial" w:eastAsia="Arial" w:cs="Arial"/>
                <w:b/>
                <w:bCs/>
                <w:color w:val="212529"/>
                <w:sz w:val="18"/>
                <w:szCs w:val="18"/>
              </w:rPr>
              <w:t>2</w:t>
            </w:r>
          </w:p>
        </w:tc>
        <w:tc>
          <w:tcPr>
            <w:tcW w:w="1439" w:type="dxa"/>
            <w:vAlign w:val="top"/>
          </w:tcPr>
          <w:p>
            <w:pPr>
              <w:spacing w:before="131" w:line="200" w:lineRule="auto"/>
              <w:ind w:left="672"/>
              <w:rPr>
                <w:rFonts w:ascii="Arial" w:hAnsi="Arial" w:eastAsia="Arial" w:cs="Arial"/>
                <w:sz w:val="18"/>
                <w:szCs w:val="18"/>
              </w:rPr>
            </w:pPr>
            <w:r>
              <w:rPr>
                <w:rFonts w:ascii="Arial" w:hAnsi="Arial" w:eastAsia="Arial" w:cs="Arial"/>
                <w:b/>
                <w:bCs/>
                <w:color w:val="212529"/>
                <w:sz w:val="18"/>
                <w:szCs w:val="18"/>
              </w:rPr>
              <w:t>3</w:t>
            </w:r>
          </w:p>
        </w:tc>
        <w:tc>
          <w:tcPr>
            <w:tcW w:w="467" w:type="dxa"/>
            <w:vAlign w:val="top"/>
          </w:tcPr>
          <w:p>
            <w:pPr>
              <w:spacing w:before="133" w:line="195" w:lineRule="auto"/>
              <w:ind w:left="187"/>
              <w:rPr>
                <w:rFonts w:ascii="Arial" w:hAnsi="Arial" w:eastAsia="Arial" w:cs="Arial"/>
                <w:sz w:val="18"/>
                <w:szCs w:val="18"/>
              </w:rPr>
            </w:pPr>
            <w:r>
              <w:rPr>
                <w:rFonts w:ascii="Arial" w:hAnsi="Arial" w:eastAsia="Arial" w:cs="Arial"/>
                <w:b/>
                <w:bCs/>
                <w:color w:val="212529"/>
                <w:sz w:val="18"/>
                <w:szCs w:val="18"/>
              </w:rPr>
              <w:t>4</w:t>
            </w:r>
          </w:p>
        </w:tc>
        <w:tc>
          <w:tcPr>
            <w:tcW w:w="815" w:type="dxa"/>
            <w:vAlign w:val="top"/>
          </w:tcPr>
          <w:p>
            <w:pPr>
              <w:spacing w:before="133" w:line="197" w:lineRule="auto"/>
              <w:ind w:left="363"/>
              <w:rPr>
                <w:rFonts w:ascii="Arial" w:hAnsi="Arial" w:eastAsia="Arial" w:cs="Arial"/>
                <w:sz w:val="18"/>
                <w:szCs w:val="18"/>
              </w:rPr>
            </w:pPr>
            <w:r>
              <w:rPr>
                <w:rFonts w:ascii="Arial" w:hAnsi="Arial" w:eastAsia="Arial" w:cs="Arial"/>
                <w:b/>
                <w:bCs/>
                <w:color w:val="212529"/>
                <w:sz w:val="18"/>
                <w:szCs w:val="18"/>
              </w:rPr>
              <w:t>5</w:t>
            </w:r>
          </w:p>
        </w:tc>
        <w:tc>
          <w:tcPr>
            <w:tcW w:w="821" w:type="dxa"/>
            <w:vAlign w:val="top"/>
          </w:tcPr>
          <w:p>
            <w:pPr>
              <w:spacing w:before="131" w:line="200" w:lineRule="auto"/>
              <w:ind w:left="365"/>
              <w:rPr>
                <w:rFonts w:ascii="Arial" w:hAnsi="Arial" w:eastAsia="Arial" w:cs="Arial"/>
                <w:sz w:val="18"/>
                <w:szCs w:val="18"/>
              </w:rPr>
            </w:pPr>
            <w:r>
              <w:rPr>
                <w:rFonts w:ascii="Arial" w:hAnsi="Arial" w:eastAsia="Arial" w:cs="Arial"/>
                <w:b/>
                <w:bCs/>
                <w:color w:val="212529"/>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428" w:type="dxa"/>
            <w:gridSpan w:val="2"/>
            <w:vAlign w:val="top"/>
          </w:tcPr>
          <w:p>
            <w:pPr>
              <w:pStyle w:val="6"/>
              <w:spacing w:before="108" w:line="221" w:lineRule="auto"/>
              <w:ind w:left="1030"/>
            </w:pPr>
            <w:r>
              <w:rPr>
                <w:color w:val="212529"/>
                <w:spacing w:val="-5"/>
              </w:rPr>
              <w:t>合计</w:t>
            </w:r>
          </w:p>
        </w:tc>
        <w:tc>
          <w:tcPr>
            <w:tcW w:w="1523" w:type="dxa"/>
            <w:vAlign w:val="top"/>
          </w:tcPr>
          <w:p>
            <w:pPr>
              <w:pStyle w:val="6"/>
              <w:spacing w:before="137" w:line="183" w:lineRule="auto"/>
              <w:ind w:right="2"/>
              <w:jc w:val="right"/>
            </w:pPr>
            <w:r>
              <w:rPr>
                <w:color w:val="212529"/>
                <w:spacing w:val="-1"/>
              </w:rPr>
              <w:t>6085443.34</w:t>
            </w:r>
          </w:p>
        </w:tc>
        <w:tc>
          <w:tcPr>
            <w:tcW w:w="1523" w:type="dxa"/>
            <w:vAlign w:val="top"/>
          </w:tcPr>
          <w:p>
            <w:pPr>
              <w:pStyle w:val="6"/>
              <w:spacing w:before="136" w:line="184" w:lineRule="auto"/>
              <w:ind w:right="1"/>
              <w:jc w:val="right"/>
            </w:pPr>
            <w:r>
              <w:rPr>
                <w:color w:val="212529"/>
                <w:spacing w:val="-2"/>
              </w:rPr>
              <w:t>5857319.34</w:t>
            </w:r>
          </w:p>
        </w:tc>
        <w:tc>
          <w:tcPr>
            <w:tcW w:w="1439" w:type="dxa"/>
            <w:vAlign w:val="top"/>
          </w:tcPr>
          <w:p>
            <w:pPr>
              <w:pStyle w:val="6"/>
              <w:spacing w:before="136" w:line="184" w:lineRule="auto"/>
              <w:ind w:right="5"/>
              <w:jc w:val="right"/>
            </w:pPr>
            <w:r>
              <w:rPr>
                <w:color w:val="212529"/>
                <w:spacing w:val="-2"/>
              </w:rPr>
              <w:t>228124.00</w:t>
            </w: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37" w:line="184" w:lineRule="auto"/>
              <w:ind w:left="11"/>
            </w:pPr>
            <w:r>
              <w:rPr>
                <w:color w:val="212529"/>
                <w:spacing w:val="-4"/>
              </w:rPr>
              <w:t>201</w:t>
            </w:r>
          </w:p>
        </w:tc>
        <w:tc>
          <w:tcPr>
            <w:tcW w:w="1055" w:type="dxa"/>
            <w:vAlign w:val="top"/>
          </w:tcPr>
          <w:p>
            <w:pPr>
              <w:pStyle w:val="6"/>
              <w:spacing w:before="2" w:line="210" w:lineRule="auto"/>
              <w:ind w:left="5" w:right="148" w:firstLine="1"/>
            </w:pPr>
            <w:r>
              <w:rPr>
                <w:color w:val="212529"/>
                <w:spacing w:val="-3"/>
              </w:rPr>
              <w:t>一般公共服</w:t>
            </w:r>
            <w:r>
              <w:rPr>
                <w:color w:val="212529"/>
                <w:spacing w:val="2"/>
              </w:rPr>
              <w:t xml:space="preserve"> </w:t>
            </w:r>
            <w:r>
              <w:rPr>
                <w:color w:val="212529"/>
                <w:spacing w:val="-4"/>
              </w:rPr>
              <w:t>务支出</w:t>
            </w:r>
          </w:p>
        </w:tc>
        <w:tc>
          <w:tcPr>
            <w:tcW w:w="1523" w:type="dxa"/>
            <w:vAlign w:val="top"/>
          </w:tcPr>
          <w:p>
            <w:pPr>
              <w:pStyle w:val="6"/>
              <w:spacing w:before="138" w:line="183" w:lineRule="auto"/>
              <w:ind w:right="2"/>
              <w:jc w:val="right"/>
            </w:pPr>
            <w:r>
              <w:rPr>
                <w:color w:val="212529"/>
                <w:spacing w:val="-2"/>
              </w:rPr>
              <w:t>5509787.33</w:t>
            </w:r>
          </w:p>
        </w:tc>
        <w:tc>
          <w:tcPr>
            <w:tcW w:w="1523" w:type="dxa"/>
            <w:vAlign w:val="top"/>
          </w:tcPr>
          <w:p>
            <w:pPr>
              <w:pStyle w:val="6"/>
              <w:spacing w:before="137" w:line="184" w:lineRule="auto"/>
              <w:ind w:right="1"/>
              <w:jc w:val="right"/>
            </w:pPr>
            <w:r>
              <w:rPr>
                <w:color w:val="212529"/>
                <w:spacing w:val="-2"/>
              </w:rPr>
              <w:t>5281663.33</w:t>
            </w:r>
          </w:p>
        </w:tc>
        <w:tc>
          <w:tcPr>
            <w:tcW w:w="1439" w:type="dxa"/>
            <w:vAlign w:val="top"/>
          </w:tcPr>
          <w:p>
            <w:pPr>
              <w:pStyle w:val="6"/>
              <w:spacing w:before="137" w:line="184" w:lineRule="auto"/>
              <w:ind w:right="5"/>
              <w:jc w:val="right"/>
            </w:pPr>
            <w:r>
              <w:rPr>
                <w:color w:val="212529"/>
                <w:spacing w:val="-2"/>
              </w:rPr>
              <w:t>228124.00</w:t>
            </w: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73" w:type="dxa"/>
            <w:vAlign w:val="top"/>
          </w:tcPr>
          <w:p>
            <w:pPr>
              <w:pStyle w:val="6"/>
              <w:spacing w:before="138" w:line="184" w:lineRule="auto"/>
              <w:ind w:left="11"/>
            </w:pPr>
            <w:r>
              <w:rPr>
                <w:color w:val="212529"/>
                <w:spacing w:val="-2"/>
              </w:rPr>
              <w:t>20136</w:t>
            </w:r>
          </w:p>
        </w:tc>
        <w:tc>
          <w:tcPr>
            <w:tcW w:w="1055" w:type="dxa"/>
            <w:vAlign w:val="top"/>
          </w:tcPr>
          <w:p>
            <w:pPr>
              <w:pStyle w:val="6"/>
              <w:spacing w:before="1" w:line="210" w:lineRule="auto"/>
              <w:ind w:left="4" w:right="148"/>
            </w:pPr>
            <w:r>
              <w:rPr>
                <w:color w:val="212529"/>
                <w:spacing w:val="-2"/>
              </w:rPr>
              <w:t>其他共产党</w:t>
            </w:r>
            <w:r>
              <w:rPr>
                <w:color w:val="212529"/>
              </w:rPr>
              <w:t xml:space="preserve"> </w:t>
            </w:r>
            <w:r>
              <w:rPr>
                <w:color w:val="212529"/>
                <w:spacing w:val="-3"/>
              </w:rPr>
              <w:t>事务支出</w:t>
            </w:r>
          </w:p>
        </w:tc>
        <w:tc>
          <w:tcPr>
            <w:tcW w:w="1523" w:type="dxa"/>
            <w:vAlign w:val="top"/>
          </w:tcPr>
          <w:p>
            <w:pPr>
              <w:pStyle w:val="6"/>
              <w:spacing w:before="138" w:line="183" w:lineRule="auto"/>
              <w:ind w:right="2"/>
              <w:jc w:val="right"/>
            </w:pPr>
            <w:r>
              <w:rPr>
                <w:color w:val="212529"/>
                <w:spacing w:val="-2"/>
              </w:rPr>
              <w:t>5509787.33</w:t>
            </w:r>
          </w:p>
        </w:tc>
        <w:tc>
          <w:tcPr>
            <w:tcW w:w="1523" w:type="dxa"/>
            <w:vAlign w:val="top"/>
          </w:tcPr>
          <w:p>
            <w:pPr>
              <w:pStyle w:val="6"/>
              <w:spacing w:before="137" w:line="184" w:lineRule="auto"/>
              <w:ind w:right="1"/>
              <w:jc w:val="right"/>
            </w:pPr>
            <w:r>
              <w:rPr>
                <w:color w:val="212529"/>
                <w:spacing w:val="-2"/>
              </w:rPr>
              <w:t>5281663.33</w:t>
            </w:r>
          </w:p>
        </w:tc>
        <w:tc>
          <w:tcPr>
            <w:tcW w:w="1439" w:type="dxa"/>
            <w:vAlign w:val="top"/>
          </w:tcPr>
          <w:p>
            <w:pPr>
              <w:pStyle w:val="6"/>
              <w:spacing w:before="137" w:line="184" w:lineRule="auto"/>
              <w:ind w:right="5"/>
              <w:jc w:val="right"/>
            </w:pPr>
            <w:r>
              <w:rPr>
                <w:color w:val="212529"/>
                <w:spacing w:val="-2"/>
              </w:rPr>
              <w:t>228124.00</w:t>
            </w: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39" w:line="184" w:lineRule="auto"/>
              <w:ind w:left="11"/>
            </w:pPr>
            <w:r>
              <w:rPr>
                <w:color w:val="212529"/>
                <w:spacing w:val="-2"/>
              </w:rPr>
              <w:t>2013601</w:t>
            </w:r>
          </w:p>
        </w:tc>
        <w:tc>
          <w:tcPr>
            <w:tcW w:w="1055" w:type="dxa"/>
            <w:vAlign w:val="top"/>
          </w:tcPr>
          <w:p>
            <w:pPr>
              <w:pStyle w:val="6"/>
              <w:spacing w:before="111" w:line="220" w:lineRule="auto"/>
              <w:ind w:left="7"/>
            </w:pPr>
            <w:r>
              <w:rPr>
                <w:color w:val="212529"/>
                <w:spacing w:val="-3"/>
              </w:rPr>
              <w:t>行政运行</w:t>
            </w:r>
          </w:p>
        </w:tc>
        <w:tc>
          <w:tcPr>
            <w:tcW w:w="1523" w:type="dxa"/>
            <w:vAlign w:val="top"/>
          </w:tcPr>
          <w:p>
            <w:pPr>
              <w:pStyle w:val="6"/>
              <w:spacing w:before="139" w:line="184" w:lineRule="auto"/>
              <w:ind w:right="2"/>
              <w:jc w:val="right"/>
            </w:pPr>
            <w:r>
              <w:rPr>
                <w:color w:val="212529"/>
                <w:spacing w:val="-1"/>
              </w:rPr>
              <w:t>4371825.99</w:t>
            </w:r>
          </w:p>
        </w:tc>
        <w:tc>
          <w:tcPr>
            <w:tcW w:w="1523" w:type="dxa"/>
            <w:vAlign w:val="top"/>
          </w:tcPr>
          <w:p>
            <w:pPr>
              <w:pStyle w:val="6"/>
              <w:spacing w:before="139" w:line="184" w:lineRule="auto"/>
              <w:ind w:right="1"/>
              <w:jc w:val="right"/>
            </w:pPr>
            <w:r>
              <w:rPr>
                <w:color w:val="212529"/>
                <w:spacing w:val="-1"/>
              </w:rPr>
              <w:t>4143701.99</w:t>
            </w:r>
          </w:p>
        </w:tc>
        <w:tc>
          <w:tcPr>
            <w:tcW w:w="1439" w:type="dxa"/>
            <w:vAlign w:val="top"/>
          </w:tcPr>
          <w:p>
            <w:pPr>
              <w:pStyle w:val="6"/>
              <w:spacing w:before="139" w:line="184" w:lineRule="auto"/>
              <w:ind w:right="5"/>
              <w:jc w:val="right"/>
            </w:pPr>
            <w:r>
              <w:rPr>
                <w:color w:val="212529"/>
                <w:spacing w:val="-2"/>
              </w:rPr>
              <w:t>228124.00</w:t>
            </w: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73" w:type="dxa"/>
            <w:vAlign w:val="top"/>
          </w:tcPr>
          <w:p>
            <w:pPr>
              <w:pStyle w:val="6"/>
              <w:spacing w:before="139" w:line="184" w:lineRule="auto"/>
              <w:ind w:left="11"/>
            </w:pPr>
            <w:r>
              <w:rPr>
                <w:color w:val="212529"/>
                <w:spacing w:val="-2"/>
              </w:rPr>
              <w:t>2013699</w:t>
            </w:r>
          </w:p>
        </w:tc>
        <w:tc>
          <w:tcPr>
            <w:tcW w:w="1055" w:type="dxa"/>
            <w:vAlign w:val="top"/>
          </w:tcPr>
          <w:p>
            <w:pPr>
              <w:pStyle w:val="6"/>
              <w:spacing w:before="3" w:line="209" w:lineRule="auto"/>
              <w:ind w:left="4" w:right="148"/>
            </w:pPr>
            <w:r>
              <w:rPr>
                <w:color w:val="212529"/>
                <w:spacing w:val="-2"/>
              </w:rPr>
              <w:t>其他共产党</w:t>
            </w:r>
            <w:r>
              <w:rPr>
                <w:color w:val="212529"/>
              </w:rPr>
              <w:t xml:space="preserve"> </w:t>
            </w:r>
            <w:r>
              <w:rPr>
                <w:color w:val="212529"/>
                <w:spacing w:val="-3"/>
              </w:rPr>
              <w:t>事务支出</w:t>
            </w:r>
          </w:p>
        </w:tc>
        <w:tc>
          <w:tcPr>
            <w:tcW w:w="1523" w:type="dxa"/>
            <w:vAlign w:val="top"/>
          </w:tcPr>
          <w:p>
            <w:pPr>
              <w:pStyle w:val="6"/>
              <w:spacing w:before="139" w:line="184" w:lineRule="auto"/>
              <w:ind w:right="2"/>
              <w:jc w:val="right"/>
            </w:pPr>
            <w:r>
              <w:rPr>
                <w:color w:val="212529"/>
                <w:spacing w:val="-3"/>
              </w:rPr>
              <w:t>1137961.34</w:t>
            </w:r>
          </w:p>
        </w:tc>
        <w:tc>
          <w:tcPr>
            <w:tcW w:w="1523" w:type="dxa"/>
            <w:vAlign w:val="top"/>
          </w:tcPr>
          <w:p>
            <w:pPr>
              <w:pStyle w:val="6"/>
              <w:spacing w:before="139" w:line="184" w:lineRule="auto"/>
              <w:ind w:right="1"/>
              <w:jc w:val="right"/>
            </w:pPr>
            <w:r>
              <w:rPr>
                <w:color w:val="212529"/>
                <w:spacing w:val="-3"/>
              </w:rPr>
              <w:t>1137961.34</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1" w:line="183" w:lineRule="auto"/>
              <w:ind w:left="11"/>
            </w:pPr>
            <w:r>
              <w:rPr>
                <w:color w:val="212529"/>
                <w:spacing w:val="-4"/>
              </w:rPr>
              <w:t>208</w:t>
            </w:r>
          </w:p>
        </w:tc>
        <w:tc>
          <w:tcPr>
            <w:tcW w:w="1055" w:type="dxa"/>
            <w:vAlign w:val="top"/>
          </w:tcPr>
          <w:p>
            <w:pPr>
              <w:pStyle w:val="6"/>
              <w:spacing w:before="4" w:line="209" w:lineRule="auto"/>
              <w:ind w:left="5" w:right="148"/>
            </w:pPr>
            <w:r>
              <w:rPr>
                <w:color w:val="212529"/>
                <w:spacing w:val="-2"/>
              </w:rPr>
              <w:t>社会保障和</w:t>
            </w:r>
            <w:r>
              <w:rPr>
                <w:color w:val="212529"/>
              </w:rPr>
              <w:t xml:space="preserve"> </w:t>
            </w:r>
            <w:r>
              <w:rPr>
                <w:color w:val="212529"/>
                <w:spacing w:val="-3"/>
              </w:rPr>
              <w:t>就业支出</w:t>
            </w:r>
          </w:p>
        </w:tc>
        <w:tc>
          <w:tcPr>
            <w:tcW w:w="1523" w:type="dxa"/>
            <w:vAlign w:val="top"/>
          </w:tcPr>
          <w:p>
            <w:pPr>
              <w:pStyle w:val="6"/>
              <w:spacing w:before="140" w:line="184" w:lineRule="auto"/>
              <w:ind w:right="8"/>
              <w:jc w:val="right"/>
            </w:pPr>
            <w:r>
              <w:rPr>
                <w:color w:val="212529"/>
                <w:spacing w:val="-2"/>
              </w:rPr>
              <w:t>261686.43</w:t>
            </w:r>
          </w:p>
        </w:tc>
        <w:tc>
          <w:tcPr>
            <w:tcW w:w="1523" w:type="dxa"/>
            <w:vAlign w:val="top"/>
          </w:tcPr>
          <w:p>
            <w:pPr>
              <w:pStyle w:val="6"/>
              <w:spacing w:before="140" w:line="184" w:lineRule="auto"/>
              <w:ind w:right="7"/>
              <w:jc w:val="right"/>
            </w:pPr>
            <w:r>
              <w:rPr>
                <w:color w:val="212529"/>
                <w:spacing w:val="-2"/>
              </w:rPr>
              <w:t>261686.43</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1" w:line="183" w:lineRule="auto"/>
              <w:ind w:left="11"/>
            </w:pPr>
            <w:r>
              <w:rPr>
                <w:color w:val="212529"/>
                <w:spacing w:val="-2"/>
              </w:rPr>
              <w:t>20805</w:t>
            </w:r>
          </w:p>
        </w:tc>
        <w:tc>
          <w:tcPr>
            <w:tcW w:w="1055" w:type="dxa"/>
            <w:vAlign w:val="top"/>
          </w:tcPr>
          <w:p>
            <w:pPr>
              <w:pStyle w:val="6"/>
              <w:spacing w:before="4" w:line="209" w:lineRule="auto"/>
              <w:ind w:left="4" w:right="148" w:firstLine="2"/>
            </w:pPr>
            <w:r>
              <w:rPr>
                <w:color w:val="212529"/>
                <w:spacing w:val="-3"/>
              </w:rPr>
              <w:t>行政事业单</w:t>
            </w:r>
            <w:r>
              <w:rPr>
                <w:color w:val="212529"/>
                <w:spacing w:val="2"/>
              </w:rPr>
              <w:t xml:space="preserve"> </w:t>
            </w:r>
            <w:r>
              <w:rPr>
                <w:color w:val="212529"/>
                <w:spacing w:val="-2"/>
              </w:rPr>
              <w:t>位养老支出</w:t>
            </w:r>
          </w:p>
        </w:tc>
        <w:tc>
          <w:tcPr>
            <w:tcW w:w="1523" w:type="dxa"/>
            <w:vAlign w:val="top"/>
          </w:tcPr>
          <w:p>
            <w:pPr>
              <w:pStyle w:val="6"/>
              <w:spacing w:before="140" w:line="184" w:lineRule="auto"/>
              <w:ind w:right="8"/>
              <w:jc w:val="right"/>
            </w:pPr>
            <w:r>
              <w:rPr>
                <w:color w:val="212529"/>
                <w:spacing w:val="-2"/>
              </w:rPr>
              <w:t>261686.43</w:t>
            </w:r>
          </w:p>
        </w:tc>
        <w:tc>
          <w:tcPr>
            <w:tcW w:w="1523" w:type="dxa"/>
            <w:vAlign w:val="top"/>
          </w:tcPr>
          <w:p>
            <w:pPr>
              <w:pStyle w:val="6"/>
              <w:spacing w:before="140" w:line="184" w:lineRule="auto"/>
              <w:ind w:right="7"/>
              <w:jc w:val="right"/>
            </w:pPr>
            <w:r>
              <w:rPr>
                <w:color w:val="212529"/>
                <w:spacing w:val="-2"/>
              </w:rPr>
              <w:t>261686.43</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373" w:type="dxa"/>
            <w:vAlign w:val="top"/>
          </w:tcPr>
          <w:p>
            <w:pPr>
              <w:spacing w:line="273" w:lineRule="auto"/>
              <w:rPr>
                <w:rFonts w:ascii="Arial"/>
                <w:sz w:val="21"/>
              </w:rPr>
            </w:pPr>
          </w:p>
          <w:p>
            <w:pPr>
              <w:pStyle w:val="6"/>
              <w:spacing w:before="59" w:line="183" w:lineRule="auto"/>
              <w:ind w:left="11"/>
            </w:pPr>
            <w:r>
              <w:rPr>
                <w:color w:val="212529"/>
                <w:spacing w:val="-2"/>
              </w:rPr>
              <w:t>2080505</w:t>
            </w:r>
          </w:p>
        </w:tc>
        <w:tc>
          <w:tcPr>
            <w:tcW w:w="1055" w:type="dxa"/>
            <w:vAlign w:val="top"/>
          </w:tcPr>
          <w:p>
            <w:pPr>
              <w:pStyle w:val="6"/>
              <w:spacing w:before="3" w:line="206" w:lineRule="auto"/>
              <w:ind w:left="3" w:right="148"/>
              <w:jc w:val="both"/>
            </w:pPr>
            <w:r>
              <w:rPr>
                <w:color w:val="212529"/>
                <w:spacing w:val="-2"/>
              </w:rPr>
              <w:t>机关事业单</w:t>
            </w:r>
            <w:r>
              <w:rPr>
                <w:color w:val="212529"/>
                <w:spacing w:val="1"/>
              </w:rPr>
              <w:t xml:space="preserve"> </w:t>
            </w:r>
            <w:r>
              <w:rPr>
                <w:color w:val="212529"/>
                <w:spacing w:val="-2"/>
              </w:rPr>
              <w:t>位基本养老</w:t>
            </w:r>
            <w:r>
              <w:rPr>
                <w:color w:val="212529"/>
              </w:rPr>
              <w:t xml:space="preserve"> </w:t>
            </w:r>
            <w:r>
              <w:rPr>
                <w:color w:val="212529"/>
                <w:spacing w:val="-2"/>
              </w:rPr>
              <w:t>保险缴费支</w:t>
            </w:r>
            <w:r>
              <w:rPr>
                <w:color w:val="212529"/>
              </w:rPr>
              <w:t xml:space="preserve"> 出</w:t>
            </w:r>
          </w:p>
        </w:tc>
        <w:tc>
          <w:tcPr>
            <w:tcW w:w="1523" w:type="dxa"/>
            <w:vAlign w:val="top"/>
          </w:tcPr>
          <w:p>
            <w:pPr>
              <w:spacing w:line="272" w:lineRule="auto"/>
              <w:rPr>
                <w:rFonts w:ascii="Arial"/>
                <w:sz w:val="21"/>
              </w:rPr>
            </w:pPr>
          </w:p>
          <w:p>
            <w:pPr>
              <w:pStyle w:val="6"/>
              <w:spacing w:before="58" w:line="184" w:lineRule="auto"/>
              <w:ind w:right="8"/>
              <w:jc w:val="right"/>
            </w:pPr>
            <w:r>
              <w:rPr>
                <w:color w:val="212529"/>
                <w:spacing w:val="-2"/>
              </w:rPr>
              <w:t>261686.43</w:t>
            </w:r>
          </w:p>
        </w:tc>
        <w:tc>
          <w:tcPr>
            <w:tcW w:w="1523" w:type="dxa"/>
            <w:vAlign w:val="top"/>
          </w:tcPr>
          <w:p>
            <w:pPr>
              <w:spacing w:line="272" w:lineRule="auto"/>
              <w:rPr>
                <w:rFonts w:ascii="Arial"/>
                <w:sz w:val="21"/>
              </w:rPr>
            </w:pPr>
          </w:p>
          <w:p>
            <w:pPr>
              <w:pStyle w:val="6"/>
              <w:spacing w:before="58" w:line="184" w:lineRule="auto"/>
              <w:ind w:right="7"/>
              <w:jc w:val="right"/>
            </w:pPr>
            <w:r>
              <w:rPr>
                <w:color w:val="212529"/>
                <w:spacing w:val="-2"/>
              </w:rPr>
              <w:t>261686.43</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1" w:line="184" w:lineRule="auto"/>
              <w:ind w:left="11"/>
            </w:pPr>
            <w:r>
              <w:rPr>
                <w:color w:val="212529"/>
                <w:spacing w:val="-4"/>
              </w:rPr>
              <w:t>210</w:t>
            </w:r>
          </w:p>
        </w:tc>
        <w:tc>
          <w:tcPr>
            <w:tcW w:w="1055" w:type="dxa"/>
            <w:vAlign w:val="top"/>
          </w:tcPr>
          <w:p>
            <w:pPr>
              <w:pStyle w:val="6"/>
              <w:spacing w:before="6" w:line="208" w:lineRule="auto"/>
              <w:ind w:left="19" w:right="148" w:hanging="14"/>
            </w:pPr>
            <w:r>
              <w:rPr>
                <w:color w:val="212529"/>
                <w:spacing w:val="-2"/>
              </w:rPr>
              <w:t>卫生健康支</w:t>
            </w:r>
            <w:r>
              <w:rPr>
                <w:color w:val="212529"/>
              </w:rPr>
              <w:t xml:space="preserve"> 出</w:t>
            </w:r>
          </w:p>
        </w:tc>
        <w:tc>
          <w:tcPr>
            <w:tcW w:w="1523" w:type="dxa"/>
            <w:vAlign w:val="top"/>
          </w:tcPr>
          <w:p>
            <w:pPr>
              <w:pStyle w:val="6"/>
              <w:spacing w:before="142" w:line="183" w:lineRule="auto"/>
              <w:ind w:right="2"/>
              <w:jc w:val="right"/>
            </w:pPr>
            <w:r>
              <w:rPr>
                <w:color w:val="212529"/>
                <w:spacing w:val="-2"/>
              </w:rPr>
              <w:t>77092.58</w:t>
            </w:r>
          </w:p>
        </w:tc>
        <w:tc>
          <w:tcPr>
            <w:tcW w:w="1523" w:type="dxa"/>
            <w:vAlign w:val="top"/>
          </w:tcPr>
          <w:p>
            <w:pPr>
              <w:pStyle w:val="6"/>
              <w:spacing w:before="142" w:line="183" w:lineRule="auto"/>
              <w:ind w:right="1"/>
              <w:jc w:val="right"/>
            </w:pPr>
            <w:r>
              <w:rPr>
                <w:color w:val="212529"/>
                <w:spacing w:val="-2"/>
              </w:rPr>
              <w:t>77092.58</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2" w:line="184" w:lineRule="auto"/>
              <w:ind w:left="11"/>
            </w:pPr>
            <w:r>
              <w:rPr>
                <w:color w:val="212529"/>
                <w:spacing w:val="-2"/>
              </w:rPr>
              <w:t>21011</w:t>
            </w:r>
          </w:p>
        </w:tc>
        <w:tc>
          <w:tcPr>
            <w:tcW w:w="1055" w:type="dxa"/>
            <w:vAlign w:val="top"/>
          </w:tcPr>
          <w:p>
            <w:pPr>
              <w:pStyle w:val="6"/>
              <w:spacing w:before="6" w:line="208" w:lineRule="auto"/>
              <w:ind w:left="4" w:right="148" w:firstLine="2"/>
            </w:pPr>
            <w:r>
              <w:rPr>
                <w:color w:val="212529"/>
                <w:spacing w:val="-3"/>
              </w:rPr>
              <w:t>行政事业单</w:t>
            </w:r>
            <w:r>
              <w:rPr>
                <w:color w:val="212529"/>
                <w:spacing w:val="2"/>
              </w:rPr>
              <w:t xml:space="preserve"> </w:t>
            </w:r>
            <w:r>
              <w:rPr>
                <w:color w:val="212529"/>
                <w:spacing w:val="-3"/>
              </w:rPr>
              <w:t>位医疗</w:t>
            </w:r>
          </w:p>
        </w:tc>
        <w:tc>
          <w:tcPr>
            <w:tcW w:w="1523" w:type="dxa"/>
            <w:vAlign w:val="top"/>
          </w:tcPr>
          <w:p>
            <w:pPr>
              <w:pStyle w:val="6"/>
              <w:spacing w:before="142" w:line="183" w:lineRule="auto"/>
              <w:ind w:right="2"/>
              <w:jc w:val="right"/>
            </w:pPr>
            <w:r>
              <w:rPr>
                <w:color w:val="212529"/>
                <w:spacing w:val="-2"/>
              </w:rPr>
              <w:t>77092.58</w:t>
            </w:r>
          </w:p>
        </w:tc>
        <w:tc>
          <w:tcPr>
            <w:tcW w:w="1523" w:type="dxa"/>
            <w:vAlign w:val="top"/>
          </w:tcPr>
          <w:p>
            <w:pPr>
              <w:pStyle w:val="6"/>
              <w:spacing w:before="142" w:line="183" w:lineRule="auto"/>
              <w:ind w:right="1"/>
              <w:jc w:val="right"/>
            </w:pPr>
            <w:r>
              <w:rPr>
                <w:color w:val="212529"/>
                <w:spacing w:val="-2"/>
              </w:rPr>
              <w:t>77092.58</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2" w:line="184" w:lineRule="auto"/>
              <w:ind w:left="11"/>
            </w:pPr>
            <w:r>
              <w:rPr>
                <w:color w:val="212529"/>
                <w:spacing w:val="-2"/>
              </w:rPr>
              <w:t>2101101</w:t>
            </w:r>
          </w:p>
        </w:tc>
        <w:tc>
          <w:tcPr>
            <w:tcW w:w="1055" w:type="dxa"/>
            <w:vAlign w:val="top"/>
          </w:tcPr>
          <w:p>
            <w:pPr>
              <w:pStyle w:val="6"/>
              <w:spacing w:before="6" w:line="208" w:lineRule="auto"/>
              <w:ind w:left="3" w:right="148" w:firstLine="3"/>
            </w:pPr>
            <w:r>
              <w:rPr>
                <w:color w:val="212529"/>
                <w:spacing w:val="-3"/>
              </w:rPr>
              <w:t>行政单位医</w:t>
            </w:r>
            <w:r>
              <w:rPr>
                <w:color w:val="212529"/>
                <w:spacing w:val="2"/>
              </w:rPr>
              <w:t xml:space="preserve"> </w:t>
            </w:r>
            <w:r>
              <w:rPr>
                <w:color w:val="212529"/>
              </w:rPr>
              <w:t>疗</w:t>
            </w:r>
          </w:p>
        </w:tc>
        <w:tc>
          <w:tcPr>
            <w:tcW w:w="1523" w:type="dxa"/>
            <w:vAlign w:val="top"/>
          </w:tcPr>
          <w:p>
            <w:pPr>
              <w:pStyle w:val="6"/>
              <w:spacing w:before="142" w:line="183" w:lineRule="auto"/>
              <w:ind w:right="2"/>
              <w:jc w:val="right"/>
            </w:pPr>
            <w:r>
              <w:rPr>
                <w:color w:val="212529"/>
                <w:spacing w:val="-2"/>
              </w:rPr>
              <w:t>53376.65</w:t>
            </w:r>
          </w:p>
        </w:tc>
        <w:tc>
          <w:tcPr>
            <w:tcW w:w="1523" w:type="dxa"/>
            <w:vAlign w:val="top"/>
          </w:tcPr>
          <w:p>
            <w:pPr>
              <w:pStyle w:val="6"/>
              <w:spacing w:before="142" w:line="183" w:lineRule="auto"/>
              <w:ind w:right="1"/>
              <w:jc w:val="right"/>
            </w:pPr>
            <w:r>
              <w:rPr>
                <w:color w:val="212529"/>
                <w:spacing w:val="-2"/>
              </w:rPr>
              <w:t>53376.65</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2" w:line="184" w:lineRule="auto"/>
              <w:ind w:left="11"/>
            </w:pPr>
            <w:r>
              <w:rPr>
                <w:color w:val="212529"/>
                <w:spacing w:val="-2"/>
              </w:rPr>
              <w:t>2101102</w:t>
            </w:r>
          </w:p>
        </w:tc>
        <w:tc>
          <w:tcPr>
            <w:tcW w:w="1055" w:type="dxa"/>
            <w:vAlign w:val="top"/>
          </w:tcPr>
          <w:p>
            <w:pPr>
              <w:pStyle w:val="6"/>
              <w:spacing w:before="6" w:line="208" w:lineRule="auto"/>
              <w:ind w:left="3" w:right="148"/>
            </w:pPr>
            <w:r>
              <w:rPr>
                <w:color w:val="212529"/>
                <w:spacing w:val="-2"/>
              </w:rPr>
              <w:t>事业单位医</w:t>
            </w:r>
            <w:r>
              <w:rPr>
                <w:color w:val="212529"/>
              </w:rPr>
              <w:t xml:space="preserve"> 疗</w:t>
            </w:r>
          </w:p>
        </w:tc>
        <w:tc>
          <w:tcPr>
            <w:tcW w:w="1523" w:type="dxa"/>
            <w:vAlign w:val="top"/>
          </w:tcPr>
          <w:p>
            <w:pPr>
              <w:pStyle w:val="6"/>
              <w:spacing w:before="142" w:line="184" w:lineRule="auto"/>
              <w:ind w:right="2"/>
              <w:jc w:val="right"/>
            </w:pPr>
            <w:r>
              <w:rPr>
                <w:color w:val="212529"/>
                <w:spacing w:val="-2"/>
              </w:rPr>
              <w:t>23715.93</w:t>
            </w:r>
          </w:p>
        </w:tc>
        <w:tc>
          <w:tcPr>
            <w:tcW w:w="1523" w:type="dxa"/>
            <w:vAlign w:val="top"/>
          </w:tcPr>
          <w:p>
            <w:pPr>
              <w:pStyle w:val="6"/>
              <w:spacing w:before="142" w:line="184" w:lineRule="auto"/>
              <w:ind w:right="1"/>
              <w:jc w:val="right"/>
            </w:pPr>
            <w:r>
              <w:rPr>
                <w:color w:val="212529"/>
                <w:spacing w:val="-2"/>
              </w:rPr>
              <w:t>23715.93</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2" w:line="184" w:lineRule="auto"/>
              <w:ind w:left="11"/>
            </w:pPr>
            <w:r>
              <w:rPr>
                <w:color w:val="212529"/>
                <w:spacing w:val="-4"/>
              </w:rPr>
              <w:t>221</w:t>
            </w:r>
          </w:p>
        </w:tc>
        <w:tc>
          <w:tcPr>
            <w:tcW w:w="1055" w:type="dxa"/>
            <w:vAlign w:val="top"/>
          </w:tcPr>
          <w:p>
            <w:pPr>
              <w:pStyle w:val="6"/>
              <w:spacing w:before="6" w:line="208" w:lineRule="auto"/>
              <w:ind w:left="19" w:right="148" w:hanging="16"/>
            </w:pPr>
            <w:r>
              <w:rPr>
                <w:color w:val="212529"/>
                <w:spacing w:val="-2"/>
              </w:rPr>
              <w:t>住房保障支</w:t>
            </w:r>
            <w:r>
              <w:rPr>
                <w:color w:val="212529"/>
                <w:spacing w:val="1"/>
              </w:rPr>
              <w:t xml:space="preserve"> </w:t>
            </w:r>
            <w:r>
              <w:rPr>
                <w:color w:val="212529"/>
              </w:rPr>
              <w:t>出</w:t>
            </w:r>
          </w:p>
        </w:tc>
        <w:tc>
          <w:tcPr>
            <w:tcW w:w="1523" w:type="dxa"/>
            <w:vAlign w:val="top"/>
          </w:tcPr>
          <w:p>
            <w:pPr>
              <w:pStyle w:val="6"/>
              <w:spacing w:before="143" w:line="183" w:lineRule="auto"/>
              <w:ind w:right="8"/>
              <w:jc w:val="right"/>
            </w:pPr>
            <w:r>
              <w:rPr>
                <w:color w:val="212529"/>
                <w:spacing w:val="-2"/>
              </w:rPr>
              <w:t>236877.00</w:t>
            </w:r>
          </w:p>
        </w:tc>
        <w:tc>
          <w:tcPr>
            <w:tcW w:w="1523" w:type="dxa"/>
            <w:vAlign w:val="top"/>
          </w:tcPr>
          <w:p>
            <w:pPr>
              <w:pStyle w:val="6"/>
              <w:spacing w:before="143" w:line="183" w:lineRule="auto"/>
              <w:ind w:right="7"/>
              <w:jc w:val="right"/>
            </w:pPr>
            <w:r>
              <w:rPr>
                <w:color w:val="212529"/>
                <w:spacing w:val="-2"/>
              </w:rPr>
              <w:t>236877.00</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CellMar>
            <w:top w:w="0" w:type="dxa"/>
            <w:left w:w="0" w:type="dxa"/>
            <w:bottom w:w="0" w:type="dxa"/>
            <w:right w:w="0" w:type="dxa"/>
          </w:tblCellMar>
        </w:tblPrEx>
        <w:trPr>
          <w:trHeight w:val="422" w:hRule="atLeast"/>
        </w:trPr>
        <w:tc>
          <w:tcPr>
            <w:tcW w:w="1373" w:type="dxa"/>
            <w:vAlign w:val="top"/>
          </w:tcPr>
          <w:p>
            <w:pPr>
              <w:pStyle w:val="6"/>
              <w:spacing w:before="142" w:line="184" w:lineRule="auto"/>
              <w:ind w:left="11"/>
            </w:pPr>
            <w:r>
              <w:rPr>
                <w:color w:val="212529"/>
                <w:spacing w:val="-2"/>
              </w:rPr>
              <w:t>22102</w:t>
            </w:r>
          </w:p>
        </w:tc>
        <w:tc>
          <w:tcPr>
            <w:tcW w:w="1055" w:type="dxa"/>
            <w:vAlign w:val="top"/>
          </w:tcPr>
          <w:p>
            <w:pPr>
              <w:pStyle w:val="6"/>
              <w:spacing w:before="6" w:line="208" w:lineRule="auto"/>
              <w:ind w:left="19" w:right="148" w:hanging="16"/>
            </w:pPr>
            <w:r>
              <w:rPr>
                <w:color w:val="212529"/>
                <w:spacing w:val="-2"/>
              </w:rPr>
              <w:t>住房改革支</w:t>
            </w:r>
            <w:r>
              <w:rPr>
                <w:color w:val="212529"/>
                <w:spacing w:val="1"/>
              </w:rPr>
              <w:t xml:space="preserve"> </w:t>
            </w:r>
            <w:r>
              <w:rPr>
                <w:color w:val="212529"/>
              </w:rPr>
              <w:t>出</w:t>
            </w:r>
          </w:p>
        </w:tc>
        <w:tc>
          <w:tcPr>
            <w:tcW w:w="1523" w:type="dxa"/>
            <w:vAlign w:val="top"/>
          </w:tcPr>
          <w:p>
            <w:pPr>
              <w:pStyle w:val="6"/>
              <w:spacing w:before="143" w:line="183" w:lineRule="auto"/>
              <w:ind w:right="8"/>
              <w:jc w:val="right"/>
            </w:pPr>
            <w:r>
              <w:rPr>
                <w:color w:val="212529"/>
                <w:spacing w:val="-2"/>
              </w:rPr>
              <w:t>236877.00</w:t>
            </w:r>
          </w:p>
        </w:tc>
        <w:tc>
          <w:tcPr>
            <w:tcW w:w="1523" w:type="dxa"/>
            <w:vAlign w:val="top"/>
          </w:tcPr>
          <w:p>
            <w:pPr>
              <w:pStyle w:val="6"/>
              <w:spacing w:before="143" w:line="183" w:lineRule="auto"/>
              <w:ind w:right="7"/>
              <w:jc w:val="right"/>
            </w:pPr>
            <w:r>
              <w:rPr>
                <w:color w:val="212529"/>
                <w:spacing w:val="-2"/>
              </w:rPr>
              <w:t>236877.00</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73" w:type="dxa"/>
            <w:vAlign w:val="top"/>
          </w:tcPr>
          <w:p>
            <w:pPr>
              <w:pStyle w:val="6"/>
              <w:spacing w:before="142" w:line="184" w:lineRule="auto"/>
              <w:ind w:left="11"/>
            </w:pPr>
            <w:r>
              <w:rPr>
                <w:color w:val="212529"/>
                <w:spacing w:val="-2"/>
              </w:rPr>
              <w:t>2210201</w:t>
            </w:r>
          </w:p>
        </w:tc>
        <w:tc>
          <w:tcPr>
            <w:tcW w:w="1055" w:type="dxa"/>
            <w:vAlign w:val="top"/>
          </w:tcPr>
          <w:p>
            <w:pPr>
              <w:pStyle w:val="6"/>
              <w:spacing w:before="115" w:line="220" w:lineRule="auto"/>
              <w:ind w:left="3"/>
            </w:pPr>
            <w:r>
              <w:rPr>
                <w:color w:val="212529"/>
                <w:spacing w:val="-2"/>
              </w:rPr>
              <w:t>住房公积金</w:t>
            </w:r>
          </w:p>
        </w:tc>
        <w:tc>
          <w:tcPr>
            <w:tcW w:w="1523" w:type="dxa"/>
            <w:vAlign w:val="top"/>
          </w:tcPr>
          <w:p>
            <w:pPr>
              <w:pStyle w:val="6"/>
              <w:spacing w:before="143" w:line="183" w:lineRule="auto"/>
              <w:ind w:right="8"/>
              <w:jc w:val="right"/>
            </w:pPr>
            <w:r>
              <w:rPr>
                <w:color w:val="212529"/>
                <w:spacing w:val="-2"/>
              </w:rPr>
              <w:t>236877.00</w:t>
            </w:r>
          </w:p>
        </w:tc>
        <w:tc>
          <w:tcPr>
            <w:tcW w:w="1523" w:type="dxa"/>
            <w:vAlign w:val="top"/>
          </w:tcPr>
          <w:p>
            <w:pPr>
              <w:pStyle w:val="6"/>
              <w:spacing w:before="143" w:line="183" w:lineRule="auto"/>
              <w:ind w:right="7"/>
              <w:jc w:val="right"/>
            </w:pPr>
            <w:r>
              <w:rPr>
                <w:color w:val="212529"/>
                <w:spacing w:val="-2"/>
              </w:rPr>
              <w:t>236877.00</w:t>
            </w:r>
          </w:p>
        </w:tc>
        <w:tc>
          <w:tcPr>
            <w:tcW w:w="1439" w:type="dxa"/>
            <w:vAlign w:val="top"/>
          </w:tcPr>
          <w:p>
            <w:pPr>
              <w:rPr>
                <w:rFonts w:ascii="Arial"/>
                <w:sz w:val="21"/>
              </w:rPr>
            </w:pPr>
          </w:p>
        </w:tc>
        <w:tc>
          <w:tcPr>
            <w:tcW w:w="467" w:type="dxa"/>
            <w:vAlign w:val="top"/>
          </w:tcPr>
          <w:p>
            <w:pPr>
              <w:rPr>
                <w:rFonts w:ascii="Arial"/>
                <w:sz w:val="21"/>
              </w:rPr>
            </w:pPr>
          </w:p>
        </w:tc>
        <w:tc>
          <w:tcPr>
            <w:tcW w:w="815" w:type="dxa"/>
            <w:vAlign w:val="top"/>
          </w:tcPr>
          <w:p>
            <w:pPr>
              <w:rPr>
                <w:rFonts w:ascii="Arial"/>
                <w:sz w:val="21"/>
              </w:rPr>
            </w:pPr>
          </w:p>
        </w:tc>
        <w:tc>
          <w:tcPr>
            <w:tcW w:w="8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8"/>
            <w:tcBorders>
              <w:left w:val="single" w:color="FFFFFF" w:sz="2" w:space="0"/>
              <w:bottom w:val="single" w:color="FFFFFF" w:sz="4" w:space="0"/>
              <w:right w:val="single" w:color="D0D7E5" w:sz="4" w:space="0"/>
            </w:tcBorders>
            <w:vAlign w:val="top"/>
          </w:tcPr>
          <w:p>
            <w:pPr>
              <w:spacing w:before="115" w:line="184" w:lineRule="auto"/>
              <w:ind w:left="7"/>
              <w:rPr>
                <w:rFonts w:ascii="微软雅黑" w:hAnsi="微软雅黑" w:eastAsia="微软雅黑" w:cs="微软雅黑"/>
                <w:sz w:val="18"/>
                <w:szCs w:val="18"/>
              </w:rPr>
            </w:pPr>
            <w:r>
              <w:rPr>
                <w:rFonts w:ascii="微软雅黑" w:hAnsi="微软雅黑" w:eastAsia="微软雅黑" w:cs="微软雅黑"/>
                <w:color w:val="212529"/>
                <w:spacing w:val="-3"/>
                <w:sz w:val="18"/>
                <w:szCs w:val="18"/>
              </w:rPr>
              <w:t>注 ：本表反映部门本年度各项支出情况。</w:t>
            </w:r>
          </w:p>
        </w:tc>
      </w:tr>
    </w:tbl>
    <w:p>
      <w:pPr>
        <w:rPr>
          <w:rFonts w:ascii="Arial"/>
          <w:sz w:val="21"/>
        </w:rPr>
      </w:pPr>
    </w:p>
    <w:p>
      <w:pPr>
        <w:rPr>
          <w:rFonts w:ascii="Arial" w:hAnsi="Arial" w:eastAsia="Arial" w:cs="Arial"/>
          <w:sz w:val="21"/>
          <w:szCs w:val="21"/>
        </w:rPr>
        <w:sectPr>
          <w:footerReference r:id="rId10" w:type="default"/>
          <w:pgSz w:w="11900" w:h="16840"/>
          <w:pgMar w:top="610" w:right="600" w:bottom="311" w:left="600" w:header="359" w:footer="135" w:gutter="0"/>
          <w:cols w:space="720" w:num="1"/>
        </w:sectPr>
      </w:pPr>
    </w:p>
    <w:p>
      <w:pPr>
        <w:spacing w:before="6"/>
      </w:pP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396"/>
        <w:gridCol w:w="1678"/>
        <w:gridCol w:w="1451"/>
        <w:gridCol w:w="432"/>
        <w:gridCol w:w="1163"/>
        <w:gridCol w:w="1415"/>
        <w:gridCol w:w="443"/>
        <w:gridCol w:w="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9"/>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3069"/>
              <w:rPr>
                <w:sz w:val="24"/>
                <w:szCs w:val="24"/>
              </w:rPr>
            </w:pPr>
            <w:bookmarkStart w:id="3" w:name="bookmark8"/>
            <w:bookmarkEnd w:id="3"/>
            <w:r>
              <w:rPr>
                <w:color w:val="212529"/>
                <w:spacing w:val="-1"/>
                <w:sz w:val="24"/>
                <w:szCs w:val="24"/>
              </w:rPr>
              <w:t>财政拨款收入支出决算总表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39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678"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451"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43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163"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41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216" w:type="dxa"/>
            <w:gridSpan w:val="2"/>
            <w:tcBorders>
              <w:top w:val="single" w:color="FFFFFF" w:sz="4" w:space="0"/>
              <w:left w:val="single" w:color="FFFFFF" w:sz="2" w:space="0"/>
              <w:bottom w:val="single" w:color="FFFFFF" w:sz="4" w:space="0"/>
              <w:right w:val="single" w:color="FFFFFF" w:sz="2" w:space="0"/>
            </w:tcBorders>
            <w:vAlign w:val="top"/>
          </w:tcPr>
          <w:p>
            <w:pPr>
              <w:pStyle w:val="6"/>
              <w:spacing w:before="127" w:line="228" w:lineRule="auto"/>
              <w:ind w:right="5"/>
              <w:jc w:val="right"/>
              <w:rPr>
                <w:sz w:val="15"/>
                <w:szCs w:val="15"/>
              </w:rPr>
            </w:pPr>
            <w:r>
              <w:rPr>
                <w:color w:val="212529"/>
                <w:spacing w:val="2"/>
                <w:sz w:val="15"/>
                <w:szCs w:val="15"/>
              </w:rPr>
              <w:t>公开04表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339" w:type="dxa"/>
            <w:gridSpan w:val="3"/>
            <w:tcBorders>
              <w:top w:val="single" w:color="FFFFFF" w:sz="4" w:space="0"/>
              <w:left w:val="single" w:color="FFFFFF" w:sz="2" w:space="0"/>
              <w:right w:val="single" w:color="FFFFFF" w:sz="2" w:space="0"/>
            </w:tcBorders>
            <w:vAlign w:val="top"/>
          </w:tcPr>
          <w:p>
            <w:pPr>
              <w:pStyle w:val="6"/>
              <w:spacing w:before="128" w:line="226" w:lineRule="auto"/>
              <w:ind w:left="12"/>
              <w:rPr>
                <w:sz w:val="15"/>
                <w:szCs w:val="15"/>
              </w:rPr>
            </w:pPr>
            <w:r>
              <w:rPr>
                <w:color w:val="212529"/>
                <w:spacing w:val="5"/>
                <w:sz w:val="15"/>
                <w:szCs w:val="15"/>
              </w:rPr>
              <w:t>部门名称：中共忻州市委老干部局</w:t>
            </w:r>
          </w:p>
        </w:tc>
        <w:tc>
          <w:tcPr>
            <w:tcW w:w="1451" w:type="dxa"/>
            <w:tcBorders>
              <w:top w:val="single" w:color="FFFFFF" w:sz="4" w:space="0"/>
              <w:left w:val="single" w:color="FFFFFF" w:sz="2" w:space="0"/>
              <w:right w:val="single" w:color="FFFFFF" w:sz="2" w:space="0"/>
            </w:tcBorders>
            <w:vAlign w:val="top"/>
          </w:tcPr>
          <w:p>
            <w:pPr>
              <w:pStyle w:val="6"/>
              <w:spacing w:before="128" w:line="227" w:lineRule="auto"/>
              <w:ind w:left="10"/>
              <w:rPr>
                <w:sz w:val="15"/>
                <w:szCs w:val="15"/>
              </w:rPr>
            </w:pPr>
            <w:r>
              <w:rPr>
                <w:color w:val="212529"/>
                <w:spacing w:val="2"/>
                <w:sz w:val="15"/>
                <w:szCs w:val="15"/>
              </w:rPr>
              <w:t>2022年度</w:t>
            </w:r>
          </w:p>
        </w:tc>
        <w:tc>
          <w:tcPr>
            <w:tcW w:w="432" w:type="dxa"/>
            <w:tcBorders>
              <w:top w:val="single" w:color="FFFFFF" w:sz="4" w:space="0"/>
              <w:left w:val="single" w:color="FFFFFF" w:sz="2" w:space="0"/>
              <w:right w:val="single" w:color="FFFFFF" w:sz="2" w:space="0"/>
            </w:tcBorders>
            <w:vAlign w:val="top"/>
          </w:tcPr>
          <w:p>
            <w:pPr>
              <w:rPr>
                <w:rFonts w:ascii="Arial"/>
                <w:sz w:val="21"/>
              </w:rPr>
            </w:pPr>
          </w:p>
        </w:tc>
        <w:tc>
          <w:tcPr>
            <w:tcW w:w="1163" w:type="dxa"/>
            <w:tcBorders>
              <w:top w:val="single" w:color="FFFFFF" w:sz="4" w:space="0"/>
              <w:left w:val="single" w:color="FFFFFF" w:sz="2" w:space="0"/>
              <w:right w:val="single" w:color="FFFFFF" w:sz="2" w:space="0"/>
            </w:tcBorders>
            <w:vAlign w:val="top"/>
          </w:tcPr>
          <w:p>
            <w:pPr>
              <w:rPr>
                <w:rFonts w:ascii="Arial"/>
                <w:sz w:val="21"/>
              </w:rPr>
            </w:pPr>
          </w:p>
        </w:tc>
        <w:tc>
          <w:tcPr>
            <w:tcW w:w="1415" w:type="dxa"/>
            <w:tcBorders>
              <w:top w:val="single" w:color="FFFFFF" w:sz="4" w:space="0"/>
              <w:left w:val="single" w:color="FFFFFF" w:sz="2" w:space="0"/>
              <w:right w:val="single" w:color="FFFFFF" w:sz="2" w:space="0"/>
            </w:tcBorders>
            <w:vAlign w:val="top"/>
          </w:tcPr>
          <w:p>
            <w:pPr>
              <w:rPr>
                <w:rFonts w:ascii="Arial"/>
                <w:sz w:val="21"/>
              </w:rPr>
            </w:pPr>
          </w:p>
        </w:tc>
        <w:tc>
          <w:tcPr>
            <w:tcW w:w="1216" w:type="dxa"/>
            <w:gridSpan w:val="2"/>
            <w:tcBorders>
              <w:top w:val="single" w:color="FFFFFF" w:sz="4" w:space="0"/>
              <w:left w:val="single" w:color="FFFFFF" w:sz="2" w:space="0"/>
              <w:right w:val="single" w:color="FFFFFF" w:sz="2" w:space="0"/>
            </w:tcBorders>
            <w:vAlign w:val="top"/>
          </w:tcPr>
          <w:p>
            <w:pPr>
              <w:pStyle w:val="6"/>
              <w:spacing w:before="128" w:line="227" w:lineRule="auto"/>
              <w:ind w:right="2"/>
              <w:jc w:val="right"/>
              <w:rPr>
                <w:sz w:val="15"/>
                <w:szCs w:val="15"/>
              </w:rPr>
            </w:pPr>
            <w:r>
              <w:rPr>
                <w:color w:val="212529"/>
                <w:spacing w:val="5"/>
                <w:sz w:val="15"/>
                <w:szCs w:val="15"/>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339" w:type="dxa"/>
            <w:gridSpan w:val="3"/>
            <w:vAlign w:val="top"/>
          </w:tcPr>
          <w:p>
            <w:pPr>
              <w:pStyle w:val="6"/>
              <w:spacing w:before="108" w:line="219" w:lineRule="auto"/>
              <w:ind w:left="1491"/>
            </w:pPr>
            <w:r>
              <w:rPr>
                <w:color w:val="212529"/>
                <w:spacing w:val="-8"/>
              </w:rPr>
              <w:t>收入</w:t>
            </w:r>
          </w:p>
        </w:tc>
        <w:tc>
          <w:tcPr>
            <w:tcW w:w="5677" w:type="dxa"/>
            <w:gridSpan w:val="6"/>
            <w:vAlign w:val="top"/>
          </w:tcPr>
          <w:p>
            <w:pPr>
              <w:pStyle w:val="6"/>
              <w:spacing w:before="107" w:line="220" w:lineRule="auto"/>
              <w:ind w:left="2654"/>
            </w:pPr>
            <w:r>
              <w:rPr>
                <w:color w:val="212529"/>
                <w:spacing w:val="-5"/>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265" w:type="dxa"/>
            <w:vAlign w:val="top"/>
          </w:tcPr>
          <w:p>
            <w:pPr>
              <w:spacing w:line="443" w:lineRule="auto"/>
              <w:rPr>
                <w:rFonts w:ascii="Arial"/>
                <w:sz w:val="21"/>
              </w:rPr>
            </w:pPr>
          </w:p>
          <w:p>
            <w:pPr>
              <w:pStyle w:val="6"/>
              <w:spacing w:before="59" w:line="220" w:lineRule="auto"/>
              <w:ind w:left="450"/>
            </w:pPr>
            <w:r>
              <w:rPr>
                <w:color w:val="212529"/>
                <w:spacing w:val="-6"/>
              </w:rPr>
              <w:t>项目</w:t>
            </w:r>
          </w:p>
        </w:tc>
        <w:tc>
          <w:tcPr>
            <w:tcW w:w="396" w:type="dxa"/>
            <w:vAlign w:val="top"/>
          </w:tcPr>
          <w:p>
            <w:pPr>
              <w:spacing w:line="444" w:lineRule="auto"/>
              <w:rPr>
                <w:rFonts w:ascii="Arial"/>
                <w:sz w:val="21"/>
              </w:rPr>
            </w:pPr>
          </w:p>
          <w:p>
            <w:pPr>
              <w:pStyle w:val="6"/>
              <w:spacing w:before="58" w:line="219" w:lineRule="auto"/>
              <w:ind w:left="13"/>
            </w:pPr>
            <w:r>
              <w:rPr>
                <w:color w:val="212529"/>
                <w:spacing w:val="-6"/>
              </w:rPr>
              <w:t>行次</w:t>
            </w:r>
          </w:p>
        </w:tc>
        <w:tc>
          <w:tcPr>
            <w:tcW w:w="1678" w:type="dxa"/>
            <w:vAlign w:val="top"/>
          </w:tcPr>
          <w:p>
            <w:pPr>
              <w:spacing w:line="444" w:lineRule="auto"/>
              <w:rPr>
                <w:rFonts w:ascii="Arial"/>
                <w:sz w:val="21"/>
              </w:rPr>
            </w:pPr>
          </w:p>
          <w:p>
            <w:pPr>
              <w:pStyle w:val="6"/>
              <w:spacing w:before="58" w:line="219" w:lineRule="auto"/>
              <w:ind w:left="654"/>
            </w:pPr>
            <w:r>
              <w:rPr>
                <w:color w:val="212529"/>
                <w:spacing w:val="-5"/>
              </w:rPr>
              <w:t>金额</w:t>
            </w:r>
          </w:p>
        </w:tc>
        <w:tc>
          <w:tcPr>
            <w:tcW w:w="1451" w:type="dxa"/>
            <w:vAlign w:val="top"/>
          </w:tcPr>
          <w:p>
            <w:pPr>
              <w:spacing w:line="443" w:lineRule="auto"/>
              <w:rPr>
                <w:rFonts w:ascii="Arial"/>
                <w:sz w:val="21"/>
              </w:rPr>
            </w:pPr>
          </w:p>
          <w:p>
            <w:pPr>
              <w:pStyle w:val="6"/>
              <w:spacing w:before="59" w:line="220" w:lineRule="auto"/>
              <w:ind w:left="543"/>
            </w:pPr>
            <w:r>
              <w:rPr>
                <w:color w:val="212529"/>
                <w:spacing w:val="-6"/>
              </w:rPr>
              <w:t>项目</w:t>
            </w:r>
          </w:p>
        </w:tc>
        <w:tc>
          <w:tcPr>
            <w:tcW w:w="432" w:type="dxa"/>
            <w:vAlign w:val="top"/>
          </w:tcPr>
          <w:p>
            <w:pPr>
              <w:spacing w:line="444" w:lineRule="auto"/>
              <w:rPr>
                <w:rFonts w:ascii="Arial"/>
                <w:sz w:val="21"/>
              </w:rPr>
            </w:pPr>
          </w:p>
          <w:p>
            <w:pPr>
              <w:pStyle w:val="6"/>
              <w:spacing w:before="58" w:line="219" w:lineRule="auto"/>
              <w:ind w:left="35"/>
            </w:pPr>
            <w:r>
              <w:rPr>
                <w:color w:val="212529"/>
                <w:spacing w:val="-6"/>
              </w:rPr>
              <w:t>行次</w:t>
            </w:r>
          </w:p>
        </w:tc>
        <w:tc>
          <w:tcPr>
            <w:tcW w:w="1163" w:type="dxa"/>
            <w:vAlign w:val="top"/>
          </w:tcPr>
          <w:p>
            <w:pPr>
              <w:spacing w:line="443" w:lineRule="auto"/>
              <w:rPr>
                <w:rFonts w:ascii="Arial"/>
                <w:sz w:val="21"/>
              </w:rPr>
            </w:pPr>
          </w:p>
          <w:p>
            <w:pPr>
              <w:pStyle w:val="6"/>
              <w:spacing w:before="59" w:line="221" w:lineRule="auto"/>
              <w:ind w:left="399"/>
            </w:pPr>
            <w:r>
              <w:rPr>
                <w:color w:val="212529"/>
                <w:spacing w:val="-5"/>
              </w:rPr>
              <w:t>合计</w:t>
            </w:r>
          </w:p>
        </w:tc>
        <w:tc>
          <w:tcPr>
            <w:tcW w:w="1415" w:type="dxa"/>
            <w:vAlign w:val="top"/>
          </w:tcPr>
          <w:p>
            <w:pPr>
              <w:spacing w:line="348" w:lineRule="auto"/>
              <w:rPr>
                <w:rFonts w:ascii="Arial"/>
                <w:sz w:val="21"/>
              </w:rPr>
            </w:pPr>
          </w:p>
          <w:p>
            <w:pPr>
              <w:pStyle w:val="6"/>
              <w:spacing w:before="59" w:line="214" w:lineRule="auto"/>
              <w:ind w:left="434" w:right="77" w:hanging="356"/>
            </w:pPr>
            <w:r>
              <w:rPr>
                <w:color w:val="212529"/>
                <w:spacing w:val="-2"/>
              </w:rPr>
              <w:t>一般公共预算财</w:t>
            </w:r>
            <w:r>
              <w:rPr>
                <w:color w:val="212529"/>
                <w:spacing w:val="2"/>
              </w:rPr>
              <w:t xml:space="preserve"> </w:t>
            </w:r>
            <w:r>
              <w:rPr>
                <w:color w:val="212529"/>
                <w:spacing w:val="-3"/>
              </w:rPr>
              <w:t>政拨款</w:t>
            </w:r>
          </w:p>
        </w:tc>
        <w:tc>
          <w:tcPr>
            <w:tcW w:w="443" w:type="dxa"/>
            <w:vAlign w:val="top"/>
          </w:tcPr>
          <w:p>
            <w:pPr>
              <w:pStyle w:val="6"/>
              <w:spacing w:before="1" w:line="209" w:lineRule="auto"/>
              <w:ind w:left="40"/>
            </w:pPr>
            <w:r>
              <w:rPr>
                <w:color w:val="212529"/>
                <w:spacing w:val="-4"/>
              </w:rPr>
              <w:t>政府</w:t>
            </w:r>
          </w:p>
          <w:p>
            <w:pPr>
              <w:pStyle w:val="6"/>
              <w:spacing w:line="209" w:lineRule="auto"/>
              <w:ind w:left="43"/>
            </w:pPr>
            <w:r>
              <w:rPr>
                <w:color w:val="212529"/>
                <w:spacing w:val="-6"/>
              </w:rPr>
              <w:t>性基</w:t>
            </w:r>
          </w:p>
          <w:p>
            <w:pPr>
              <w:pStyle w:val="6"/>
              <w:spacing w:line="209" w:lineRule="auto"/>
              <w:ind w:left="42"/>
            </w:pPr>
            <w:r>
              <w:rPr>
                <w:color w:val="212529"/>
                <w:spacing w:val="-5"/>
              </w:rPr>
              <w:t>金预</w:t>
            </w:r>
          </w:p>
          <w:p>
            <w:pPr>
              <w:pStyle w:val="6"/>
              <w:spacing w:line="209" w:lineRule="auto"/>
              <w:ind w:left="42"/>
            </w:pPr>
            <w:r>
              <w:rPr>
                <w:color w:val="212529"/>
                <w:spacing w:val="-5"/>
              </w:rPr>
              <w:t>算财</w:t>
            </w:r>
          </w:p>
          <w:p>
            <w:pPr>
              <w:pStyle w:val="6"/>
              <w:spacing w:line="209" w:lineRule="auto"/>
              <w:ind w:left="40"/>
            </w:pPr>
            <w:r>
              <w:rPr>
                <w:color w:val="212529"/>
                <w:spacing w:val="-4"/>
              </w:rPr>
              <w:t>政拨</w:t>
            </w:r>
          </w:p>
          <w:p>
            <w:pPr>
              <w:pStyle w:val="6"/>
              <w:spacing w:line="198" w:lineRule="auto"/>
              <w:ind w:left="131"/>
            </w:pPr>
            <w:r>
              <w:rPr>
                <w:color w:val="212529"/>
              </w:rPr>
              <w:t>款</w:t>
            </w:r>
          </w:p>
        </w:tc>
        <w:tc>
          <w:tcPr>
            <w:tcW w:w="773" w:type="dxa"/>
            <w:vAlign w:val="top"/>
          </w:tcPr>
          <w:p>
            <w:pPr>
              <w:pStyle w:val="6"/>
              <w:spacing w:before="299" w:line="213" w:lineRule="auto"/>
              <w:ind w:left="25" w:right="26" w:firstLine="16"/>
              <w:jc w:val="both"/>
            </w:pPr>
            <w:r>
              <w:rPr>
                <w:color w:val="212529"/>
                <w:spacing w:val="-7"/>
              </w:rPr>
              <w:t>国有资本</w:t>
            </w:r>
            <w:r>
              <w:rPr>
                <w:color w:val="212529"/>
                <w:spacing w:val="1"/>
              </w:rPr>
              <w:t xml:space="preserve"> </w:t>
            </w:r>
            <w:r>
              <w:rPr>
                <w:color w:val="212529"/>
                <w:spacing w:val="-3"/>
              </w:rPr>
              <w:t>经营预算</w:t>
            </w:r>
            <w:r>
              <w:rPr>
                <w:color w:val="212529"/>
                <w:spacing w:val="2"/>
              </w:rPr>
              <w:t xml:space="preserve"> </w:t>
            </w:r>
            <w:r>
              <w:rPr>
                <w:color w:val="212529"/>
                <w:spacing w:val="-3"/>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spacing w:before="116" w:line="179" w:lineRule="auto"/>
              <w:ind w:left="439"/>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栏次</w:t>
            </w:r>
          </w:p>
        </w:tc>
        <w:tc>
          <w:tcPr>
            <w:tcW w:w="396" w:type="dxa"/>
            <w:vAlign w:val="top"/>
          </w:tcPr>
          <w:p>
            <w:pPr>
              <w:rPr>
                <w:rFonts w:ascii="Arial"/>
                <w:sz w:val="21"/>
              </w:rPr>
            </w:pPr>
          </w:p>
        </w:tc>
        <w:tc>
          <w:tcPr>
            <w:tcW w:w="1678" w:type="dxa"/>
            <w:vAlign w:val="top"/>
          </w:tcPr>
          <w:p>
            <w:pPr>
              <w:spacing w:before="134" w:line="195" w:lineRule="auto"/>
              <w:ind w:left="795"/>
              <w:rPr>
                <w:rFonts w:ascii="Arial" w:hAnsi="Arial" w:eastAsia="Arial" w:cs="Arial"/>
                <w:sz w:val="18"/>
                <w:szCs w:val="18"/>
              </w:rPr>
            </w:pPr>
            <w:r>
              <w:rPr>
                <w:rFonts w:ascii="Arial" w:hAnsi="Arial" w:eastAsia="Arial" w:cs="Arial"/>
                <w:b/>
                <w:bCs/>
                <w:color w:val="212529"/>
                <w:sz w:val="18"/>
                <w:szCs w:val="18"/>
              </w:rPr>
              <w:t>1</w:t>
            </w:r>
          </w:p>
        </w:tc>
        <w:tc>
          <w:tcPr>
            <w:tcW w:w="1451" w:type="dxa"/>
            <w:vAlign w:val="top"/>
          </w:tcPr>
          <w:p>
            <w:pPr>
              <w:spacing w:before="116" w:line="179" w:lineRule="auto"/>
              <w:ind w:left="533"/>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栏次</w:t>
            </w:r>
          </w:p>
        </w:tc>
        <w:tc>
          <w:tcPr>
            <w:tcW w:w="432" w:type="dxa"/>
            <w:vAlign w:val="top"/>
          </w:tcPr>
          <w:p>
            <w:pPr>
              <w:rPr>
                <w:rFonts w:ascii="Arial"/>
                <w:sz w:val="21"/>
              </w:rPr>
            </w:pPr>
          </w:p>
        </w:tc>
        <w:tc>
          <w:tcPr>
            <w:tcW w:w="1163" w:type="dxa"/>
            <w:vAlign w:val="top"/>
          </w:tcPr>
          <w:p>
            <w:pPr>
              <w:spacing w:before="132" w:line="198" w:lineRule="auto"/>
              <w:ind w:left="535"/>
              <w:rPr>
                <w:rFonts w:ascii="Arial" w:hAnsi="Arial" w:eastAsia="Arial" w:cs="Arial"/>
                <w:sz w:val="18"/>
                <w:szCs w:val="18"/>
              </w:rPr>
            </w:pPr>
            <w:r>
              <w:rPr>
                <w:rFonts w:ascii="Arial" w:hAnsi="Arial" w:eastAsia="Arial" w:cs="Arial"/>
                <w:b/>
                <w:bCs/>
                <w:color w:val="212529"/>
                <w:sz w:val="18"/>
                <w:szCs w:val="18"/>
              </w:rPr>
              <w:t>2</w:t>
            </w:r>
          </w:p>
        </w:tc>
        <w:tc>
          <w:tcPr>
            <w:tcW w:w="1415" w:type="dxa"/>
            <w:vAlign w:val="top"/>
          </w:tcPr>
          <w:p>
            <w:pPr>
              <w:spacing w:before="132" w:line="200" w:lineRule="auto"/>
              <w:ind w:left="662"/>
              <w:rPr>
                <w:rFonts w:ascii="Arial" w:hAnsi="Arial" w:eastAsia="Arial" w:cs="Arial"/>
                <w:sz w:val="18"/>
                <w:szCs w:val="18"/>
              </w:rPr>
            </w:pPr>
            <w:r>
              <w:rPr>
                <w:rFonts w:ascii="Arial" w:hAnsi="Arial" w:eastAsia="Arial" w:cs="Arial"/>
                <w:b/>
                <w:bCs/>
                <w:color w:val="212529"/>
                <w:sz w:val="18"/>
                <w:szCs w:val="18"/>
              </w:rPr>
              <w:t>3</w:t>
            </w:r>
          </w:p>
        </w:tc>
        <w:tc>
          <w:tcPr>
            <w:tcW w:w="443" w:type="dxa"/>
            <w:vAlign w:val="top"/>
          </w:tcPr>
          <w:p>
            <w:pPr>
              <w:spacing w:before="134" w:line="195" w:lineRule="auto"/>
              <w:ind w:left="176"/>
              <w:rPr>
                <w:rFonts w:ascii="Arial" w:hAnsi="Arial" w:eastAsia="Arial" w:cs="Arial"/>
                <w:sz w:val="18"/>
                <w:szCs w:val="18"/>
              </w:rPr>
            </w:pPr>
            <w:r>
              <w:rPr>
                <w:rFonts w:ascii="Arial" w:hAnsi="Arial" w:eastAsia="Arial" w:cs="Arial"/>
                <w:b/>
                <w:bCs/>
                <w:color w:val="212529"/>
                <w:sz w:val="18"/>
                <w:szCs w:val="18"/>
              </w:rPr>
              <w:t>4</w:t>
            </w:r>
          </w:p>
        </w:tc>
        <w:tc>
          <w:tcPr>
            <w:tcW w:w="773" w:type="dxa"/>
            <w:vAlign w:val="top"/>
          </w:tcPr>
          <w:p>
            <w:pPr>
              <w:spacing w:before="134" w:line="197" w:lineRule="auto"/>
              <w:ind w:left="340"/>
              <w:rPr>
                <w:rFonts w:ascii="Arial" w:hAnsi="Arial" w:eastAsia="Arial" w:cs="Arial"/>
                <w:sz w:val="18"/>
                <w:szCs w:val="18"/>
              </w:rPr>
            </w:pPr>
            <w:r>
              <w:rPr>
                <w:rFonts w:ascii="Arial" w:hAnsi="Arial" w:eastAsia="Arial" w:cs="Arial"/>
                <w:b/>
                <w:bCs/>
                <w:color w:val="212529"/>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pStyle w:val="6"/>
              <w:spacing w:before="2" w:line="210" w:lineRule="auto"/>
              <w:ind w:left="10" w:right="174" w:firstLine="1"/>
            </w:pPr>
            <w:r>
              <w:rPr>
                <w:color w:val="212529"/>
                <w:spacing w:val="-2"/>
              </w:rPr>
              <w:t>一、一般公共</w:t>
            </w:r>
            <w:r>
              <w:rPr>
                <w:color w:val="212529"/>
              </w:rPr>
              <w:t xml:space="preserve"> </w:t>
            </w:r>
            <w:r>
              <w:rPr>
                <w:color w:val="212529"/>
                <w:spacing w:val="-2"/>
              </w:rPr>
              <w:t>预算财政拨款</w:t>
            </w:r>
          </w:p>
        </w:tc>
        <w:tc>
          <w:tcPr>
            <w:tcW w:w="396" w:type="dxa"/>
            <w:vAlign w:val="top"/>
          </w:tcPr>
          <w:p>
            <w:pPr>
              <w:pStyle w:val="6"/>
              <w:spacing w:before="137" w:line="184" w:lineRule="auto"/>
              <w:ind w:left="161"/>
            </w:pPr>
            <w:r>
              <w:rPr>
                <w:color w:val="212529"/>
              </w:rPr>
              <w:t>1</w:t>
            </w:r>
          </w:p>
        </w:tc>
        <w:tc>
          <w:tcPr>
            <w:tcW w:w="1678" w:type="dxa"/>
            <w:vAlign w:val="top"/>
          </w:tcPr>
          <w:p>
            <w:pPr>
              <w:pStyle w:val="6"/>
              <w:spacing w:before="137" w:line="184" w:lineRule="auto"/>
              <w:ind w:right="2"/>
              <w:jc w:val="right"/>
            </w:pPr>
            <w:r>
              <w:rPr>
                <w:color w:val="212529"/>
                <w:spacing w:val="-2"/>
              </w:rPr>
              <w:t>7271923.92</w:t>
            </w:r>
          </w:p>
        </w:tc>
        <w:tc>
          <w:tcPr>
            <w:tcW w:w="1451" w:type="dxa"/>
            <w:vAlign w:val="top"/>
          </w:tcPr>
          <w:p>
            <w:pPr>
              <w:pStyle w:val="6"/>
              <w:spacing w:before="2" w:line="210" w:lineRule="auto"/>
              <w:ind w:left="7" w:right="2" w:firstLine="2"/>
            </w:pPr>
            <w:r>
              <w:rPr>
                <w:color w:val="212529"/>
                <w:spacing w:val="-2"/>
              </w:rPr>
              <w:t>一、一般公共服务</w:t>
            </w:r>
            <w:r>
              <w:rPr>
                <w:color w:val="212529"/>
                <w:spacing w:val="4"/>
              </w:rPr>
              <w:t xml:space="preserve"> </w:t>
            </w:r>
            <w:r>
              <w:rPr>
                <w:color w:val="212529"/>
                <w:spacing w:val="-5"/>
              </w:rPr>
              <w:t>支出</w:t>
            </w:r>
          </w:p>
        </w:tc>
        <w:tc>
          <w:tcPr>
            <w:tcW w:w="432" w:type="dxa"/>
            <w:vAlign w:val="top"/>
          </w:tcPr>
          <w:p>
            <w:pPr>
              <w:pStyle w:val="6"/>
              <w:spacing w:before="138" w:line="183" w:lineRule="auto"/>
              <w:ind w:left="131"/>
            </w:pPr>
            <w:r>
              <w:rPr>
                <w:color w:val="212529"/>
                <w:spacing w:val="-6"/>
              </w:rPr>
              <w:t>33</w:t>
            </w:r>
          </w:p>
        </w:tc>
        <w:tc>
          <w:tcPr>
            <w:tcW w:w="1163" w:type="dxa"/>
            <w:vAlign w:val="top"/>
          </w:tcPr>
          <w:p>
            <w:pPr>
              <w:pStyle w:val="6"/>
              <w:spacing w:before="138" w:line="183" w:lineRule="auto"/>
              <w:jc w:val="right"/>
            </w:pPr>
            <w:r>
              <w:rPr>
                <w:color w:val="212529"/>
                <w:spacing w:val="-1"/>
              </w:rPr>
              <w:t>6656267.92</w:t>
            </w:r>
          </w:p>
        </w:tc>
        <w:tc>
          <w:tcPr>
            <w:tcW w:w="1415" w:type="dxa"/>
            <w:vAlign w:val="top"/>
          </w:tcPr>
          <w:p>
            <w:pPr>
              <w:pStyle w:val="6"/>
              <w:spacing w:before="138" w:line="183" w:lineRule="auto"/>
              <w:jc w:val="right"/>
            </w:pPr>
            <w:r>
              <w:rPr>
                <w:color w:val="212529"/>
                <w:spacing w:val="-2"/>
              </w:rPr>
              <w:t>6656267.92</w:t>
            </w: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265" w:type="dxa"/>
            <w:vAlign w:val="top"/>
          </w:tcPr>
          <w:p>
            <w:pPr>
              <w:pStyle w:val="6"/>
              <w:spacing w:before="3" w:line="205" w:lineRule="auto"/>
              <w:ind w:left="9" w:right="174" w:firstLine="2"/>
              <w:jc w:val="both"/>
            </w:pPr>
            <w:r>
              <w:rPr>
                <w:color w:val="212529"/>
                <w:spacing w:val="-2"/>
              </w:rPr>
              <w:t>二、政府性基</w:t>
            </w:r>
            <w:r>
              <w:rPr>
                <w:color w:val="212529"/>
              </w:rPr>
              <w:t xml:space="preserve"> </w:t>
            </w:r>
            <w:r>
              <w:rPr>
                <w:color w:val="212529"/>
                <w:spacing w:val="-2"/>
              </w:rPr>
              <w:t>金预算财政拨</w:t>
            </w:r>
            <w:r>
              <w:rPr>
                <w:color w:val="212529"/>
                <w:spacing w:val="2"/>
              </w:rPr>
              <w:t xml:space="preserve"> </w:t>
            </w:r>
            <w:r>
              <w:rPr>
                <w:color w:val="212529"/>
              </w:rPr>
              <w:t>款</w:t>
            </w:r>
          </w:p>
        </w:tc>
        <w:tc>
          <w:tcPr>
            <w:tcW w:w="396" w:type="dxa"/>
            <w:vAlign w:val="top"/>
          </w:tcPr>
          <w:p>
            <w:pPr>
              <w:pStyle w:val="6"/>
              <w:spacing w:before="234" w:line="183" w:lineRule="auto"/>
              <w:ind w:left="150"/>
            </w:pPr>
            <w:r>
              <w:rPr>
                <w:color w:val="212529"/>
              </w:rPr>
              <w:t>2</w:t>
            </w:r>
          </w:p>
        </w:tc>
        <w:tc>
          <w:tcPr>
            <w:tcW w:w="1678" w:type="dxa"/>
            <w:vAlign w:val="top"/>
          </w:tcPr>
          <w:p>
            <w:pPr>
              <w:rPr>
                <w:rFonts w:ascii="Arial"/>
                <w:sz w:val="21"/>
              </w:rPr>
            </w:pPr>
          </w:p>
        </w:tc>
        <w:tc>
          <w:tcPr>
            <w:tcW w:w="1451" w:type="dxa"/>
            <w:vAlign w:val="top"/>
          </w:tcPr>
          <w:p>
            <w:pPr>
              <w:pStyle w:val="6"/>
              <w:spacing w:before="206" w:line="220" w:lineRule="auto"/>
              <w:ind w:left="9"/>
            </w:pPr>
            <w:r>
              <w:rPr>
                <w:color w:val="212529"/>
                <w:spacing w:val="-2"/>
              </w:rPr>
              <w:t>二、外交支出</w:t>
            </w:r>
          </w:p>
        </w:tc>
        <w:tc>
          <w:tcPr>
            <w:tcW w:w="432" w:type="dxa"/>
            <w:vAlign w:val="top"/>
          </w:tcPr>
          <w:p>
            <w:pPr>
              <w:pStyle w:val="6"/>
              <w:spacing w:before="235" w:line="183" w:lineRule="auto"/>
              <w:ind w:left="131"/>
            </w:pPr>
            <w:r>
              <w:rPr>
                <w:color w:val="212529"/>
                <w:spacing w:val="-6"/>
              </w:rPr>
              <w:t>34</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pStyle w:val="6"/>
              <w:spacing w:before="4" w:line="209" w:lineRule="auto"/>
              <w:ind w:left="10" w:right="174" w:hanging="1"/>
            </w:pPr>
            <w:r>
              <w:rPr>
                <w:color w:val="212529"/>
                <w:spacing w:val="-2"/>
              </w:rPr>
              <w:t>三、国有资本</w:t>
            </w:r>
            <w:r>
              <w:rPr>
                <w:color w:val="212529"/>
                <w:spacing w:val="2"/>
              </w:rPr>
              <w:t xml:space="preserve"> </w:t>
            </w:r>
            <w:r>
              <w:rPr>
                <w:color w:val="212529"/>
                <w:spacing w:val="-2"/>
              </w:rPr>
              <w:t>经营财政拨款</w:t>
            </w:r>
          </w:p>
        </w:tc>
        <w:tc>
          <w:tcPr>
            <w:tcW w:w="396" w:type="dxa"/>
            <w:vAlign w:val="top"/>
          </w:tcPr>
          <w:p>
            <w:pPr>
              <w:pStyle w:val="6"/>
              <w:spacing w:before="140" w:line="183" w:lineRule="auto"/>
              <w:ind w:left="152"/>
            </w:pPr>
            <w:r>
              <w:rPr>
                <w:color w:val="212529"/>
              </w:rPr>
              <w:t>3</w:t>
            </w:r>
          </w:p>
        </w:tc>
        <w:tc>
          <w:tcPr>
            <w:tcW w:w="1678" w:type="dxa"/>
            <w:vAlign w:val="top"/>
          </w:tcPr>
          <w:p>
            <w:pPr>
              <w:rPr>
                <w:rFonts w:ascii="Arial"/>
                <w:sz w:val="21"/>
              </w:rPr>
            </w:pPr>
          </w:p>
        </w:tc>
        <w:tc>
          <w:tcPr>
            <w:tcW w:w="1451" w:type="dxa"/>
            <w:vAlign w:val="top"/>
          </w:tcPr>
          <w:p>
            <w:pPr>
              <w:pStyle w:val="6"/>
              <w:spacing w:before="111" w:line="220" w:lineRule="auto"/>
              <w:ind w:left="6"/>
            </w:pPr>
            <w:r>
              <w:rPr>
                <w:color w:val="212529"/>
                <w:spacing w:val="-2"/>
              </w:rPr>
              <w:t>三、国防支出</w:t>
            </w:r>
          </w:p>
        </w:tc>
        <w:tc>
          <w:tcPr>
            <w:tcW w:w="432" w:type="dxa"/>
            <w:vAlign w:val="top"/>
          </w:tcPr>
          <w:p>
            <w:pPr>
              <w:pStyle w:val="6"/>
              <w:spacing w:before="140" w:line="183" w:lineRule="auto"/>
              <w:ind w:left="131"/>
            </w:pPr>
            <w:r>
              <w:rPr>
                <w:color w:val="212529"/>
                <w:spacing w:val="-6"/>
              </w:rPr>
              <w:t>35</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3" w:lineRule="auto"/>
              <w:ind w:left="147"/>
            </w:pPr>
            <w:r>
              <w:rPr>
                <w:color w:val="212529"/>
              </w:rPr>
              <w:t>4</w:t>
            </w:r>
          </w:p>
        </w:tc>
        <w:tc>
          <w:tcPr>
            <w:tcW w:w="1678" w:type="dxa"/>
            <w:vAlign w:val="top"/>
          </w:tcPr>
          <w:p>
            <w:pPr>
              <w:rPr>
                <w:rFonts w:ascii="Arial"/>
                <w:sz w:val="21"/>
              </w:rPr>
            </w:pPr>
          </w:p>
        </w:tc>
        <w:tc>
          <w:tcPr>
            <w:tcW w:w="1451" w:type="dxa"/>
            <w:vAlign w:val="top"/>
          </w:tcPr>
          <w:p>
            <w:pPr>
              <w:pStyle w:val="6"/>
              <w:spacing w:before="112" w:line="219" w:lineRule="auto"/>
              <w:ind w:right="2"/>
              <w:jc w:val="right"/>
            </w:pPr>
            <w:r>
              <w:rPr>
                <w:color w:val="212529"/>
                <w:spacing w:val="-4"/>
              </w:rPr>
              <w:t>四、公共安全支出</w:t>
            </w:r>
          </w:p>
        </w:tc>
        <w:tc>
          <w:tcPr>
            <w:tcW w:w="432" w:type="dxa"/>
            <w:vAlign w:val="top"/>
          </w:tcPr>
          <w:p>
            <w:pPr>
              <w:pStyle w:val="6"/>
              <w:spacing w:before="140" w:line="183" w:lineRule="auto"/>
              <w:ind w:left="131"/>
            </w:pPr>
            <w:r>
              <w:rPr>
                <w:color w:val="212529"/>
                <w:spacing w:val="-6"/>
              </w:rPr>
              <w:t>36</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2" w:lineRule="auto"/>
              <w:ind w:left="152"/>
            </w:pPr>
            <w:r>
              <w:rPr>
                <w:color w:val="212529"/>
              </w:rPr>
              <w:t>5</w:t>
            </w:r>
          </w:p>
        </w:tc>
        <w:tc>
          <w:tcPr>
            <w:tcW w:w="1678" w:type="dxa"/>
            <w:vAlign w:val="top"/>
          </w:tcPr>
          <w:p>
            <w:pPr>
              <w:rPr>
                <w:rFonts w:ascii="Arial"/>
                <w:sz w:val="21"/>
              </w:rPr>
            </w:pPr>
          </w:p>
        </w:tc>
        <w:tc>
          <w:tcPr>
            <w:tcW w:w="1451" w:type="dxa"/>
            <w:vAlign w:val="top"/>
          </w:tcPr>
          <w:p>
            <w:pPr>
              <w:pStyle w:val="6"/>
              <w:spacing w:before="112" w:line="219" w:lineRule="auto"/>
              <w:ind w:left="9"/>
            </w:pPr>
            <w:r>
              <w:rPr>
                <w:color w:val="212529"/>
                <w:spacing w:val="-2"/>
              </w:rPr>
              <w:t>五、教育支出</w:t>
            </w:r>
          </w:p>
        </w:tc>
        <w:tc>
          <w:tcPr>
            <w:tcW w:w="432" w:type="dxa"/>
            <w:vAlign w:val="top"/>
          </w:tcPr>
          <w:p>
            <w:pPr>
              <w:pStyle w:val="6"/>
              <w:spacing w:before="140" w:line="183" w:lineRule="auto"/>
              <w:ind w:left="131"/>
            </w:pPr>
            <w:r>
              <w:rPr>
                <w:color w:val="212529"/>
                <w:spacing w:val="-6"/>
              </w:rPr>
              <w:t>37</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3" w:lineRule="auto"/>
              <w:ind w:left="149"/>
            </w:pPr>
            <w:r>
              <w:rPr>
                <w:color w:val="212529"/>
              </w:rPr>
              <w:t>6</w:t>
            </w:r>
          </w:p>
        </w:tc>
        <w:tc>
          <w:tcPr>
            <w:tcW w:w="1678" w:type="dxa"/>
            <w:vAlign w:val="top"/>
          </w:tcPr>
          <w:p>
            <w:pPr>
              <w:rPr>
                <w:rFonts w:ascii="Arial"/>
                <w:sz w:val="21"/>
              </w:rPr>
            </w:pPr>
          </w:p>
        </w:tc>
        <w:tc>
          <w:tcPr>
            <w:tcW w:w="1451" w:type="dxa"/>
            <w:vAlign w:val="top"/>
          </w:tcPr>
          <w:p>
            <w:pPr>
              <w:pStyle w:val="6"/>
              <w:spacing w:before="111" w:line="219" w:lineRule="auto"/>
              <w:ind w:left="8"/>
            </w:pPr>
            <w:r>
              <w:rPr>
                <w:color w:val="212529"/>
                <w:spacing w:val="-2"/>
              </w:rPr>
              <w:t>六、科学技术支出</w:t>
            </w:r>
          </w:p>
        </w:tc>
        <w:tc>
          <w:tcPr>
            <w:tcW w:w="432" w:type="dxa"/>
            <w:vAlign w:val="top"/>
          </w:tcPr>
          <w:p>
            <w:pPr>
              <w:pStyle w:val="6"/>
              <w:spacing w:before="140" w:line="183" w:lineRule="auto"/>
              <w:ind w:left="131"/>
            </w:pPr>
            <w:r>
              <w:rPr>
                <w:color w:val="212529"/>
                <w:spacing w:val="-6"/>
              </w:rPr>
              <w:t>38</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2" w:lineRule="auto"/>
              <w:ind w:left="152"/>
            </w:pPr>
            <w:r>
              <w:rPr>
                <w:color w:val="212529"/>
              </w:rPr>
              <w:t>7</w:t>
            </w:r>
          </w:p>
        </w:tc>
        <w:tc>
          <w:tcPr>
            <w:tcW w:w="1678" w:type="dxa"/>
            <w:vAlign w:val="top"/>
          </w:tcPr>
          <w:p>
            <w:pPr>
              <w:rPr>
                <w:rFonts w:ascii="Arial"/>
                <w:sz w:val="21"/>
              </w:rPr>
            </w:pPr>
          </w:p>
        </w:tc>
        <w:tc>
          <w:tcPr>
            <w:tcW w:w="1451" w:type="dxa"/>
            <w:vAlign w:val="top"/>
          </w:tcPr>
          <w:p>
            <w:pPr>
              <w:pStyle w:val="6"/>
              <w:spacing w:before="4" w:line="209" w:lineRule="auto"/>
              <w:ind w:left="10" w:right="2" w:hanging="4"/>
            </w:pPr>
            <w:r>
              <w:rPr>
                <w:color w:val="212529"/>
                <w:spacing w:val="-1"/>
              </w:rPr>
              <w:t>七、文化旅游体育</w:t>
            </w:r>
            <w:r>
              <w:rPr>
                <w:color w:val="212529"/>
              </w:rPr>
              <w:t xml:space="preserve"> </w:t>
            </w:r>
            <w:r>
              <w:rPr>
                <w:color w:val="212529"/>
                <w:spacing w:val="-3"/>
              </w:rPr>
              <w:t>与传媒支出</w:t>
            </w:r>
          </w:p>
        </w:tc>
        <w:tc>
          <w:tcPr>
            <w:tcW w:w="432" w:type="dxa"/>
            <w:vAlign w:val="top"/>
          </w:tcPr>
          <w:p>
            <w:pPr>
              <w:pStyle w:val="6"/>
              <w:spacing w:before="140" w:line="183" w:lineRule="auto"/>
              <w:ind w:left="131"/>
            </w:pPr>
            <w:r>
              <w:rPr>
                <w:color w:val="212529"/>
                <w:spacing w:val="-6"/>
              </w:rPr>
              <w:t>39</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3" w:lineRule="auto"/>
              <w:ind w:left="149"/>
            </w:pPr>
            <w:r>
              <w:rPr>
                <w:color w:val="212529"/>
              </w:rPr>
              <w:t>8</w:t>
            </w:r>
          </w:p>
        </w:tc>
        <w:tc>
          <w:tcPr>
            <w:tcW w:w="1678" w:type="dxa"/>
            <w:vAlign w:val="top"/>
          </w:tcPr>
          <w:p>
            <w:pPr>
              <w:rPr>
                <w:rFonts w:ascii="Arial"/>
                <w:sz w:val="21"/>
              </w:rPr>
            </w:pPr>
          </w:p>
        </w:tc>
        <w:tc>
          <w:tcPr>
            <w:tcW w:w="1451" w:type="dxa"/>
            <w:vAlign w:val="top"/>
          </w:tcPr>
          <w:p>
            <w:pPr>
              <w:pStyle w:val="6"/>
              <w:spacing w:before="4" w:line="209" w:lineRule="auto"/>
              <w:ind w:left="6" w:right="2" w:firstLine="3"/>
            </w:pPr>
            <w:r>
              <w:rPr>
                <w:color w:val="212529"/>
                <w:spacing w:val="-2"/>
              </w:rPr>
              <w:t>八、社会保障和就</w:t>
            </w:r>
            <w:r>
              <w:rPr>
                <w:color w:val="212529"/>
                <w:spacing w:val="4"/>
              </w:rPr>
              <w:t xml:space="preserve"> </w:t>
            </w:r>
            <w:r>
              <w:rPr>
                <w:color w:val="212529"/>
                <w:spacing w:val="-3"/>
              </w:rPr>
              <w:t>业支出</w:t>
            </w:r>
          </w:p>
        </w:tc>
        <w:tc>
          <w:tcPr>
            <w:tcW w:w="432" w:type="dxa"/>
            <w:vAlign w:val="top"/>
          </w:tcPr>
          <w:p>
            <w:pPr>
              <w:pStyle w:val="6"/>
              <w:spacing w:before="140" w:line="183" w:lineRule="auto"/>
              <w:ind w:left="127"/>
            </w:pPr>
            <w:r>
              <w:rPr>
                <w:color w:val="212529"/>
                <w:spacing w:val="-4"/>
              </w:rPr>
              <w:t>40</w:t>
            </w:r>
          </w:p>
        </w:tc>
        <w:tc>
          <w:tcPr>
            <w:tcW w:w="1163" w:type="dxa"/>
            <w:vAlign w:val="top"/>
          </w:tcPr>
          <w:p>
            <w:pPr>
              <w:pStyle w:val="6"/>
              <w:spacing w:before="139" w:line="184" w:lineRule="auto"/>
              <w:ind w:right="5"/>
              <w:jc w:val="right"/>
            </w:pPr>
            <w:r>
              <w:rPr>
                <w:color w:val="212529"/>
                <w:spacing w:val="-2"/>
              </w:rPr>
              <w:t>261686.43</w:t>
            </w:r>
          </w:p>
        </w:tc>
        <w:tc>
          <w:tcPr>
            <w:tcW w:w="1415" w:type="dxa"/>
            <w:vAlign w:val="top"/>
          </w:tcPr>
          <w:p>
            <w:pPr>
              <w:pStyle w:val="6"/>
              <w:spacing w:before="139" w:line="184" w:lineRule="auto"/>
              <w:ind w:right="4"/>
              <w:jc w:val="right"/>
            </w:pPr>
            <w:r>
              <w:rPr>
                <w:color w:val="212529"/>
                <w:spacing w:val="-2"/>
              </w:rPr>
              <w:t>261686.43</w:t>
            </w: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3" w:lineRule="auto"/>
              <w:ind w:left="149"/>
            </w:pPr>
            <w:r>
              <w:rPr>
                <w:color w:val="212529"/>
              </w:rPr>
              <w:t>9</w:t>
            </w:r>
          </w:p>
        </w:tc>
        <w:tc>
          <w:tcPr>
            <w:tcW w:w="1678" w:type="dxa"/>
            <w:vAlign w:val="top"/>
          </w:tcPr>
          <w:p>
            <w:pPr>
              <w:rPr>
                <w:rFonts w:ascii="Arial"/>
                <w:sz w:val="21"/>
              </w:rPr>
            </w:pPr>
          </w:p>
        </w:tc>
        <w:tc>
          <w:tcPr>
            <w:tcW w:w="1451" w:type="dxa"/>
            <w:vAlign w:val="top"/>
          </w:tcPr>
          <w:p>
            <w:pPr>
              <w:pStyle w:val="6"/>
              <w:spacing w:before="112" w:line="219" w:lineRule="auto"/>
              <w:ind w:left="11"/>
            </w:pPr>
            <w:r>
              <w:rPr>
                <w:color w:val="212529"/>
                <w:spacing w:val="-2"/>
              </w:rPr>
              <w:t>九、卫生健康支出</w:t>
            </w:r>
          </w:p>
        </w:tc>
        <w:tc>
          <w:tcPr>
            <w:tcW w:w="432" w:type="dxa"/>
            <w:vAlign w:val="top"/>
          </w:tcPr>
          <w:p>
            <w:pPr>
              <w:pStyle w:val="6"/>
              <w:spacing w:before="139" w:line="184" w:lineRule="auto"/>
              <w:ind w:left="127"/>
            </w:pPr>
            <w:r>
              <w:rPr>
                <w:color w:val="212529"/>
                <w:spacing w:val="-4"/>
              </w:rPr>
              <w:t>41</w:t>
            </w:r>
          </w:p>
        </w:tc>
        <w:tc>
          <w:tcPr>
            <w:tcW w:w="1163" w:type="dxa"/>
            <w:vAlign w:val="top"/>
          </w:tcPr>
          <w:p>
            <w:pPr>
              <w:pStyle w:val="6"/>
              <w:spacing w:before="139" w:line="184" w:lineRule="auto"/>
              <w:jc w:val="right"/>
            </w:pPr>
            <w:r>
              <w:rPr>
                <w:color w:val="212529"/>
                <w:spacing w:val="-3"/>
              </w:rPr>
              <w:t>1170925.57</w:t>
            </w:r>
          </w:p>
        </w:tc>
        <w:tc>
          <w:tcPr>
            <w:tcW w:w="1415" w:type="dxa"/>
            <w:vAlign w:val="top"/>
          </w:tcPr>
          <w:p>
            <w:pPr>
              <w:pStyle w:val="6"/>
              <w:spacing w:before="139" w:line="184" w:lineRule="auto"/>
              <w:jc w:val="right"/>
            </w:pPr>
            <w:r>
              <w:rPr>
                <w:color w:val="212529"/>
                <w:spacing w:val="-3"/>
              </w:rPr>
              <w:t>1170925.57</w:t>
            </w: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10</w:t>
            </w:r>
          </w:p>
        </w:tc>
        <w:tc>
          <w:tcPr>
            <w:tcW w:w="1678" w:type="dxa"/>
            <w:vAlign w:val="top"/>
          </w:tcPr>
          <w:p>
            <w:pPr>
              <w:rPr>
                <w:rFonts w:ascii="Arial"/>
                <w:sz w:val="21"/>
              </w:rPr>
            </w:pPr>
          </w:p>
        </w:tc>
        <w:tc>
          <w:tcPr>
            <w:tcW w:w="1451" w:type="dxa"/>
            <w:vAlign w:val="top"/>
          </w:tcPr>
          <w:p>
            <w:pPr>
              <w:pStyle w:val="6"/>
              <w:spacing w:before="112" w:line="220" w:lineRule="auto"/>
              <w:ind w:left="7"/>
            </w:pPr>
            <w:r>
              <w:rPr>
                <w:color w:val="212529"/>
                <w:spacing w:val="-2"/>
              </w:rPr>
              <w:t>十、节能环保支出</w:t>
            </w:r>
          </w:p>
        </w:tc>
        <w:tc>
          <w:tcPr>
            <w:tcW w:w="432" w:type="dxa"/>
            <w:vAlign w:val="top"/>
          </w:tcPr>
          <w:p>
            <w:pPr>
              <w:pStyle w:val="6"/>
              <w:spacing w:before="140" w:line="183" w:lineRule="auto"/>
              <w:ind w:left="127"/>
            </w:pPr>
            <w:r>
              <w:rPr>
                <w:color w:val="212529"/>
                <w:spacing w:val="-4"/>
              </w:rPr>
              <w:t>42</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11</w:t>
            </w:r>
          </w:p>
        </w:tc>
        <w:tc>
          <w:tcPr>
            <w:tcW w:w="1678" w:type="dxa"/>
            <w:vAlign w:val="top"/>
          </w:tcPr>
          <w:p>
            <w:pPr>
              <w:rPr>
                <w:rFonts w:ascii="Arial"/>
                <w:sz w:val="21"/>
              </w:rPr>
            </w:pPr>
          </w:p>
        </w:tc>
        <w:tc>
          <w:tcPr>
            <w:tcW w:w="1451" w:type="dxa"/>
            <w:vAlign w:val="top"/>
          </w:tcPr>
          <w:p>
            <w:pPr>
              <w:pStyle w:val="6"/>
              <w:spacing w:before="4" w:line="209" w:lineRule="auto"/>
              <w:ind w:left="21" w:right="2" w:hanging="14"/>
            </w:pPr>
            <w:r>
              <w:rPr>
                <w:color w:val="212529"/>
                <w:spacing w:val="-2"/>
              </w:rPr>
              <w:t>十一、城乡社区支</w:t>
            </w:r>
            <w:r>
              <w:rPr>
                <w:color w:val="212529"/>
                <w:spacing w:val="6"/>
              </w:rPr>
              <w:t xml:space="preserve"> </w:t>
            </w:r>
            <w:r>
              <w:rPr>
                <w:color w:val="212529"/>
              </w:rPr>
              <w:t>出</w:t>
            </w:r>
          </w:p>
        </w:tc>
        <w:tc>
          <w:tcPr>
            <w:tcW w:w="432" w:type="dxa"/>
            <w:vAlign w:val="top"/>
          </w:tcPr>
          <w:p>
            <w:pPr>
              <w:pStyle w:val="6"/>
              <w:spacing w:before="141" w:line="183" w:lineRule="auto"/>
              <w:ind w:left="127"/>
            </w:pPr>
            <w:r>
              <w:rPr>
                <w:color w:val="212529"/>
                <w:spacing w:val="-4"/>
              </w:rPr>
              <w:t>43</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12</w:t>
            </w:r>
          </w:p>
        </w:tc>
        <w:tc>
          <w:tcPr>
            <w:tcW w:w="1678" w:type="dxa"/>
            <w:vAlign w:val="top"/>
          </w:tcPr>
          <w:p>
            <w:pPr>
              <w:rPr>
                <w:rFonts w:ascii="Arial"/>
                <w:sz w:val="21"/>
              </w:rPr>
            </w:pPr>
          </w:p>
        </w:tc>
        <w:tc>
          <w:tcPr>
            <w:tcW w:w="1451" w:type="dxa"/>
            <w:vAlign w:val="top"/>
          </w:tcPr>
          <w:p>
            <w:pPr>
              <w:pStyle w:val="6"/>
              <w:spacing w:before="113" w:line="219" w:lineRule="auto"/>
              <w:ind w:left="7"/>
            </w:pPr>
            <w:r>
              <w:rPr>
                <w:color w:val="212529"/>
                <w:spacing w:val="-2"/>
              </w:rPr>
              <w:t>十二、农林水支出</w:t>
            </w:r>
          </w:p>
        </w:tc>
        <w:tc>
          <w:tcPr>
            <w:tcW w:w="432" w:type="dxa"/>
            <w:vAlign w:val="top"/>
          </w:tcPr>
          <w:p>
            <w:pPr>
              <w:pStyle w:val="6"/>
              <w:spacing w:before="141" w:line="183" w:lineRule="auto"/>
              <w:ind w:left="127"/>
            </w:pPr>
            <w:r>
              <w:rPr>
                <w:color w:val="212529"/>
                <w:spacing w:val="-4"/>
              </w:rPr>
              <w:t>44</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13</w:t>
            </w:r>
          </w:p>
        </w:tc>
        <w:tc>
          <w:tcPr>
            <w:tcW w:w="1678" w:type="dxa"/>
            <w:vAlign w:val="top"/>
          </w:tcPr>
          <w:p>
            <w:pPr>
              <w:rPr>
                <w:rFonts w:ascii="Arial"/>
                <w:sz w:val="21"/>
              </w:rPr>
            </w:pPr>
          </w:p>
        </w:tc>
        <w:tc>
          <w:tcPr>
            <w:tcW w:w="1451" w:type="dxa"/>
            <w:vAlign w:val="top"/>
          </w:tcPr>
          <w:p>
            <w:pPr>
              <w:pStyle w:val="6"/>
              <w:spacing w:before="4" w:line="209" w:lineRule="auto"/>
              <w:ind w:left="21" w:right="2" w:hanging="14"/>
            </w:pPr>
            <w:r>
              <w:rPr>
                <w:color w:val="212529"/>
                <w:spacing w:val="-2"/>
              </w:rPr>
              <w:t>十三、交通运输支</w:t>
            </w:r>
            <w:r>
              <w:rPr>
                <w:color w:val="212529"/>
                <w:spacing w:val="6"/>
              </w:rPr>
              <w:t xml:space="preserve"> </w:t>
            </w:r>
            <w:r>
              <w:rPr>
                <w:color w:val="212529"/>
              </w:rPr>
              <w:t>出</w:t>
            </w:r>
          </w:p>
        </w:tc>
        <w:tc>
          <w:tcPr>
            <w:tcW w:w="432" w:type="dxa"/>
            <w:vAlign w:val="top"/>
          </w:tcPr>
          <w:p>
            <w:pPr>
              <w:pStyle w:val="6"/>
              <w:spacing w:before="141" w:line="183" w:lineRule="auto"/>
              <w:ind w:left="127"/>
            </w:pPr>
            <w:r>
              <w:rPr>
                <w:color w:val="212529"/>
                <w:spacing w:val="-4"/>
              </w:rPr>
              <w:t>45</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14</w:t>
            </w:r>
          </w:p>
        </w:tc>
        <w:tc>
          <w:tcPr>
            <w:tcW w:w="1678" w:type="dxa"/>
            <w:vAlign w:val="top"/>
          </w:tcPr>
          <w:p>
            <w:pPr>
              <w:rPr>
                <w:rFonts w:ascii="Arial"/>
                <w:sz w:val="21"/>
              </w:rPr>
            </w:pPr>
          </w:p>
        </w:tc>
        <w:tc>
          <w:tcPr>
            <w:tcW w:w="1451" w:type="dxa"/>
            <w:vAlign w:val="top"/>
          </w:tcPr>
          <w:p>
            <w:pPr>
              <w:pStyle w:val="6"/>
              <w:spacing w:before="4" w:line="209" w:lineRule="auto"/>
              <w:ind w:left="6" w:right="2" w:firstLine="1"/>
            </w:pPr>
            <w:r>
              <w:rPr>
                <w:color w:val="212529"/>
                <w:spacing w:val="-2"/>
              </w:rPr>
              <w:t>十四、资源勘探工</w:t>
            </w:r>
            <w:r>
              <w:rPr>
                <w:color w:val="212529"/>
                <w:spacing w:val="6"/>
              </w:rPr>
              <w:t xml:space="preserve"> </w:t>
            </w:r>
            <w:r>
              <w:rPr>
                <w:color w:val="212529"/>
                <w:spacing w:val="-2"/>
              </w:rPr>
              <w:t>业信息等支出</w:t>
            </w:r>
          </w:p>
        </w:tc>
        <w:tc>
          <w:tcPr>
            <w:tcW w:w="432" w:type="dxa"/>
            <w:vAlign w:val="top"/>
          </w:tcPr>
          <w:p>
            <w:pPr>
              <w:pStyle w:val="6"/>
              <w:spacing w:before="141" w:line="183" w:lineRule="auto"/>
              <w:ind w:left="127"/>
            </w:pPr>
            <w:r>
              <w:rPr>
                <w:color w:val="212529"/>
                <w:spacing w:val="-4"/>
              </w:rPr>
              <w:t>46</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15</w:t>
            </w:r>
          </w:p>
        </w:tc>
        <w:tc>
          <w:tcPr>
            <w:tcW w:w="1678" w:type="dxa"/>
            <w:vAlign w:val="top"/>
          </w:tcPr>
          <w:p>
            <w:pPr>
              <w:rPr>
                <w:rFonts w:ascii="Arial"/>
                <w:sz w:val="21"/>
              </w:rPr>
            </w:pPr>
          </w:p>
        </w:tc>
        <w:tc>
          <w:tcPr>
            <w:tcW w:w="1451" w:type="dxa"/>
            <w:vAlign w:val="top"/>
          </w:tcPr>
          <w:p>
            <w:pPr>
              <w:pStyle w:val="6"/>
              <w:spacing w:before="4" w:line="209" w:lineRule="auto"/>
              <w:ind w:left="7" w:right="2"/>
            </w:pPr>
            <w:r>
              <w:rPr>
                <w:color w:val="212529"/>
                <w:spacing w:val="-2"/>
              </w:rPr>
              <w:t>十五、商业服务业</w:t>
            </w:r>
            <w:r>
              <w:rPr>
                <w:color w:val="212529"/>
                <w:spacing w:val="6"/>
              </w:rPr>
              <w:t xml:space="preserve"> </w:t>
            </w:r>
            <w:r>
              <w:rPr>
                <w:color w:val="212529"/>
                <w:spacing w:val="-4"/>
              </w:rPr>
              <w:t>等支出</w:t>
            </w:r>
          </w:p>
        </w:tc>
        <w:tc>
          <w:tcPr>
            <w:tcW w:w="432" w:type="dxa"/>
            <w:vAlign w:val="top"/>
          </w:tcPr>
          <w:p>
            <w:pPr>
              <w:pStyle w:val="6"/>
              <w:spacing w:before="141" w:line="183" w:lineRule="auto"/>
              <w:ind w:left="127"/>
            </w:pPr>
            <w:r>
              <w:rPr>
                <w:color w:val="212529"/>
                <w:spacing w:val="-4"/>
              </w:rPr>
              <w:t>47</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0" w:line="184" w:lineRule="auto"/>
              <w:ind w:left="119"/>
            </w:pPr>
            <w:r>
              <w:rPr>
                <w:color w:val="212529"/>
                <w:spacing w:val="-11"/>
              </w:rPr>
              <w:t>16</w:t>
            </w:r>
          </w:p>
        </w:tc>
        <w:tc>
          <w:tcPr>
            <w:tcW w:w="1678" w:type="dxa"/>
            <w:vAlign w:val="top"/>
          </w:tcPr>
          <w:p>
            <w:pPr>
              <w:rPr>
                <w:rFonts w:ascii="Arial"/>
                <w:sz w:val="21"/>
              </w:rPr>
            </w:pPr>
          </w:p>
        </w:tc>
        <w:tc>
          <w:tcPr>
            <w:tcW w:w="1451" w:type="dxa"/>
            <w:vAlign w:val="top"/>
          </w:tcPr>
          <w:p>
            <w:pPr>
              <w:pStyle w:val="6"/>
              <w:spacing w:before="113" w:line="220" w:lineRule="auto"/>
              <w:ind w:left="7"/>
            </w:pPr>
            <w:r>
              <w:rPr>
                <w:color w:val="212529"/>
                <w:spacing w:val="-2"/>
              </w:rPr>
              <w:t>十六、金融支出</w:t>
            </w:r>
          </w:p>
        </w:tc>
        <w:tc>
          <w:tcPr>
            <w:tcW w:w="432" w:type="dxa"/>
            <w:vAlign w:val="top"/>
          </w:tcPr>
          <w:p>
            <w:pPr>
              <w:pStyle w:val="6"/>
              <w:spacing w:before="141" w:line="183" w:lineRule="auto"/>
              <w:ind w:left="127"/>
            </w:pPr>
            <w:r>
              <w:rPr>
                <w:color w:val="212529"/>
                <w:spacing w:val="-4"/>
              </w:rPr>
              <w:t>48</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4" w:lineRule="auto"/>
              <w:ind w:left="119"/>
            </w:pPr>
            <w:r>
              <w:rPr>
                <w:color w:val="212529"/>
                <w:spacing w:val="-11"/>
              </w:rPr>
              <w:t>17</w:t>
            </w:r>
          </w:p>
        </w:tc>
        <w:tc>
          <w:tcPr>
            <w:tcW w:w="1678" w:type="dxa"/>
            <w:vAlign w:val="top"/>
          </w:tcPr>
          <w:p>
            <w:pPr>
              <w:rPr>
                <w:rFonts w:ascii="Arial"/>
                <w:sz w:val="21"/>
              </w:rPr>
            </w:pPr>
          </w:p>
        </w:tc>
        <w:tc>
          <w:tcPr>
            <w:tcW w:w="1451" w:type="dxa"/>
            <w:vAlign w:val="top"/>
          </w:tcPr>
          <w:p>
            <w:pPr>
              <w:pStyle w:val="6"/>
              <w:spacing w:before="4" w:line="209" w:lineRule="auto"/>
              <w:ind w:left="19" w:right="2" w:hanging="12"/>
            </w:pPr>
            <w:r>
              <w:rPr>
                <w:color w:val="212529"/>
                <w:spacing w:val="-2"/>
              </w:rPr>
              <w:t>十七、援助其他地</w:t>
            </w:r>
            <w:r>
              <w:rPr>
                <w:color w:val="212529"/>
                <w:spacing w:val="6"/>
              </w:rPr>
              <w:t xml:space="preserve"> </w:t>
            </w:r>
            <w:r>
              <w:rPr>
                <w:color w:val="212529"/>
                <w:spacing w:val="-8"/>
              </w:rPr>
              <w:t>区支出</w:t>
            </w:r>
          </w:p>
        </w:tc>
        <w:tc>
          <w:tcPr>
            <w:tcW w:w="432" w:type="dxa"/>
            <w:vAlign w:val="top"/>
          </w:tcPr>
          <w:p>
            <w:pPr>
              <w:pStyle w:val="6"/>
              <w:spacing w:before="142" w:line="183" w:lineRule="auto"/>
              <w:ind w:left="127"/>
            </w:pPr>
            <w:r>
              <w:rPr>
                <w:color w:val="212529"/>
                <w:spacing w:val="-4"/>
              </w:rPr>
              <w:t>49</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4" w:lineRule="auto"/>
              <w:ind w:left="119"/>
            </w:pPr>
            <w:r>
              <w:rPr>
                <w:color w:val="212529"/>
                <w:spacing w:val="-11"/>
              </w:rPr>
              <w:t>18</w:t>
            </w:r>
          </w:p>
        </w:tc>
        <w:tc>
          <w:tcPr>
            <w:tcW w:w="1678" w:type="dxa"/>
            <w:vAlign w:val="top"/>
          </w:tcPr>
          <w:p>
            <w:pPr>
              <w:rPr>
                <w:rFonts w:ascii="Arial"/>
                <w:sz w:val="21"/>
              </w:rPr>
            </w:pPr>
          </w:p>
        </w:tc>
        <w:tc>
          <w:tcPr>
            <w:tcW w:w="1451" w:type="dxa"/>
            <w:vAlign w:val="top"/>
          </w:tcPr>
          <w:p>
            <w:pPr>
              <w:pStyle w:val="6"/>
              <w:spacing w:before="6" w:line="208" w:lineRule="auto"/>
              <w:ind w:left="7" w:right="2"/>
            </w:pPr>
            <w:r>
              <w:rPr>
                <w:color w:val="212529"/>
                <w:spacing w:val="-6"/>
              </w:rPr>
              <w:t>十八、</w:t>
            </w:r>
            <w:r>
              <w:rPr>
                <w:color w:val="212529"/>
                <w:spacing w:val="-52"/>
              </w:rPr>
              <w:t xml:space="preserve"> </w:t>
            </w:r>
            <w:r>
              <w:rPr>
                <w:color w:val="212529"/>
                <w:spacing w:val="-6"/>
              </w:rPr>
              <w:t>自然资源海</w:t>
            </w:r>
            <w:r>
              <w:rPr>
                <w:color w:val="212529"/>
              </w:rPr>
              <w:t xml:space="preserve"> </w:t>
            </w:r>
            <w:r>
              <w:rPr>
                <w:color w:val="212529"/>
                <w:spacing w:val="-2"/>
              </w:rPr>
              <w:t>洋气象等支出</w:t>
            </w:r>
          </w:p>
        </w:tc>
        <w:tc>
          <w:tcPr>
            <w:tcW w:w="432" w:type="dxa"/>
            <w:vAlign w:val="top"/>
          </w:tcPr>
          <w:p>
            <w:pPr>
              <w:pStyle w:val="6"/>
              <w:spacing w:before="142" w:line="183" w:lineRule="auto"/>
              <w:ind w:left="131"/>
            </w:pPr>
            <w:r>
              <w:rPr>
                <w:color w:val="212529"/>
                <w:spacing w:val="-6"/>
              </w:rPr>
              <w:t>50</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4" w:lineRule="auto"/>
              <w:ind w:left="119"/>
            </w:pPr>
            <w:r>
              <w:rPr>
                <w:color w:val="212529"/>
                <w:spacing w:val="-11"/>
              </w:rPr>
              <w:t>19</w:t>
            </w:r>
          </w:p>
        </w:tc>
        <w:tc>
          <w:tcPr>
            <w:tcW w:w="1678" w:type="dxa"/>
            <w:vAlign w:val="top"/>
          </w:tcPr>
          <w:p>
            <w:pPr>
              <w:rPr>
                <w:rFonts w:ascii="Arial"/>
                <w:sz w:val="21"/>
              </w:rPr>
            </w:pPr>
          </w:p>
        </w:tc>
        <w:tc>
          <w:tcPr>
            <w:tcW w:w="1451" w:type="dxa"/>
            <w:vAlign w:val="top"/>
          </w:tcPr>
          <w:p>
            <w:pPr>
              <w:pStyle w:val="6"/>
              <w:spacing w:before="6" w:line="208" w:lineRule="auto"/>
              <w:ind w:left="21" w:right="2" w:hanging="14"/>
            </w:pPr>
            <w:r>
              <w:rPr>
                <w:color w:val="212529"/>
                <w:spacing w:val="-2"/>
              </w:rPr>
              <w:t>十九、住房保障支</w:t>
            </w:r>
            <w:r>
              <w:rPr>
                <w:color w:val="212529"/>
                <w:spacing w:val="6"/>
              </w:rPr>
              <w:t xml:space="preserve"> </w:t>
            </w:r>
            <w:r>
              <w:rPr>
                <w:color w:val="212529"/>
              </w:rPr>
              <w:t>出</w:t>
            </w:r>
          </w:p>
        </w:tc>
        <w:tc>
          <w:tcPr>
            <w:tcW w:w="432" w:type="dxa"/>
            <w:vAlign w:val="top"/>
          </w:tcPr>
          <w:p>
            <w:pPr>
              <w:pStyle w:val="6"/>
              <w:spacing w:before="141" w:line="184" w:lineRule="auto"/>
              <w:ind w:left="131"/>
            </w:pPr>
            <w:r>
              <w:rPr>
                <w:color w:val="212529"/>
                <w:spacing w:val="-6"/>
              </w:rPr>
              <w:t>51</w:t>
            </w:r>
          </w:p>
        </w:tc>
        <w:tc>
          <w:tcPr>
            <w:tcW w:w="1163" w:type="dxa"/>
            <w:vAlign w:val="top"/>
          </w:tcPr>
          <w:p>
            <w:pPr>
              <w:pStyle w:val="6"/>
              <w:spacing w:before="142" w:line="183" w:lineRule="auto"/>
              <w:ind w:right="5"/>
              <w:jc w:val="right"/>
            </w:pPr>
            <w:r>
              <w:rPr>
                <w:color w:val="212529"/>
                <w:spacing w:val="-2"/>
              </w:rPr>
              <w:t>236877.00</w:t>
            </w:r>
          </w:p>
        </w:tc>
        <w:tc>
          <w:tcPr>
            <w:tcW w:w="1415" w:type="dxa"/>
            <w:vAlign w:val="top"/>
          </w:tcPr>
          <w:p>
            <w:pPr>
              <w:pStyle w:val="6"/>
              <w:spacing w:before="142" w:line="183" w:lineRule="auto"/>
              <w:ind w:right="4"/>
              <w:jc w:val="right"/>
            </w:pPr>
            <w:r>
              <w:rPr>
                <w:color w:val="212529"/>
                <w:spacing w:val="-2"/>
              </w:rPr>
              <w:t>236877.00</w:t>
            </w: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2" w:line="183" w:lineRule="auto"/>
              <w:ind w:left="108"/>
            </w:pPr>
            <w:r>
              <w:rPr>
                <w:color w:val="212529"/>
                <w:spacing w:val="-5"/>
              </w:rPr>
              <w:t>20</w:t>
            </w:r>
          </w:p>
        </w:tc>
        <w:tc>
          <w:tcPr>
            <w:tcW w:w="1678" w:type="dxa"/>
            <w:vAlign w:val="top"/>
          </w:tcPr>
          <w:p>
            <w:pPr>
              <w:rPr>
                <w:rFonts w:ascii="Arial"/>
                <w:sz w:val="21"/>
              </w:rPr>
            </w:pPr>
          </w:p>
        </w:tc>
        <w:tc>
          <w:tcPr>
            <w:tcW w:w="1451" w:type="dxa"/>
            <w:vAlign w:val="top"/>
          </w:tcPr>
          <w:p>
            <w:pPr>
              <w:pStyle w:val="6"/>
              <w:spacing w:before="6" w:line="208" w:lineRule="auto"/>
              <w:ind w:left="9" w:right="2"/>
            </w:pPr>
            <w:r>
              <w:rPr>
                <w:color w:val="212529"/>
                <w:spacing w:val="-2"/>
              </w:rPr>
              <w:t>二十、粮油物资储</w:t>
            </w:r>
            <w:r>
              <w:rPr>
                <w:color w:val="212529"/>
                <w:spacing w:val="4"/>
              </w:rPr>
              <w:t xml:space="preserve"> </w:t>
            </w:r>
            <w:r>
              <w:rPr>
                <w:color w:val="212529"/>
                <w:spacing w:val="-4"/>
              </w:rPr>
              <w:t>备支出</w:t>
            </w:r>
          </w:p>
        </w:tc>
        <w:tc>
          <w:tcPr>
            <w:tcW w:w="432" w:type="dxa"/>
            <w:vAlign w:val="top"/>
          </w:tcPr>
          <w:p>
            <w:pPr>
              <w:pStyle w:val="6"/>
              <w:spacing w:before="142" w:line="183" w:lineRule="auto"/>
              <w:ind w:left="131"/>
            </w:pPr>
            <w:r>
              <w:rPr>
                <w:color w:val="212529"/>
                <w:spacing w:val="-6"/>
              </w:rPr>
              <w:t>52</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1" w:line="184" w:lineRule="auto"/>
              <w:ind w:left="108"/>
            </w:pPr>
            <w:r>
              <w:rPr>
                <w:color w:val="212529"/>
                <w:spacing w:val="-5"/>
              </w:rPr>
              <w:t>21</w:t>
            </w:r>
          </w:p>
        </w:tc>
        <w:tc>
          <w:tcPr>
            <w:tcW w:w="1678" w:type="dxa"/>
            <w:vAlign w:val="top"/>
          </w:tcPr>
          <w:p>
            <w:pPr>
              <w:rPr>
                <w:rFonts w:ascii="Arial"/>
                <w:sz w:val="21"/>
              </w:rPr>
            </w:pPr>
          </w:p>
        </w:tc>
        <w:tc>
          <w:tcPr>
            <w:tcW w:w="1451" w:type="dxa"/>
            <w:vAlign w:val="top"/>
          </w:tcPr>
          <w:p>
            <w:pPr>
              <w:pStyle w:val="6"/>
              <w:spacing w:before="6" w:line="208" w:lineRule="auto"/>
              <w:ind w:left="8" w:right="2" w:firstLine="1"/>
            </w:pPr>
            <w:r>
              <w:rPr>
                <w:color w:val="212529"/>
                <w:spacing w:val="-2"/>
              </w:rPr>
              <w:t>二十一、国有资本</w:t>
            </w:r>
            <w:r>
              <w:rPr>
                <w:color w:val="212529"/>
                <w:spacing w:val="4"/>
              </w:rPr>
              <w:t xml:space="preserve"> </w:t>
            </w:r>
            <w:r>
              <w:rPr>
                <w:color w:val="212529"/>
                <w:spacing w:val="-2"/>
              </w:rPr>
              <w:t>经营预算支出</w:t>
            </w:r>
          </w:p>
        </w:tc>
        <w:tc>
          <w:tcPr>
            <w:tcW w:w="432" w:type="dxa"/>
            <w:vAlign w:val="top"/>
          </w:tcPr>
          <w:p>
            <w:pPr>
              <w:pStyle w:val="6"/>
              <w:spacing w:before="142" w:line="183" w:lineRule="auto"/>
              <w:ind w:left="131"/>
            </w:pPr>
            <w:r>
              <w:rPr>
                <w:color w:val="212529"/>
                <w:spacing w:val="-6"/>
              </w:rPr>
              <w:t>53</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2" w:line="183" w:lineRule="auto"/>
              <w:ind w:left="108"/>
            </w:pPr>
            <w:r>
              <w:rPr>
                <w:color w:val="212529"/>
                <w:spacing w:val="-5"/>
              </w:rPr>
              <w:t>22</w:t>
            </w:r>
          </w:p>
        </w:tc>
        <w:tc>
          <w:tcPr>
            <w:tcW w:w="1678" w:type="dxa"/>
            <w:vAlign w:val="top"/>
          </w:tcPr>
          <w:p>
            <w:pPr>
              <w:rPr>
                <w:rFonts w:ascii="Arial"/>
                <w:sz w:val="21"/>
              </w:rPr>
            </w:pPr>
          </w:p>
        </w:tc>
        <w:tc>
          <w:tcPr>
            <w:tcW w:w="1451" w:type="dxa"/>
            <w:vAlign w:val="top"/>
          </w:tcPr>
          <w:p>
            <w:pPr>
              <w:pStyle w:val="6"/>
              <w:spacing w:before="6" w:line="208" w:lineRule="auto"/>
              <w:ind w:left="6" w:right="2" w:firstLine="3"/>
            </w:pPr>
            <w:r>
              <w:rPr>
                <w:color w:val="212529"/>
                <w:spacing w:val="-2"/>
              </w:rPr>
              <w:t>二十二、灾害防治</w:t>
            </w:r>
            <w:r>
              <w:rPr>
                <w:color w:val="212529"/>
                <w:spacing w:val="4"/>
              </w:rPr>
              <w:t xml:space="preserve"> </w:t>
            </w:r>
            <w:r>
              <w:rPr>
                <w:color w:val="212529"/>
                <w:spacing w:val="-2"/>
              </w:rPr>
              <w:t>及应急管理支出</w:t>
            </w:r>
          </w:p>
        </w:tc>
        <w:tc>
          <w:tcPr>
            <w:tcW w:w="432" w:type="dxa"/>
            <w:vAlign w:val="top"/>
          </w:tcPr>
          <w:p>
            <w:pPr>
              <w:pStyle w:val="6"/>
              <w:spacing w:before="142" w:line="183" w:lineRule="auto"/>
              <w:ind w:left="131"/>
            </w:pPr>
            <w:r>
              <w:rPr>
                <w:color w:val="212529"/>
                <w:spacing w:val="-6"/>
              </w:rPr>
              <w:t>54</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2" w:line="183" w:lineRule="auto"/>
              <w:ind w:left="108"/>
            </w:pPr>
            <w:r>
              <w:rPr>
                <w:color w:val="212529"/>
                <w:spacing w:val="-5"/>
              </w:rPr>
              <w:t>23</w:t>
            </w:r>
          </w:p>
        </w:tc>
        <w:tc>
          <w:tcPr>
            <w:tcW w:w="1678" w:type="dxa"/>
            <w:vAlign w:val="top"/>
          </w:tcPr>
          <w:p>
            <w:pPr>
              <w:rPr>
                <w:rFonts w:ascii="Arial"/>
                <w:sz w:val="21"/>
              </w:rPr>
            </w:pPr>
          </w:p>
        </w:tc>
        <w:tc>
          <w:tcPr>
            <w:tcW w:w="1451" w:type="dxa"/>
            <w:vAlign w:val="top"/>
          </w:tcPr>
          <w:p>
            <w:pPr>
              <w:pStyle w:val="6"/>
              <w:spacing w:before="114" w:line="220" w:lineRule="auto"/>
              <w:ind w:left="9"/>
            </w:pPr>
            <w:r>
              <w:rPr>
                <w:color w:val="212529"/>
                <w:spacing w:val="-2"/>
              </w:rPr>
              <w:t>二十三、其他支出</w:t>
            </w:r>
          </w:p>
        </w:tc>
        <w:tc>
          <w:tcPr>
            <w:tcW w:w="432" w:type="dxa"/>
            <w:vAlign w:val="top"/>
          </w:tcPr>
          <w:p>
            <w:pPr>
              <w:pStyle w:val="6"/>
              <w:spacing w:before="143" w:line="182" w:lineRule="auto"/>
              <w:ind w:left="131"/>
            </w:pPr>
            <w:r>
              <w:rPr>
                <w:color w:val="212529"/>
                <w:spacing w:val="-6"/>
              </w:rPr>
              <w:t>55</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5" w:type="dxa"/>
            <w:vAlign w:val="top"/>
          </w:tcPr>
          <w:p>
            <w:pPr>
              <w:rPr>
                <w:rFonts w:ascii="Arial"/>
                <w:sz w:val="21"/>
              </w:rPr>
            </w:pPr>
          </w:p>
        </w:tc>
        <w:tc>
          <w:tcPr>
            <w:tcW w:w="396" w:type="dxa"/>
            <w:vAlign w:val="top"/>
          </w:tcPr>
          <w:p>
            <w:pPr>
              <w:pStyle w:val="6"/>
              <w:spacing w:before="142" w:line="183" w:lineRule="auto"/>
              <w:ind w:left="108"/>
            </w:pPr>
            <w:r>
              <w:rPr>
                <w:color w:val="212529"/>
                <w:spacing w:val="-5"/>
              </w:rPr>
              <w:t>24</w:t>
            </w:r>
          </w:p>
        </w:tc>
        <w:tc>
          <w:tcPr>
            <w:tcW w:w="1678" w:type="dxa"/>
            <w:vAlign w:val="top"/>
          </w:tcPr>
          <w:p>
            <w:pPr>
              <w:rPr>
                <w:rFonts w:ascii="Arial"/>
                <w:sz w:val="21"/>
              </w:rPr>
            </w:pPr>
          </w:p>
        </w:tc>
        <w:tc>
          <w:tcPr>
            <w:tcW w:w="1451" w:type="dxa"/>
            <w:vAlign w:val="top"/>
          </w:tcPr>
          <w:p>
            <w:pPr>
              <w:pStyle w:val="6"/>
              <w:spacing w:before="6" w:line="208" w:lineRule="auto"/>
              <w:ind w:left="7" w:right="2" w:firstLine="2"/>
            </w:pPr>
            <w:r>
              <w:rPr>
                <w:color w:val="212529"/>
                <w:spacing w:val="-2"/>
              </w:rPr>
              <w:t>二十四、债务还本</w:t>
            </w:r>
            <w:r>
              <w:rPr>
                <w:color w:val="212529"/>
                <w:spacing w:val="4"/>
              </w:rPr>
              <w:t xml:space="preserve"> </w:t>
            </w:r>
            <w:r>
              <w:rPr>
                <w:color w:val="212529"/>
                <w:spacing w:val="-5"/>
              </w:rPr>
              <w:t>支出</w:t>
            </w:r>
          </w:p>
        </w:tc>
        <w:tc>
          <w:tcPr>
            <w:tcW w:w="432" w:type="dxa"/>
            <w:vAlign w:val="top"/>
          </w:tcPr>
          <w:p>
            <w:pPr>
              <w:pStyle w:val="6"/>
              <w:spacing w:before="142" w:line="183" w:lineRule="auto"/>
              <w:ind w:left="131"/>
            </w:pPr>
            <w:r>
              <w:rPr>
                <w:color w:val="212529"/>
                <w:spacing w:val="-6"/>
              </w:rPr>
              <w:t>56</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265" w:type="dxa"/>
            <w:vAlign w:val="top"/>
          </w:tcPr>
          <w:p>
            <w:pPr>
              <w:rPr>
                <w:rFonts w:ascii="Arial"/>
                <w:sz w:val="21"/>
              </w:rPr>
            </w:pPr>
          </w:p>
        </w:tc>
        <w:tc>
          <w:tcPr>
            <w:tcW w:w="396" w:type="dxa"/>
            <w:vAlign w:val="top"/>
          </w:tcPr>
          <w:p>
            <w:pPr>
              <w:pStyle w:val="6"/>
              <w:spacing w:before="142" w:line="183" w:lineRule="auto"/>
              <w:ind w:left="108"/>
            </w:pPr>
            <w:r>
              <w:rPr>
                <w:color w:val="212529"/>
                <w:spacing w:val="-5"/>
              </w:rPr>
              <w:t>25</w:t>
            </w:r>
          </w:p>
        </w:tc>
        <w:tc>
          <w:tcPr>
            <w:tcW w:w="1678" w:type="dxa"/>
            <w:vAlign w:val="top"/>
          </w:tcPr>
          <w:p>
            <w:pPr>
              <w:rPr>
                <w:rFonts w:ascii="Arial"/>
                <w:sz w:val="21"/>
              </w:rPr>
            </w:pPr>
          </w:p>
        </w:tc>
        <w:tc>
          <w:tcPr>
            <w:tcW w:w="1451" w:type="dxa"/>
            <w:vAlign w:val="top"/>
          </w:tcPr>
          <w:p>
            <w:pPr>
              <w:pStyle w:val="6"/>
              <w:spacing w:before="5" w:line="211" w:lineRule="auto"/>
              <w:ind w:left="7" w:right="2" w:firstLine="2"/>
            </w:pPr>
            <w:r>
              <w:rPr>
                <w:color w:val="212529"/>
                <w:spacing w:val="-2"/>
              </w:rPr>
              <w:t>二十五、债务付息</w:t>
            </w:r>
            <w:r>
              <w:rPr>
                <w:color w:val="212529"/>
                <w:spacing w:val="4"/>
              </w:rPr>
              <w:t xml:space="preserve"> </w:t>
            </w:r>
            <w:r>
              <w:rPr>
                <w:color w:val="212529"/>
                <w:spacing w:val="-5"/>
              </w:rPr>
              <w:t>支出</w:t>
            </w:r>
          </w:p>
        </w:tc>
        <w:tc>
          <w:tcPr>
            <w:tcW w:w="432" w:type="dxa"/>
            <w:vAlign w:val="top"/>
          </w:tcPr>
          <w:p>
            <w:pPr>
              <w:pStyle w:val="6"/>
              <w:spacing w:before="143" w:line="182" w:lineRule="auto"/>
              <w:ind w:left="131"/>
            </w:pPr>
            <w:r>
              <w:rPr>
                <w:color w:val="212529"/>
                <w:spacing w:val="-6"/>
              </w:rPr>
              <w:t>57</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1" w:type="default"/>
          <w:pgSz w:w="11900" w:h="16840"/>
          <w:pgMar w:top="610" w:right="600" w:bottom="312" w:left="600" w:header="359" w:footer="135" w:gutter="0"/>
          <w:cols w:space="720" w:num="1"/>
        </w:sectPr>
      </w:pPr>
    </w:p>
    <w:p>
      <w:pPr>
        <w:spacing w:before="108"/>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396"/>
        <w:gridCol w:w="1678"/>
        <w:gridCol w:w="1451"/>
        <w:gridCol w:w="432"/>
        <w:gridCol w:w="1163"/>
        <w:gridCol w:w="1415"/>
        <w:gridCol w:w="443"/>
        <w:gridCol w:w="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265" w:type="dxa"/>
            <w:vAlign w:val="top"/>
          </w:tcPr>
          <w:p>
            <w:pPr>
              <w:rPr>
                <w:rFonts w:ascii="Arial"/>
                <w:sz w:val="21"/>
              </w:rPr>
            </w:pPr>
          </w:p>
        </w:tc>
        <w:tc>
          <w:tcPr>
            <w:tcW w:w="396" w:type="dxa"/>
            <w:vAlign w:val="top"/>
          </w:tcPr>
          <w:p>
            <w:pPr>
              <w:pStyle w:val="6"/>
              <w:spacing w:before="139" w:line="183" w:lineRule="auto"/>
              <w:ind w:left="108"/>
            </w:pPr>
            <w:r>
              <w:rPr>
                <w:color w:val="212529"/>
                <w:spacing w:val="-5"/>
              </w:rPr>
              <w:t>26</w:t>
            </w:r>
          </w:p>
        </w:tc>
        <w:tc>
          <w:tcPr>
            <w:tcW w:w="1678" w:type="dxa"/>
            <w:vAlign w:val="top"/>
          </w:tcPr>
          <w:p>
            <w:pPr>
              <w:rPr>
                <w:rFonts w:ascii="Arial"/>
                <w:sz w:val="21"/>
              </w:rPr>
            </w:pPr>
          </w:p>
        </w:tc>
        <w:tc>
          <w:tcPr>
            <w:tcW w:w="1451" w:type="dxa"/>
            <w:vAlign w:val="top"/>
          </w:tcPr>
          <w:p>
            <w:pPr>
              <w:pStyle w:val="6"/>
              <w:spacing w:before="3" w:line="212" w:lineRule="auto"/>
              <w:ind w:left="23" w:right="2" w:hanging="14"/>
            </w:pPr>
            <w:r>
              <w:rPr>
                <w:color w:val="212529"/>
                <w:spacing w:val="-2"/>
              </w:rPr>
              <w:t>二十六、抗疫特别</w:t>
            </w:r>
            <w:r>
              <w:rPr>
                <w:color w:val="212529"/>
                <w:spacing w:val="4"/>
              </w:rPr>
              <w:t xml:space="preserve"> </w:t>
            </w:r>
            <w:r>
              <w:rPr>
                <w:color w:val="212529"/>
                <w:spacing w:val="-4"/>
              </w:rPr>
              <w:t>国债安排的支出</w:t>
            </w:r>
          </w:p>
        </w:tc>
        <w:tc>
          <w:tcPr>
            <w:tcW w:w="432" w:type="dxa"/>
            <w:vAlign w:val="top"/>
          </w:tcPr>
          <w:p>
            <w:pPr>
              <w:pStyle w:val="6"/>
              <w:spacing w:before="139" w:line="183" w:lineRule="auto"/>
              <w:ind w:left="131"/>
            </w:pPr>
            <w:r>
              <w:rPr>
                <w:color w:val="212529"/>
                <w:spacing w:val="-6"/>
              </w:rPr>
              <w:t>58</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vAlign w:val="top"/>
          </w:tcPr>
          <w:p>
            <w:pPr>
              <w:pStyle w:val="6"/>
              <w:spacing w:before="106" w:line="219" w:lineRule="auto"/>
              <w:ind w:left="87"/>
            </w:pPr>
            <w:r>
              <w:rPr>
                <w:color w:val="212529"/>
                <w:spacing w:val="-2"/>
              </w:rPr>
              <w:t>本年收入合计</w:t>
            </w:r>
          </w:p>
        </w:tc>
        <w:tc>
          <w:tcPr>
            <w:tcW w:w="396" w:type="dxa"/>
            <w:vAlign w:val="top"/>
          </w:tcPr>
          <w:p>
            <w:pPr>
              <w:pStyle w:val="6"/>
              <w:spacing w:before="135" w:line="183" w:lineRule="auto"/>
              <w:ind w:left="108"/>
            </w:pPr>
            <w:r>
              <w:rPr>
                <w:color w:val="212529"/>
                <w:spacing w:val="-5"/>
              </w:rPr>
              <w:t>27</w:t>
            </w:r>
          </w:p>
        </w:tc>
        <w:tc>
          <w:tcPr>
            <w:tcW w:w="1678" w:type="dxa"/>
            <w:vAlign w:val="top"/>
          </w:tcPr>
          <w:p>
            <w:pPr>
              <w:pStyle w:val="6"/>
              <w:spacing w:before="142" w:line="190" w:lineRule="auto"/>
              <w:ind w:right="2"/>
              <w:jc w:val="right"/>
              <w:rPr>
                <w:sz w:val="16"/>
                <w:szCs w:val="16"/>
              </w:rPr>
            </w:pPr>
            <w:r>
              <w:rPr>
                <w:color w:val="212529"/>
                <w:spacing w:val="2"/>
                <w:sz w:val="16"/>
                <w:szCs w:val="16"/>
              </w:rPr>
              <w:t>7271923.92</w:t>
            </w:r>
          </w:p>
        </w:tc>
        <w:tc>
          <w:tcPr>
            <w:tcW w:w="1451" w:type="dxa"/>
            <w:vAlign w:val="top"/>
          </w:tcPr>
          <w:p>
            <w:pPr>
              <w:pStyle w:val="6"/>
              <w:spacing w:before="106" w:line="219" w:lineRule="auto"/>
              <w:ind w:left="181"/>
            </w:pPr>
            <w:r>
              <w:rPr>
                <w:color w:val="212529"/>
                <w:spacing w:val="-2"/>
              </w:rPr>
              <w:t>本年支出合计</w:t>
            </w:r>
          </w:p>
        </w:tc>
        <w:tc>
          <w:tcPr>
            <w:tcW w:w="432" w:type="dxa"/>
            <w:vAlign w:val="top"/>
          </w:tcPr>
          <w:p>
            <w:pPr>
              <w:pStyle w:val="6"/>
              <w:spacing w:before="135" w:line="183" w:lineRule="auto"/>
              <w:ind w:left="131"/>
            </w:pPr>
            <w:r>
              <w:rPr>
                <w:color w:val="212529"/>
                <w:spacing w:val="-6"/>
              </w:rPr>
              <w:t>59</w:t>
            </w:r>
          </w:p>
        </w:tc>
        <w:tc>
          <w:tcPr>
            <w:tcW w:w="1163" w:type="dxa"/>
            <w:vAlign w:val="top"/>
          </w:tcPr>
          <w:p>
            <w:pPr>
              <w:pStyle w:val="6"/>
              <w:spacing w:before="134" w:line="184" w:lineRule="auto"/>
              <w:jc w:val="right"/>
            </w:pPr>
            <w:r>
              <w:rPr>
                <w:color w:val="212529"/>
                <w:spacing w:val="-2"/>
              </w:rPr>
              <w:t>7271923.92</w:t>
            </w:r>
          </w:p>
        </w:tc>
        <w:tc>
          <w:tcPr>
            <w:tcW w:w="1415" w:type="dxa"/>
            <w:vAlign w:val="top"/>
          </w:tcPr>
          <w:p>
            <w:pPr>
              <w:pStyle w:val="6"/>
              <w:spacing w:before="134" w:line="184" w:lineRule="auto"/>
              <w:jc w:val="right"/>
            </w:pPr>
            <w:r>
              <w:rPr>
                <w:color w:val="212529"/>
                <w:spacing w:val="-2"/>
              </w:rPr>
              <w:t>7271923.92</w:t>
            </w: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vAlign w:val="top"/>
          </w:tcPr>
          <w:p>
            <w:pPr>
              <w:pStyle w:val="6"/>
              <w:spacing w:before="1" w:line="210" w:lineRule="auto"/>
              <w:ind w:left="12" w:right="174" w:hanging="3"/>
            </w:pPr>
            <w:r>
              <w:rPr>
                <w:color w:val="212529"/>
                <w:spacing w:val="-2"/>
              </w:rPr>
              <w:t>年初财政拨款</w:t>
            </w:r>
            <w:r>
              <w:rPr>
                <w:color w:val="212529"/>
                <w:spacing w:val="2"/>
              </w:rPr>
              <w:t xml:space="preserve"> </w:t>
            </w:r>
            <w:r>
              <w:rPr>
                <w:color w:val="212529"/>
                <w:spacing w:val="-3"/>
              </w:rPr>
              <w:t>结转和结余</w:t>
            </w:r>
          </w:p>
        </w:tc>
        <w:tc>
          <w:tcPr>
            <w:tcW w:w="396" w:type="dxa"/>
            <w:vAlign w:val="top"/>
          </w:tcPr>
          <w:p>
            <w:pPr>
              <w:pStyle w:val="6"/>
              <w:spacing w:before="136" w:line="183" w:lineRule="auto"/>
              <w:ind w:left="108"/>
            </w:pPr>
            <w:r>
              <w:rPr>
                <w:color w:val="212529"/>
                <w:spacing w:val="-5"/>
              </w:rPr>
              <w:t>28</w:t>
            </w:r>
          </w:p>
        </w:tc>
        <w:tc>
          <w:tcPr>
            <w:tcW w:w="1678" w:type="dxa"/>
            <w:vAlign w:val="top"/>
          </w:tcPr>
          <w:p>
            <w:pPr>
              <w:rPr>
                <w:rFonts w:ascii="Arial"/>
                <w:sz w:val="21"/>
              </w:rPr>
            </w:pPr>
          </w:p>
        </w:tc>
        <w:tc>
          <w:tcPr>
            <w:tcW w:w="1451" w:type="dxa"/>
            <w:vAlign w:val="top"/>
          </w:tcPr>
          <w:p>
            <w:pPr>
              <w:pStyle w:val="6"/>
              <w:spacing w:before="1" w:line="210" w:lineRule="auto"/>
              <w:ind w:left="7" w:right="2"/>
            </w:pPr>
            <w:r>
              <w:rPr>
                <w:color w:val="212529"/>
                <w:spacing w:val="-2"/>
              </w:rPr>
              <w:t>年末财政拨款结转</w:t>
            </w:r>
            <w:r>
              <w:rPr>
                <w:color w:val="212529"/>
                <w:spacing w:val="6"/>
              </w:rPr>
              <w:t xml:space="preserve"> </w:t>
            </w:r>
            <w:r>
              <w:rPr>
                <w:color w:val="212529"/>
                <w:spacing w:val="-4"/>
              </w:rPr>
              <w:t>和结余</w:t>
            </w:r>
          </w:p>
        </w:tc>
        <w:tc>
          <w:tcPr>
            <w:tcW w:w="432" w:type="dxa"/>
            <w:vAlign w:val="top"/>
          </w:tcPr>
          <w:p>
            <w:pPr>
              <w:pStyle w:val="6"/>
              <w:spacing w:before="136" w:line="183" w:lineRule="auto"/>
              <w:ind w:left="129"/>
            </w:pPr>
            <w:r>
              <w:rPr>
                <w:color w:val="212529"/>
                <w:spacing w:val="-5"/>
              </w:rPr>
              <w:t>60</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vAlign w:val="top"/>
          </w:tcPr>
          <w:p>
            <w:pPr>
              <w:pStyle w:val="6"/>
              <w:spacing w:before="1" w:line="210" w:lineRule="auto"/>
              <w:ind w:left="9" w:right="174" w:firstLine="2"/>
            </w:pPr>
            <w:r>
              <w:rPr>
                <w:color w:val="212529"/>
                <w:spacing w:val="-2"/>
              </w:rPr>
              <w:t>一般公共预算</w:t>
            </w:r>
            <w:r>
              <w:rPr>
                <w:color w:val="212529"/>
              </w:rPr>
              <w:t xml:space="preserve"> </w:t>
            </w:r>
            <w:r>
              <w:rPr>
                <w:color w:val="212529"/>
                <w:spacing w:val="-3"/>
              </w:rPr>
              <w:t>财政拨款</w:t>
            </w:r>
          </w:p>
        </w:tc>
        <w:tc>
          <w:tcPr>
            <w:tcW w:w="396" w:type="dxa"/>
            <w:vAlign w:val="top"/>
          </w:tcPr>
          <w:p>
            <w:pPr>
              <w:pStyle w:val="6"/>
              <w:spacing w:before="137" w:line="183" w:lineRule="auto"/>
              <w:ind w:left="108"/>
            </w:pPr>
            <w:r>
              <w:rPr>
                <w:color w:val="212529"/>
                <w:spacing w:val="-5"/>
              </w:rPr>
              <w:t>29</w:t>
            </w:r>
          </w:p>
        </w:tc>
        <w:tc>
          <w:tcPr>
            <w:tcW w:w="1678" w:type="dxa"/>
            <w:vAlign w:val="top"/>
          </w:tcPr>
          <w:p>
            <w:pPr>
              <w:rPr>
                <w:rFonts w:ascii="Arial"/>
                <w:sz w:val="21"/>
              </w:rPr>
            </w:pPr>
          </w:p>
        </w:tc>
        <w:tc>
          <w:tcPr>
            <w:tcW w:w="1451" w:type="dxa"/>
            <w:vAlign w:val="top"/>
          </w:tcPr>
          <w:p>
            <w:pPr>
              <w:rPr>
                <w:rFonts w:ascii="Arial"/>
                <w:sz w:val="21"/>
              </w:rPr>
            </w:pPr>
          </w:p>
        </w:tc>
        <w:tc>
          <w:tcPr>
            <w:tcW w:w="432" w:type="dxa"/>
            <w:vAlign w:val="top"/>
          </w:tcPr>
          <w:p>
            <w:pPr>
              <w:pStyle w:val="6"/>
              <w:spacing w:before="136" w:line="184" w:lineRule="auto"/>
              <w:ind w:left="129"/>
            </w:pPr>
            <w:r>
              <w:rPr>
                <w:color w:val="212529"/>
                <w:spacing w:val="-5"/>
              </w:rPr>
              <w:t>61</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vAlign w:val="top"/>
          </w:tcPr>
          <w:p>
            <w:pPr>
              <w:pStyle w:val="6"/>
              <w:spacing w:before="1" w:line="210" w:lineRule="auto"/>
              <w:ind w:left="10" w:right="174" w:hanging="2"/>
            </w:pPr>
            <w:r>
              <w:rPr>
                <w:color w:val="212529"/>
                <w:spacing w:val="-2"/>
              </w:rPr>
              <w:t>政府性基金预</w:t>
            </w:r>
            <w:r>
              <w:rPr>
                <w:color w:val="212529"/>
                <w:spacing w:val="3"/>
              </w:rPr>
              <w:t xml:space="preserve"> </w:t>
            </w:r>
            <w:r>
              <w:rPr>
                <w:color w:val="212529"/>
                <w:spacing w:val="-2"/>
              </w:rPr>
              <w:t>算财政拨款</w:t>
            </w:r>
          </w:p>
        </w:tc>
        <w:tc>
          <w:tcPr>
            <w:tcW w:w="396" w:type="dxa"/>
            <w:vAlign w:val="top"/>
          </w:tcPr>
          <w:p>
            <w:pPr>
              <w:pStyle w:val="6"/>
              <w:spacing w:before="138" w:line="183" w:lineRule="auto"/>
              <w:ind w:left="110"/>
            </w:pPr>
            <w:r>
              <w:rPr>
                <w:color w:val="212529"/>
                <w:spacing w:val="-6"/>
              </w:rPr>
              <w:t>30</w:t>
            </w:r>
          </w:p>
        </w:tc>
        <w:tc>
          <w:tcPr>
            <w:tcW w:w="1678" w:type="dxa"/>
            <w:vAlign w:val="top"/>
          </w:tcPr>
          <w:p>
            <w:pPr>
              <w:rPr>
                <w:rFonts w:ascii="Arial"/>
                <w:sz w:val="21"/>
              </w:rPr>
            </w:pPr>
          </w:p>
        </w:tc>
        <w:tc>
          <w:tcPr>
            <w:tcW w:w="1451" w:type="dxa"/>
            <w:vAlign w:val="top"/>
          </w:tcPr>
          <w:p>
            <w:pPr>
              <w:rPr>
                <w:rFonts w:ascii="Arial"/>
                <w:sz w:val="21"/>
              </w:rPr>
            </w:pPr>
          </w:p>
        </w:tc>
        <w:tc>
          <w:tcPr>
            <w:tcW w:w="432" w:type="dxa"/>
            <w:vAlign w:val="top"/>
          </w:tcPr>
          <w:p>
            <w:pPr>
              <w:pStyle w:val="6"/>
              <w:spacing w:before="138" w:line="183" w:lineRule="auto"/>
              <w:ind w:left="129"/>
            </w:pPr>
            <w:r>
              <w:rPr>
                <w:color w:val="212529"/>
                <w:spacing w:val="-5"/>
              </w:rPr>
              <w:t>62</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vAlign w:val="top"/>
          </w:tcPr>
          <w:p>
            <w:pPr>
              <w:pStyle w:val="6"/>
              <w:spacing w:before="3" w:line="209" w:lineRule="auto"/>
              <w:ind w:left="10" w:right="174" w:firstLine="16"/>
            </w:pPr>
            <w:r>
              <w:rPr>
                <w:color w:val="212529"/>
                <w:spacing w:val="-5"/>
              </w:rPr>
              <w:t>国有资本经营</w:t>
            </w:r>
            <w:r>
              <w:rPr>
                <w:color w:val="212529"/>
                <w:spacing w:val="3"/>
              </w:rPr>
              <w:t xml:space="preserve"> </w:t>
            </w:r>
            <w:r>
              <w:rPr>
                <w:color w:val="212529"/>
                <w:spacing w:val="-2"/>
              </w:rPr>
              <w:t>预算财政拨款</w:t>
            </w:r>
          </w:p>
        </w:tc>
        <w:tc>
          <w:tcPr>
            <w:tcW w:w="396" w:type="dxa"/>
            <w:vAlign w:val="top"/>
          </w:tcPr>
          <w:p>
            <w:pPr>
              <w:pStyle w:val="6"/>
              <w:spacing w:before="138" w:line="184" w:lineRule="auto"/>
              <w:ind w:left="110"/>
            </w:pPr>
            <w:r>
              <w:rPr>
                <w:color w:val="212529"/>
                <w:spacing w:val="-6"/>
              </w:rPr>
              <w:t>31</w:t>
            </w:r>
          </w:p>
        </w:tc>
        <w:tc>
          <w:tcPr>
            <w:tcW w:w="1678" w:type="dxa"/>
            <w:vAlign w:val="top"/>
          </w:tcPr>
          <w:p>
            <w:pPr>
              <w:rPr>
                <w:rFonts w:ascii="Arial"/>
                <w:sz w:val="21"/>
              </w:rPr>
            </w:pPr>
          </w:p>
        </w:tc>
        <w:tc>
          <w:tcPr>
            <w:tcW w:w="1451" w:type="dxa"/>
            <w:vAlign w:val="top"/>
          </w:tcPr>
          <w:p>
            <w:pPr>
              <w:rPr>
                <w:rFonts w:ascii="Arial"/>
                <w:sz w:val="21"/>
              </w:rPr>
            </w:pPr>
          </w:p>
        </w:tc>
        <w:tc>
          <w:tcPr>
            <w:tcW w:w="432" w:type="dxa"/>
            <w:vAlign w:val="top"/>
          </w:tcPr>
          <w:p>
            <w:pPr>
              <w:pStyle w:val="6"/>
              <w:spacing w:before="139" w:line="183" w:lineRule="auto"/>
              <w:ind w:left="129"/>
            </w:pPr>
            <w:r>
              <w:rPr>
                <w:color w:val="212529"/>
                <w:spacing w:val="-5"/>
              </w:rPr>
              <w:t>63</w:t>
            </w:r>
          </w:p>
        </w:tc>
        <w:tc>
          <w:tcPr>
            <w:tcW w:w="1163" w:type="dxa"/>
            <w:vAlign w:val="top"/>
          </w:tcPr>
          <w:p>
            <w:pPr>
              <w:rPr>
                <w:rFonts w:ascii="Arial"/>
                <w:sz w:val="21"/>
              </w:rPr>
            </w:pPr>
          </w:p>
        </w:tc>
        <w:tc>
          <w:tcPr>
            <w:tcW w:w="1415" w:type="dxa"/>
            <w:vAlign w:val="top"/>
          </w:tcPr>
          <w:p>
            <w:pPr>
              <w:rPr>
                <w:rFonts w:ascii="Arial"/>
                <w:sz w:val="21"/>
              </w:rPr>
            </w:pP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5" w:type="dxa"/>
            <w:vAlign w:val="top"/>
          </w:tcPr>
          <w:p>
            <w:pPr>
              <w:pStyle w:val="6"/>
              <w:spacing w:before="112" w:line="219" w:lineRule="auto"/>
              <w:ind w:left="273"/>
            </w:pPr>
            <w:r>
              <w:rPr>
                <w:color w:val="212529"/>
                <w:spacing w:val="-4"/>
              </w:rPr>
              <w:t>收入总计</w:t>
            </w:r>
          </w:p>
        </w:tc>
        <w:tc>
          <w:tcPr>
            <w:tcW w:w="396" w:type="dxa"/>
            <w:vAlign w:val="top"/>
          </w:tcPr>
          <w:p>
            <w:pPr>
              <w:pStyle w:val="6"/>
              <w:spacing w:before="140" w:line="183" w:lineRule="auto"/>
              <w:ind w:left="110"/>
            </w:pPr>
            <w:r>
              <w:rPr>
                <w:color w:val="212529"/>
                <w:spacing w:val="-6"/>
              </w:rPr>
              <w:t>32</w:t>
            </w:r>
          </w:p>
        </w:tc>
        <w:tc>
          <w:tcPr>
            <w:tcW w:w="1678" w:type="dxa"/>
            <w:vAlign w:val="top"/>
          </w:tcPr>
          <w:p>
            <w:pPr>
              <w:pStyle w:val="6"/>
              <w:spacing w:before="148" w:line="190" w:lineRule="auto"/>
              <w:ind w:right="2"/>
              <w:jc w:val="right"/>
              <w:rPr>
                <w:sz w:val="16"/>
                <w:szCs w:val="16"/>
              </w:rPr>
            </w:pPr>
            <w:r>
              <w:rPr>
                <w:color w:val="212529"/>
                <w:spacing w:val="2"/>
                <w:sz w:val="16"/>
                <w:szCs w:val="16"/>
              </w:rPr>
              <w:t>7271923.92</w:t>
            </w:r>
          </w:p>
        </w:tc>
        <w:tc>
          <w:tcPr>
            <w:tcW w:w="1451" w:type="dxa"/>
            <w:vAlign w:val="top"/>
          </w:tcPr>
          <w:p>
            <w:pPr>
              <w:pStyle w:val="6"/>
              <w:spacing w:before="111" w:line="221" w:lineRule="auto"/>
              <w:ind w:left="545"/>
            </w:pPr>
            <w:r>
              <w:rPr>
                <w:color w:val="212529"/>
                <w:spacing w:val="-7"/>
              </w:rPr>
              <w:t>总计</w:t>
            </w:r>
          </w:p>
        </w:tc>
        <w:tc>
          <w:tcPr>
            <w:tcW w:w="432" w:type="dxa"/>
            <w:vAlign w:val="top"/>
          </w:tcPr>
          <w:p>
            <w:pPr>
              <w:pStyle w:val="6"/>
              <w:spacing w:before="140" w:line="183" w:lineRule="auto"/>
              <w:ind w:left="129"/>
            </w:pPr>
            <w:r>
              <w:rPr>
                <w:color w:val="212529"/>
                <w:spacing w:val="-5"/>
              </w:rPr>
              <w:t>64</w:t>
            </w:r>
          </w:p>
        </w:tc>
        <w:tc>
          <w:tcPr>
            <w:tcW w:w="1163" w:type="dxa"/>
            <w:vAlign w:val="top"/>
          </w:tcPr>
          <w:p>
            <w:pPr>
              <w:pStyle w:val="6"/>
              <w:spacing w:before="139" w:line="184" w:lineRule="auto"/>
              <w:jc w:val="right"/>
            </w:pPr>
            <w:r>
              <w:rPr>
                <w:color w:val="212529"/>
                <w:spacing w:val="-2"/>
              </w:rPr>
              <w:t>7271923.92</w:t>
            </w:r>
          </w:p>
        </w:tc>
        <w:tc>
          <w:tcPr>
            <w:tcW w:w="1415" w:type="dxa"/>
            <w:vAlign w:val="top"/>
          </w:tcPr>
          <w:p>
            <w:pPr>
              <w:pStyle w:val="6"/>
              <w:spacing w:before="139" w:line="184" w:lineRule="auto"/>
              <w:jc w:val="right"/>
            </w:pPr>
            <w:r>
              <w:rPr>
                <w:color w:val="212529"/>
                <w:spacing w:val="-2"/>
              </w:rPr>
              <w:t>7271923.92</w:t>
            </w:r>
          </w:p>
        </w:tc>
        <w:tc>
          <w:tcPr>
            <w:tcW w:w="443" w:type="dxa"/>
            <w:vAlign w:val="top"/>
          </w:tcPr>
          <w:p>
            <w:pPr>
              <w:rPr>
                <w:rFonts w:ascii="Arial"/>
                <w:sz w:val="21"/>
              </w:rPr>
            </w:pPr>
          </w:p>
        </w:tc>
        <w:tc>
          <w:tcPr>
            <w:tcW w:w="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016" w:type="dxa"/>
            <w:gridSpan w:val="9"/>
            <w:tcBorders>
              <w:left w:val="single" w:color="FFFFFF" w:sz="2" w:space="0"/>
              <w:bottom w:val="single" w:color="FFFFFF" w:sz="4" w:space="0"/>
              <w:right w:val="single" w:color="FFFFFF" w:sz="2" w:space="0"/>
            </w:tcBorders>
            <w:vAlign w:val="top"/>
          </w:tcPr>
          <w:p>
            <w:pPr>
              <w:spacing w:before="10" w:line="179" w:lineRule="auto"/>
              <w:ind w:left="5" w:right="5" w:firstLine="1"/>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注 ：本表反映部门本年度一般公共预算财政拨款、政府性基金预算财政拨款和国有资本经营预算财政</w:t>
            </w:r>
            <w:r>
              <w:rPr>
                <w:rFonts w:ascii="微软雅黑" w:hAnsi="微软雅黑" w:eastAsia="微软雅黑" w:cs="微软雅黑"/>
                <w:color w:val="212529"/>
                <w:spacing w:val="-2"/>
                <w:sz w:val="18"/>
                <w:szCs w:val="18"/>
              </w:rPr>
              <w:t>拨款的总收支</w:t>
            </w:r>
            <w:r>
              <w:rPr>
                <w:rFonts w:ascii="微软雅黑" w:hAnsi="微软雅黑" w:eastAsia="微软雅黑" w:cs="微软雅黑"/>
                <w:color w:val="212529"/>
                <w:sz w:val="18"/>
                <w:szCs w:val="18"/>
              </w:rPr>
              <w:t xml:space="preserve"> </w:t>
            </w:r>
            <w:r>
              <w:rPr>
                <w:rFonts w:ascii="微软雅黑" w:hAnsi="微软雅黑" w:eastAsia="微软雅黑" w:cs="微软雅黑"/>
                <w:color w:val="212529"/>
                <w:spacing w:val="-1"/>
                <w:sz w:val="18"/>
                <w:szCs w:val="18"/>
              </w:rPr>
              <w:t>和年末结转结余情况。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9"/>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2" w:type="default"/>
          <w:pgSz w:w="11900" w:h="16840"/>
          <w:pgMar w:top="610" w:right="600" w:bottom="311" w:left="600" w:header="359" w:footer="132" w:gutter="0"/>
          <w:cols w:space="720" w:num="1"/>
        </w:sectPr>
      </w:pPr>
    </w:p>
    <w:p>
      <w:pPr>
        <w:spacing w:before="6"/>
      </w:pP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2290"/>
        <w:gridCol w:w="1786"/>
        <w:gridCol w:w="1666"/>
        <w:gridCol w:w="1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5"/>
            <w:tcBorders>
              <w:top w:val="single" w:color="FFFFFF" w:sz="4" w:space="0"/>
              <w:left w:val="single" w:color="FFFFFF" w:sz="2" w:space="0"/>
              <w:bottom w:val="single" w:color="FFFFFF" w:sz="4" w:space="0"/>
              <w:right w:val="single" w:color="FFFFFF" w:sz="2" w:space="0"/>
            </w:tcBorders>
            <w:vAlign w:val="top"/>
          </w:tcPr>
          <w:p>
            <w:pPr>
              <w:spacing w:before="58" w:line="209" w:lineRule="auto"/>
              <w:ind w:left="2710"/>
              <w:rPr>
                <w:rFonts w:ascii="微软雅黑" w:hAnsi="微软雅黑" w:eastAsia="微软雅黑" w:cs="微软雅黑"/>
                <w:sz w:val="24"/>
                <w:szCs w:val="24"/>
              </w:rPr>
            </w:pPr>
            <w:r>
              <w:rPr>
                <w:rFonts w:ascii="微软雅黑" w:hAnsi="微软雅黑" w:eastAsia="微软雅黑" w:cs="微软雅黑"/>
                <w:color w:val="212529"/>
                <w:spacing w:val="-1"/>
                <w:sz w:val="24"/>
                <w:szCs w:val="24"/>
              </w:rPr>
              <w:t>一般公共预算财政拨款支出决算表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229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78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66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649" w:type="dxa"/>
            <w:tcBorders>
              <w:top w:val="single" w:color="FFFFFF" w:sz="4" w:space="0"/>
              <w:left w:val="single" w:color="FFFFFF" w:sz="2" w:space="0"/>
              <w:bottom w:val="single" w:color="FFFFFF" w:sz="4" w:space="0"/>
              <w:right w:val="single" w:color="FFFFFF" w:sz="2" w:space="0"/>
            </w:tcBorders>
            <w:vAlign w:val="top"/>
          </w:tcPr>
          <w:p>
            <w:pPr>
              <w:pStyle w:val="6"/>
              <w:spacing w:before="7" w:line="228" w:lineRule="auto"/>
              <w:ind w:right="5"/>
              <w:jc w:val="right"/>
              <w:rPr>
                <w:sz w:val="15"/>
                <w:szCs w:val="15"/>
              </w:rPr>
            </w:pPr>
            <w:r>
              <w:rPr>
                <w:color w:val="212529"/>
                <w:spacing w:val="2"/>
                <w:sz w:val="15"/>
                <w:szCs w:val="15"/>
              </w:rPr>
              <w:t>公开05表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915" w:type="dxa"/>
            <w:gridSpan w:val="2"/>
            <w:tcBorders>
              <w:top w:val="single" w:color="FFFFFF" w:sz="4" w:space="0"/>
              <w:left w:val="single" w:color="FFFFFF" w:sz="2" w:space="0"/>
              <w:right w:val="single" w:color="FFFFFF" w:sz="2" w:space="0"/>
            </w:tcBorders>
            <w:vAlign w:val="top"/>
          </w:tcPr>
          <w:p>
            <w:pPr>
              <w:pStyle w:val="6"/>
              <w:spacing w:before="128" w:line="226" w:lineRule="auto"/>
              <w:ind w:left="12"/>
              <w:rPr>
                <w:sz w:val="15"/>
                <w:szCs w:val="15"/>
              </w:rPr>
            </w:pPr>
            <w:r>
              <w:rPr>
                <w:color w:val="212529"/>
                <w:spacing w:val="5"/>
                <w:sz w:val="15"/>
                <w:szCs w:val="15"/>
              </w:rPr>
              <w:t>部门名称：中共忻州市委老干部局</w:t>
            </w:r>
          </w:p>
        </w:tc>
        <w:tc>
          <w:tcPr>
            <w:tcW w:w="1786" w:type="dxa"/>
            <w:tcBorders>
              <w:top w:val="single" w:color="FFFFFF" w:sz="4" w:space="0"/>
              <w:left w:val="single" w:color="FFFFFF" w:sz="2" w:space="0"/>
              <w:right w:val="single" w:color="FFFFFF" w:sz="2" w:space="0"/>
            </w:tcBorders>
            <w:vAlign w:val="top"/>
          </w:tcPr>
          <w:p>
            <w:pPr>
              <w:pStyle w:val="6"/>
              <w:spacing w:before="212" w:line="227" w:lineRule="auto"/>
              <w:ind w:left="586"/>
              <w:rPr>
                <w:sz w:val="15"/>
                <w:szCs w:val="15"/>
              </w:rPr>
            </w:pPr>
            <w:r>
              <w:rPr>
                <w:color w:val="212529"/>
                <w:spacing w:val="2"/>
                <w:sz w:val="15"/>
                <w:szCs w:val="15"/>
              </w:rPr>
              <w:t>2022年度</w:t>
            </w:r>
          </w:p>
        </w:tc>
        <w:tc>
          <w:tcPr>
            <w:tcW w:w="1666" w:type="dxa"/>
            <w:tcBorders>
              <w:top w:val="single" w:color="FFFFFF" w:sz="4" w:space="0"/>
              <w:left w:val="single" w:color="FFFFFF" w:sz="2" w:space="0"/>
              <w:right w:val="single" w:color="FFFFFF" w:sz="2" w:space="0"/>
            </w:tcBorders>
            <w:vAlign w:val="top"/>
          </w:tcPr>
          <w:p>
            <w:pPr>
              <w:rPr>
                <w:rFonts w:ascii="Arial"/>
                <w:sz w:val="21"/>
              </w:rPr>
            </w:pPr>
          </w:p>
        </w:tc>
        <w:tc>
          <w:tcPr>
            <w:tcW w:w="1649" w:type="dxa"/>
            <w:tcBorders>
              <w:top w:val="single" w:color="FFFFFF" w:sz="4" w:space="0"/>
              <w:left w:val="single" w:color="FFFFFF" w:sz="2" w:space="0"/>
              <w:right w:val="single" w:color="FFFFFF" w:sz="2" w:space="0"/>
            </w:tcBorders>
            <w:vAlign w:val="top"/>
          </w:tcPr>
          <w:p>
            <w:pPr>
              <w:pStyle w:val="6"/>
              <w:spacing w:before="128" w:line="227" w:lineRule="auto"/>
              <w:ind w:right="2"/>
              <w:jc w:val="right"/>
              <w:rPr>
                <w:sz w:val="15"/>
                <w:szCs w:val="15"/>
              </w:rPr>
            </w:pPr>
            <w:r>
              <w:rPr>
                <w:color w:val="212529"/>
                <w:spacing w:val="5"/>
                <w:sz w:val="15"/>
                <w:szCs w:val="15"/>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915" w:type="dxa"/>
            <w:gridSpan w:val="2"/>
            <w:vAlign w:val="top"/>
          </w:tcPr>
          <w:p>
            <w:pPr>
              <w:spacing w:before="124" w:line="171" w:lineRule="auto"/>
              <w:ind w:left="1767"/>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项目</w:t>
            </w:r>
          </w:p>
        </w:tc>
        <w:tc>
          <w:tcPr>
            <w:tcW w:w="5101" w:type="dxa"/>
            <w:gridSpan w:val="3"/>
            <w:vAlign w:val="top"/>
          </w:tcPr>
          <w:p>
            <w:pPr>
              <w:spacing w:before="112" w:line="178" w:lineRule="auto"/>
              <w:ind w:left="2180"/>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spacing w:before="110" w:line="182" w:lineRule="auto"/>
              <w:ind w:left="81"/>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功能分类科目编码</w:t>
            </w:r>
          </w:p>
        </w:tc>
        <w:tc>
          <w:tcPr>
            <w:tcW w:w="2290" w:type="dxa"/>
            <w:vAlign w:val="top"/>
          </w:tcPr>
          <w:p>
            <w:pPr>
              <w:spacing w:before="114" w:line="179" w:lineRule="auto"/>
              <w:ind w:left="772"/>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科目名称</w:t>
            </w:r>
          </w:p>
        </w:tc>
        <w:tc>
          <w:tcPr>
            <w:tcW w:w="1786" w:type="dxa"/>
            <w:vAlign w:val="top"/>
          </w:tcPr>
          <w:p>
            <w:pPr>
              <w:spacing w:before="113" w:line="181" w:lineRule="auto"/>
              <w:ind w:left="703"/>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小计</w:t>
            </w:r>
          </w:p>
        </w:tc>
        <w:tc>
          <w:tcPr>
            <w:tcW w:w="1666" w:type="dxa"/>
            <w:vAlign w:val="top"/>
          </w:tcPr>
          <w:p>
            <w:pPr>
              <w:spacing w:before="113" w:line="178" w:lineRule="auto"/>
              <w:ind w:left="469"/>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基本支出</w:t>
            </w:r>
          </w:p>
        </w:tc>
        <w:tc>
          <w:tcPr>
            <w:tcW w:w="1649" w:type="dxa"/>
            <w:vAlign w:val="top"/>
          </w:tcPr>
          <w:p>
            <w:pPr>
              <w:spacing w:before="112" w:line="181" w:lineRule="auto"/>
              <w:ind w:left="456"/>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915" w:type="dxa"/>
            <w:gridSpan w:val="2"/>
            <w:vAlign w:val="top"/>
          </w:tcPr>
          <w:p>
            <w:pPr>
              <w:spacing w:before="115" w:line="179" w:lineRule="auto"/>
              <w:ind w:left="1765"/>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栏次</w:t>
            </w:r>
          </w:p>
        </w:tc>
        <w:tc>
          <w:tcPr>
            <w:tcW w:w="1786" w:type="dxa"/>
            <w:vAlign w:val="top"/>
          </w:tcPr>
          <w:p>
            <w:pPr>
              <w:spacing w:before="131" w:line="200" w:lineRule="auto"/>
              <w:ind w:left="726"/>
              <w:rPr>
                <w:rFonts w:ascii="Arial" w:hAnsi="Arial" w:eastAsia="Arial" w:cs="Arial"/>
                <w:sz w:val="18"/>
                <w:szCs w:val="18"/>
              </w:rPr>
            </w:pPr>
            <w:r>
              <w:rPr>
                <w:rFonts w:ascii="Arial" w:hAnsi="Arial" w:eastAsia="Arial" w:cs="Arial"/>
                <w:b/>
                <w:bCs/>
                <w:color w:val="212529"/>
                <w:spacing w:val="-4"/>
                <w:sz w:val="18"/>
                <w:szCs w:val="18"/>
              </w:rPr>
              <w:t>1.00</w:t>
            </w:r>
          </w:p>
        </w:tc>
        <w:tc>
          <w:tcPr>
            <w:tcW w:w="1666" w:type="dxa"/>
            <w:vAlign w:val="top"/>
          </w:tcPr>
          <w:p>
            <w:pPr>
              <w:spacing w:before="131" w:line="200" w:lineRule="auto"/>
              <w:ind w:left="662"/>
              <w:rPr>
                <w:rFonts w:ascii="Arial" w:hAnsi="Arial" w:eastAsia="Arial" w:cs="Arial"/>
                <w:sz w:val="18"/>
                <w:szCs w:val="18"/>
              </w:rPr>
            </w:pPr>
            <w:r>
              <w:rPr>
                <w:rFonts w:ascii="Arial" w:hAnsi="Arial" w:eastAsia="Arial" w:cs="Arial"/>
                <w:b/>
                <w:bCs/>
                <w:color w:val="212529"/>
                <w:spacing w:val="-2"/>
                <w:sz w:val="18"/>
                <w:szCs w:val="18"/>
              </w:rPr>
              <w:t>2.00</w:t>
            </w:r>
          </w:p>
        </w:tc>
        <w:tc>
          <w:tcPr>
            <w:tcW w:w="1649" w:type="dxa"/>
            <w:vAlign w:val="top"/>
          </w:tcPr>
          <w:p>
            <w:pPr>
              <w:spacing w:before="131" w:line="200" w:lineRule="auto"/>
              <w:ind w:left="652"/>
              <w:rPr>
                <w:rFonts w:ascii="Arial" w:hAnsi="Arial" w:eastAsia="Arial" w:cs="Arial"/>
                <w:sz w:val="18"/>
                <w:szCs w:val="18"/>
              </w:rPr>
            </w:pPr>
            <w:r>
              <w:rPr>
                <w:rFonts w:ascii="Arial" w:hAnsi="Arial" w:eastAsia="Arial" w:cs="Arial"/>
                <w:b/>
                <w:bCs/>
                <w:color w:val="212529"/>
                <w:spacing w:val="-2"/>
                <w:sz w:val="18"/>
                <w:szCs w:val="1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915" w:type="dxa"/>
            <w:gridSpan w:val="2"/>
            <w:vAlign w:val="top"/>
          </w:tcPr>
          <w:p>
            <w:pPr>
              <w:pStyle w:val="6"/>
              <w:spacing w:before="108" w:line="221" w:lineRule="auto"/>
              <w:ind w:left="1774"/>
            </w:pPr>
            <w:r>
              <w:rPr>
                <w:color w:val="212529"/>
                <w:spacing w:val="-5"/>
              </w:rPr>
              <w:t>合计</w:t>
            </w:r>
          </w:p>
        </w:tc>
        <w:tc>
          <w:tcPr>
            <w:tcW w:w="1786" w:type="dxa"/>
            <w:vAlign w:val="top"/>
          </w:tcPr>
          <w:p>
            <w:pPr>
              <w:pStyle w:val="6"/>
              <w:spacing w:before="136" w:line="184" w:lineRule="auto"/>
              <w:jc w:val="right"/>
            </w:pPr>
            <w:r>
              <w:rPr>
                <w:color w:val="212529"/>
                <w:spacing w:val="-2"/>
              </w:rPr>
              <w:t>7271923.92</w:t>
            </w:r>
          </w:p>
        </w:tc>
        <w:tc>
          <w:tcPr>
            <w:tcW w:w="1666" w:type="dxa"/>
            <w:vAlign w:val="top"/>
          </w:tcPr>
          <w:p>
            <w:pPr>
              <w:pStyle w:val="6"/>
              <w:spacing w:before="137" w:line="183" w:lineRule="auto"/>
              <w:jc w:val="right"/>
            </w:pPr>
            <w:r>
              <w:rPr>
                <w:color w:val="212529"/>
                <w:spacing w:val="-2"/>
              </w:rPr>
              <w:t>6393799.92</w:t>
            </w:r>
          </w:p>
        </w:tc>
        <w:tc>
          <w:tcPr>
            <w:tcW w:w="1649" w:type="dxa"/>
            <w:vAlign w:val="top"/>
          </w:tcPr>
          <w:p>
            <w:pPr>
              <w:pStyle w:val="6"/>
              <w:spacing w:before="136" w:line="184" w:lineRule="auto"/>
              <w:ind w:right="8"/>
              <w:jc w:val="right"/>
            </w:pPr>
            <w:r>
              <w:rPr>
                <w:color w:val="212529"/>
                <w:spacing w:val="-1"/>
              </w:rPr>
              <w:t>878124.00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37" w:line="184" w:lineRule="auto"/>
              <w:ind w:left="11"/>
            </w:pPr>
            <w:r>
              <w:rPr>
                <w:color w:val="212529"/>
                <w:spacing w:val="-4"/>
              </w:rPr>
              <w:t>201</w:t>
            </w:r>
          </w:p>
        </w:tc>
        <w:tc>
          <w:tcPr>
            <w:tcW w:w="2290" w:type="dxa"/>
            <w:vAlign w:val="top"/>
          </w:tcPr>
          <w:p>
            <w:pPr>
              <w:pStyle w:val="6"/>
              <w:spacing w:before="110" w:line="219" w:lineRule="auto"/>
              <w:ind w:left="7"/>
            </w:pPr>
            <w:r>
              <w:rPr>
                <w:color w:val="212529"/>
                <w:spacing w:val="-2"/>
              </w:rPr>
              <w:t>一般公共服务支出</w:t>
            </w:r>
          </w:p>
        </w:tc>
        <w:tc>
          <w:tcPr>
            <w:tcW w:w="1786" w:type="dxa"/>
            <w:vAlign w:val="top"/>
          </w:tcPr>
          <w:p>
            <w:pPr>
              <w:pStyle w:val="6"/>
              <w:spacing w:before="138" w:line="183" w:lineRule="auto"/>
              <w:jc w:val="right"/>
            </w:pPr>
            <w:r>
              <w:rPr>
                <w:color w:val="212529"/>
                <w:spacing w:val="-1"/>
              </w:rPr>
              <w:t>6656267.92</w:t>
            </w:r>
          </w:p>
        </w:tc>
        <w:tc>
          <w:tcPr>
            <w:tcW w:w="1666" w:type="dxa"/>
            <w:vAlign w:val="top"/>
          </w:tcPr>
          <w:p>
            <w:pPr>
              <w:pStyle w:val="6"/>
              <w:spacing w:before="137" w:line="184" w:lineRule="auto"/>
              <w:jc w:val="right"/>
            </w:pPr>
            <w:r>
              <w:rPr>
                <w:color w:val="212529"/>
                <w:spacing w:val="-2"/>
              </w:rPr>
              <w:t>5778143.92</w:t>
            </w:r>
          </w:p>
        </w:tc>
        <w:tc>
          <w:tcPr>
            <w:tcW w:w="1649" w:type="dxa"/>
            <w:vAlign w:val="top"/>
          </w:tcPr>
          <w:p>
            <w:pPr>
              <w:pStyle w:val="6"/>
              <w:spacing w:before="137" w:line="184" w:lineRule="auto"/>
              <w:ind w:right="8"/>
              <w:jc w:val="right"/>
            </w:pPr>
            <w:r>
              <w:rPr>
                <w:color w:val="212529"/>
                <w:spacing w:val="-1"/>
              </w:rPr>
              <w:t>878124.00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5" w:type="dxa"/>
            <w:vAlign w:val="top"/>
          </w:tcPr>
          <w:p>
            <w:pPr>
              <w:pStyle w:val="6"/>
              <w:spacing w:before="138" w:line="184" w:lineRule="auto"/>
              <w:ind w:left="11"/>
            </w:pPr>
            <w:r>
              <w:rPr>
                <w:color w:val="212529"/>
                <w:spacing w:val="-2"/>
              </w:rPr>
              <w:t>20136</w:t>
            </w:r>
          </w:p>
        </w:tc>
        <w:tc>
          <w:tcPr>
            <w:tcW w:w="2290" w:type="dxa"/>
            <w:vAlign w:val="top"/>
          </w:tcPr>
          <w:p>
            <w:pPr>
              <w:pStyle w:val="6"/>
              <w:spacing w:before="110" w:line="219" w:lineRule="auto"/>
              <w:ind w:left="5"/>
            </w:pPr>
            <w:r>
              <w:rPr>
                <w:color w:val="212529"/>
                <w:spacing w:val="-1"/>
              </w:rPr>
              <w:t>其他共产党事务支出</w:t>
            </w:r>
          </w:p>
        </w:tc>
        <w:tc>
          <w:tcPr>
            <w:tcW w:w="1786" w:type="dxa"/>
            <w:vAlign w:val="top"/>
          </w:tcPr>
          <w:p>
            <w:pPr>
              <w:pStyle w:val="6"/>
              <w:spacing w:before="138" w:line="183" w:lineRule="auto"/>
              <w:jc w:val="right"/>
            </w:pPr>
            <w:r>
              <w:rPr>
                <w:color w:val="212529"/>
                <w:spacing w:val="-1"/>
              </w:rPr>
              <w:t>6656267.92</w:t>
            </w:r>
          </w:p>
        </w:tc>
        <w:tc>
          <w:tcPr>
            <w:tcW w:w="1666" w:type="dxa"/>
            <w:vAlign w:val="top"/>
          </w:tcPr>
          <w:p>
            <w:pPr>
              <w:pStyle w:val="6"/>
              <w:spacing w:before="137" w:line="184" w:lineRule="auto"/>
              <w:jc w:val="right"/>
            </w:pPr>
            <w:r>
              <w:rPr>
                <w:color w:val="212529"/>
                <w:spacing w:val="-2"/>
              </w:rPr>
              <w:t>5778143.92</w:t>
            </w:r>
          </w:p>
        </w:tc>
        <w:tc>
          <w:tcPr>
            <w:tcW w:w="1649" w:type="dxa"/>
            <w:vAlign w:val="top"/>
          </w:tcPr>
          <w:p>
            <w:pPr>
              <w:pStyle w:val="6"/>
              <w:spacing w:before="137" w:line="184" w:lineRule="auto"/>
              <w:ind w:right="8"/>
              <w:jc w:val="right"/>
            </w:pPr>
            <w:r>
              <w:rPr>
                <w:color w:val="212529"/>
                <w:spacing w:val="-1"/>
              </w:rPr>
              <w:t>878124.00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39" w:line="184" w:lineRule="auto"/>
              <w:ind w:left="11"/>
            </w:pPr>
            <w:r>
              <w:rPr>
                <w:color w:val="212529"/>
                <w:spacing w:val="-2"/>
              </w:rPr>
              <w:t>2013601</w:t>
            </w:r>
          </w:p>
        </w:tc>
        <w:tc>
          <w:tcPr>
            <w:tcW w:w="2290" w:type="dxa"/>
            <w:vAlign w:val="top"/>
          </w:tcPr>
          <w:p>
            <w:pPr>
              <w:pStyle w:val="6"/>
              <w:spacing w:before="111" w:line="220" w:lineRule="auto"/>
              <w:ind w:left="7"/>
            </w:pPr>
            <w:r>
              <w:rPr>
                <w:color w:val="212529"/>
                <w:spacing w:val="-3"/>
              </w:rPr>
              <w:t>行政运行</w:t>
            </w:r>
          </w:p>
        </w:tc>
        <w:tc>
          <w:tcPr>
            <w:tcW w:w="1786" w:type="dxa"/>
            <w:vAlign w:val="top"/>
          </w:tcPr>
          <w:p>
            <w:pPr>
              <w:pStyle w:val="6"/>
              <w:spacing w:before="139" w:line="184" w:lineRule="auto"/>
              <w:jc w:val="right"/>
            </w:pPr>
            <w:r>
              <w:rPr>
                <w:color w:val="212529"/>
                <w:spacing w:val="-2"/>
              </w:rPr>
              <w:t>5518306.58</w:t>
            </w:r>
          </w:p>
        </w:tc>
        <w:tc>
          <w:tcPr>
            <w:tcW w:w="1666" w:type="dxa"/>
            <w:vAlign w:val="top"/>
          </w:tcPr>
          <w:p>
            <w:pPr>
              <w:pStyle w:val="6"/>
              <w:spacing w:before="139" w:line="184" w:lineRule="auto"/>
              <w:jc w:val="right"/>
            </w:pPr>
            <w:r>
              <w:rPr>
                <w:color w:val="212529"/>
                <w:spacing w:val="-2"/>
              </w:rPr>
              <w:t>5290182.58</w:t>
            </w:r>
          </w:p>
        </w:tc>
        <w:tc>
          <w:tcPr>
            <w:tcW w:w="1649" w:type="dxa"/>
            <w:vAlign w:val="top"/>
          </w:tcPr>
          <w:p>
            <w:pPr>
              <w:pStyle w:val="6"/>
              <w:spacing w:before="139" w:line="184" w:lineRule="auto"/>
              <w:ind w:right="8"/>
              <w:jc w:val="right"/>
            </w:pPr>
            <w:r>
              <w:rPr>
                <w:color w:val="212529"/>
                <w:spacing w:val="-2"/>
              </w:rPr>
              <w:t>228124.00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5" w:type="dxa"/>
            <w:vAlign w:val="top"/>
          </w:tcPr>
          <w:p>
            <w:pPr>
              <w:pStyle w:val="6"/>
              <w:spacing w:before="139" w:line="184" w:lineRule="auto"/>
              <w:ind w:left="11"/>
            </w:pPr>
            <w:r>
              <w:rPr>
                <w:color w:val="212529"/>
                <w:spacing w:val="-2"/>
              </w:rPr>
              <w:t>2013699</w:t>
            </w:r>
          </w:p>
        </w:tc>
        <w:tc>
          <w:tcPr>
            <w:tcW w:w="2290" w:type="dxa"/>
            <w:vAlign w:val="top"/>
          </w:tcPr>
          <w:p>
            <w:pPr>
              <w:pStyle w:val="6"/>
              <w:spacing w:before="111" w:line="219" w:lineRule="auto"/>
              <w:ind w:left="5"/>
            </w:pPr>
            <w:r>
              <w:rPr>
                <w:color w:val="212529"/>
                <w:spacing w:val="-1"/>
              </w:rPr>
              <w:t>其他共产党事务支出</w:t>
            </w:r>
          </w:p>
        </w:tc>
        <w:tc>
          <w:tcPr>
            <w:tcW w:w="1786" w:type="dxa"/>
            <w:vAlign w:val="top"/>
          </w:tcPr>
          <w:p>
            <w:pPr>
              <w:pStyle w:val="6"/>
              <w:spacing w:before="139" w:line="184" w:lineRule="auto"/>
              <w:jc w:val="right"/>
            </w:pPr>
            <w:r>
              <w:rPr>
                <w:color w:val="212529"/>
                <w:spacing w:val="-3"/>
              </w:rPr>
              <w:t>1137961.34</w:t>
            </w:r>
          </w:p>
        </w:tc>
        <w:tc>
          <w:tcPr>
            <w:tcW w:w="1666" w:type="dxa"/>
            <w:vAlign w:val="top"/>
          </w:tcPr>
          <w:p>
            <w:pPr>
              <w:pStyle w:val="6"/>
              <w:spacing w:before="139" w:line="184" w:lineRule="auto"/>
              <w:ind w:right="3"/>
              <w:jc w:val="right"/>
            </w:pPr>
            <w:r>
              <w:rPr>
                <w:color w:val="212529"/>
                <w:spacing w:val="-1"/>
              </w:rPr>
              <w:t>487961.34</w:t>
            </w:r>
          </w:p>
        </w:tc>
        <w:tc>
          <w:tcPr>
            <w:tcW w:w="1649" w:type="dxa"/>
            <w:vAlign w:val="top"/>
          </w:tcPr>
          <w:p>
            <w:pPr>
              <w:pStyle w:val="6"/>
              <w:spacing w:before="140" w:line="183" w:lineRule="auto"/>
              <w:ind w:right="8"/>
              <w:jc w:val="right"/>
            </w:pPr>
            <w:r>
              <w:rPr>
                <w:color w:val="212529"/>
                <w:spacing w:val="-1"/>
              </w:rPr>
              <w:t>650000.00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1" w:line="183" w:lineRule="auto"/>
              <w:ind w:left="11"/>
            </w:pPr>
            <w:r>
              <w:rPr>
                <w:color w:val="212529"/>
                <w:spacing w:val="-4"/>
              </w:rPr>
              <w:t>208</w:t>
            </w:r>
          </w:p>
        </w:tc>
        <w:tc>
          <w:tcPr>
            <w:tcW w:w="2290" w:type="dxa"/>
            <w:vAlign w:val="top"/>
          </w:tcPr>
          <w:p>
            <w:pPr>
              <w:pStyle w:val="6"/>
              <w:spacing w:before="112" w:line="219" w:lineRule="auto"/>
              <w:ind w:left="5"/>
            </w:pPr>
            <w:r>
              <w:rPr>
                <w:color w:val="212529"/>
                <w:spacing w:val="-2"/>
              </w:rPr>
              <w:t>社会保障和就业支出</w:t>
            </w:r>
          </w:p>
        </w:tc>
        <w:tc>
          <w:tcPr>
            <w:tcW w:w="1786" w:type="dxa"/>
            <w:vAlign w:val="top"/>
          </w:tcPr>
          <w:p>
            <w:pPr>
              <w:pStyle w:val="6"/>
              <w:spacing w:before="140" w:line="184" w:lineRule="auto"/>
              <w:ind w:right="6"/>
              <w:jc w:val="right"/>
            </w:pPr>
            <w:r>
              <w:rPr>
                <w:color w:val="212529"/>
                <w:spacing w:val="-2"/>
              </w:rPr>
              <w:t>261686.43</w:t>
            </w:r>
          </w:p>
        </w:tc>
        <w:tc>
          <w:tcPr>
            <w:tcW w:w="1666" w:type="dxa"/>
            <w:vAlign w:val="top"/>
          </w:tcPr>
          <w:p>
            <w:pPr>
              <w:pStyle w:val="6"/>
              <w:spacing w:before="140" w:line="184" w:lineRule="auto"/>
              <w:ind w:right="3"/>
              <w:jc w:val="right"/>
            </w:pPr>
            <w:r>
              <w:rPr>
                <w:color w:val="212529"/>
                <w:spacing w:val="-2"/>
              </w:rPr>
              <w:t>261686.43</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5" w:type="dxa"/>
            <w:vAlign w:val="top"/>
          </w:tcPr>
          <w:p>
            <w:pPr>
              <w:pStyle w:val="6"/>
              <w:spacing w:before="141" w:line="183" w:lineRule="auto"/>
              <w:ind w:left="11"/>
            </w:pPr>
            <w:r>
              <w:rPr>
                <w:color w:val="212529"/>
                <w:spacing w:val="-2"/>
              </w:rPr>
              <w:t>20805</w:t>
            </w:r>
          </w:p>
        </w:tc>
        <w:tc>
          <w:tcPr>
            <w:tcW w:w="2290" w:type="dxa"/>
            <w:vAlign w:val="top"/>
          </w:tcPr>
          <w:p>
            <w:pPr>
              <w:pStyle w:val="6"/>
              <w:spacing w:before="113" w:line="219" w:lineRule="auto"/>
              <w:ind w:left="7"/>
            </w:pPr>
            <w:r>
              <w:rPr>
                <w:color w:val="212529"/>
                <w:spacing w:val="-2"/>
              </w:rPr>
              <w:t>行政事业单位养老支出</w:t>
            </w:r>
          </w:p>
        </w:tc>
        <w:tc>
          <w:tcPr>
            <w:tcW w:w="1786" w:type="dxa"/>
            <w:vAlign w:val="top"/>
          </w:tcPr>
          <w:p>
            <w:pPr>
              <w:pStyle w:val="6"/>
              <w:spacing w:before="140" w:line="184" w:lineRule="auto"/>
              <w:ind w:right="6"/>
              <w:jc w:val="right"/>
            </w:pPr>
            <w:r>
              <w:rPr>
                <w:color w:val="212529"/>
                <w:spacing w:val="-2"/>
              </w:rPr>
              <w:t>261686.43</w:t>
            </w:r>
          </w:p>
        </w:tc>
        <w:tc>
          <w:tcPr>
            <w:tcW w:w="1666" w:type="dxa"/>
            <w:vAlign w:val="top"/>
          </w:tcPr>
          <w:p>
            <w:pPr>
              <w:pStyle w:val="6"/>
              <w:spacing w:before="140" w:line="184" w:lineRule="auto"/>
              <w:ind w:right="3"/>
              <w:jc w:val="right"/>
            </w:pPr>
            <w:r>
              <w:rPr>
                <w:color w:val="212529"/>
                <w:spacing w:val="-2"/>
              </w:rPr>
              <w:t>261686.43</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2" w:line="183" w:lineRule="auto"/>
              <w:ind w:left="11"/>
            </w:pPr>
            <w:r>
              <w:rPr>
                <w:color w:val="212529"/>
                <w:spacing w:val="-2"/>
              </w:rPr>
              <w:t>2080505</w:t>
            </w:r>
          </w:p>
        </w:tc>
        <w:tc>
          <w:tcPr>
            <w:tcW w:w="2290" w:type="dxa"/>
            <w:vAlign w:val="top"/>
          </w:tcPr>
          <w:p>
            <w:pPr>
              <w:pStyle w:val="6"/>
              <w:spacing w:before="6" w:line="208" w:lineRule="auto"/>
              <w:ind w:left="3" w:right="123"/>
            </w:pPr>
            <w:r>
              <w:rPr>
                <w:color w:val="212529"/>
                <w:spacing w:val="-1"/>
              </w:rPr>
              <w:t>机关事业单位基本养老保险</w:t>
            </w:r>
            <w:r>
              <w:rPr>
                <w:color w:val="212529"/>
                <w:spacing w:val="3"/>
              </w:rPr>
              <w:t xml:space="preserve"> </w:t>
            </w:r>
            <w:r>
              <w:rPr>
                <w:color w:val="212529"/>
                <w:spacing w:val="-2"/>
              </w:rPr>
              <w:t>缴费支出</w:t>
            </w:r>
          </w:p>
        </w:tc>
        <w:tc>
          <w:tcPr>
            <w:tcW w:w="1786" w:type="dxa"/>
            <w:vAlign w:val="top"/>
          </w:tcPr>
          <w:p>
            <w:pPr>
              <w:pStyle w:val="6"/>
              <w:spacing w:before="141" w:line="184" w:lineRule="auto"/>
              <w:ind w:right="6"/>
              <w:jc w:val="right"/>
            </w:pPr>
            <w:r>
              <w:rPr>
                <w:color w:val="212529"/>
                <w:spacing w:val="-2"/>
              </w:rPr>
              <w:t>261686.43</w:t>
            </w:r>
          </w:p>
        </w:tc>
        <w:tc>
          <w:tcPr>
            <w:tcW w:w="1666" w:type="dxa"/>
            <w:vAlign w:val="top"/>
          </w:tcPr>
          <w:p>
            <w:pPr>
              <w:pStyle w:val="6"/>
              <w:spacing w:before="141" w:line="184" w:lineRule="auto"/>
              <w:ind w:right="3"/>
              <w:jc w:val="right"/>
            </w:pPr>
            <w:r>
              <w:rPr>
                <w:color w:val="212529"/>
                <w:spacing w:val="-2"/>
              </w:rPr>
              <w:t>261686.43</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1" w:line="184" w:lineRule="auto"/>
              <w:ind w:left="11"/>
            </w:pPr>
            <w:r>
              <w:rPr>
                <w:color w:val="212529"/>
                <w:spacing w:val="-4"/>
              </w:rPr>
              <w:t>210</w:t>
            </w:r>
          </w:p>
        </w:tc>
        <w:tc>
          <w:tcPr>
            <w:tcW w:w="2290" w:type="dxa"/>
            <w:vAlign w:val="top"/>
          </w:tcPr>
          <w:p>
            <w:pPr>
              <w:pStyle w:val="6"/>
              <w:spacing w:before="114" w:line="219" w:lineRule="auto"/>
              <w:ind w:left="5"/>
            </w:pPr>
            <w:r>
              <w:rPr>
                <w:color w:val="212529"/>
                <w:spacing w:val="-2"/>
              </w:rPr>
              <w:t>卫生健康支出</w:t>
            </w:r>
          </w:p>
        </w:tc>
        <w:tc>
          <w:tcPr>
            <w:tcW w:w="1786" w:type="dxa"/>
            <w:vAlign w:val="top"/>
          </w:tcPr>
          <w:p>
            <w:pPr>
              <w:pStyle w:val="6"/>
              <w:spacing w:before="141" w:line="184" w:lineRule="auto"/>
              <w:ind w:right="6"/>
              <w:jc w:val="right"/>
            </w:pPr>
            <w:r>
              <w:rPr>
                <w:color w:val="212529"/>
                <w:spacing w:val="-3"/>
              </w:rPr>
              <w:t>117092.57</w:t>
            </w:r>
          </w:p>
        </w:tc>
        <w:tc>
          <w:tcPr>
            <w:tcW w:w="1666" w:type="dxa"/>
            <w:vAlign w:val="top"/>
          </w:tcPr>
          <w:p>
            <w:pPr>
              <w:pStyle w:val="6"/>
              <w:spacing w:before="141" w:line="184" w:lineRule="auto"/>
              <w:ind w:right="3"/>
              <w:jc w:val="right"/>
            </w:pPr>
            <w:r>
              <w:rPr>
                <w:color w:val="212529"/>
                <w:spacing w:val="-3"/>
              </w:rPr>
              <w:t>117092.57</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1" w:line="184" w:lineRule="auto"/>
              <w:ind w:left="11"/>
            </w:pPr>
            <w:r>
              <w:rPr>
                <w:color w:val="212529"/>
                <w:spacing w:val="-2"/>
              </w:rPr>
              <w:t>21011</w:t>
            </w:r>
          </w:p>
        </w:tc>
        <w:tc>
          <w:tcPr>
            <w:tcW w:w="2290" w:type="dxa"/>
            <w:vAlign w:val="top"/>
          </w:tcPr>
          <w:p>
            <w:pPr>
              <w:pStyle w:val="6"/>
              <w:spacing w:before="114" w:line="220" w:lineRule="auto"/>
              <w:ind w:left="7"/>
            </w:pPr>
            <w:r>
              <w:rPr>
                <w:color w:val="212529"/>
                <w:spacing w:val="-2"/>
              </w:rPr>
              <w:t>行政事业单位医疗</w:t>
            </w:r>
          </w:p>
        </w:tc>
        <w:tc>
          <w:tcPr>
            <w:tcW w:w="1786" w:type="dxa"/>
            <w:vAlign w:val="top"/>
          </w:tcPr>
          <w:p>
            <w:pPr>
              <w:pStyle w:val="6"/>
              <w:spacing w:before="141" w:line="184" w:lineRule="auto"/>
              <w:ind w:right="6"/>
              <w:jc w:val="right"/>
            </w:pPr>
            <w:r>
              <w:rPr>
                <w:color w:val="212529"/>
                <w:spacing w:val="-3"/>
              </w:rPr>
              <w:t>117092.57</w:t>
            </w:r>
          </w:p>
        </w:tc>
        <w:tc>
          <w:tcPr>
            <w:tcW w:w="1666" w:type="dxa"/>
            <w:vAlign w:val="top"/>
          </w:tcPr>
          <w:p>
            <w:pPr>
              <w:pStyle w:val="6"/>
              <w:spacing w:before="141" w:line="184" w:lineRule="auto"/>
              <w:ind w:right="3"/>
              <w:jc w:val="right"/>
            </w:pPr>
            <w:r>
              <w:rPr>
                <w:color w:val="212529"/>
                <w:spacing w:val="-3"/>
              </w:rPr>
              <w:t>117092.57</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2" w:line="184" w:lineRule="auto"/>
              <w:ind w:left="11"/>
            </w:pPr>
            <w:r>
              <w:rPr>
                <w:color w:val="212529"/>
                <w:spacing w:val="-2"/>
              </w:rPr>
              <w:t>2101101</w:t>
            </w:r>
          </w:p>
        </w:tc>
        <w:tc>
          <w:tcPr>
            <w:tcW w:w="2290" w:type="dxa"/>
            <w:vAlign w:val="top"/>
          </w:tcPr>
          <w:p>
            <w:pPr>
              <w:pStyle w:val="6"/>
              <w:spacing w:before="114" w:line="220" w:lineRule="auto"/>
              <w:ind w:left="7"/>
            </w:pPr>
            <w:r>
              <w:rPr>
                <w:color w:val="212529"/>
                <w:spacing w:val="-2"/>
              </w:rPr>
              <w:t>行政单位医疗</w:t>
            </w:r>
          </w:p>
        </w:tc>
        <w:tc>
          <w:tcPr>
            <w:tcW w:w="1786" w:type="dxa"/>
            <w:vAlign w:val="top"/>
          </w:tcPr>
          <w:p>
            <w:pPr>
              <w:pStyle w:val="6"/>
              <w:spacing w:before="142" w:line="183" w:lineRule="auto"/>
              <w:jc w:val="right"/>
            </w:pPr>
            <w:r>
              <w:rPr>
                <w:color w:val="212529"/>
                <w:spacing w:val="-2"/>
              </w:rPr>
              <w:t>93376.64</w:t>
            </w:r>
          </w:p>
        </w:tc>
        <w:tc>
          <w:tcPr>
            <w:tcW w:w="1666" w:type="dxa"/>
            <w:vAlign w:val="top"/>
          </w:tcPr>
          <w:p>
            <w:pPr>
              <w:pStyle w:val="6"/>
              <w:spacing w:before="142" w:line="183" w:lineRule="auto"/>
              <w:jc w:val="right"/>
            </w:pPr>
            <w:r>
              <w:rPr>
                <w:color w:val="212529"/>
                <w:spacing w:val="-2"/>
              </w:rPr>
              <w:t>93376.64</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2" w:line="184" w:lineRule="auto"/>
              <w:ind w:left="11"/>
            </w:pPr>
            <w:r>
              <w:rPr>
                <w:color w:val="212529"/>
                <w:spacing w:val="-2"/>
              </w:rPr>
              <w:t>2101102</w:t>
            </w:r>
          </w:p>
        </w:tc>
        <w:tc>
          <w:tcPr>
            <w:tcW w:w="2290" w:type="dxa"/>
            <w:vAlign w:val="top"/>
          </w:tcPr>
          <w:p>
            <w:pPr>
              <w:pStyle w:val="6"/>
              <w:spacing w:before="114" w:line="220" w:lineRule="auto"/>
              <w:ind w:left="4"/>
            </w:pPr>
            <w:r>
              <w:rPr>
                <w:color w:val="212529"/>
                <w:spacing w:val="-2"/>
              </w:rPr>
              <w:t>事业单位医疗</w:t>
            </w:r>
          </w:p>
        </w:tc>
        <w:tc>
          <w:tcPr>
            <w:tcW w:w="1786" w:type="dxa"/>
            <w:vAlign w:val="top"/>
          </w:tcPr>
          <w:p>
            <w:pPr>
              <w:pStyle w:val="6"/>
              <w:spacing w:before="142" w:line="184" w:lineRule="auto"/>
              <w:jc w:val="right"/>
            </w:pPr>
            <w:r>
              <w:rPr>
                <w:color w:val="212529"/>
                <w:spacing w:val="-2"/>
              </w:rPr>
              <w:t>23715.93</w:t>
            </w:r>
          </w:p>
        </w:tc>
        <w:tc>
          <w:tcPr>
            <w:tcW w:w="1666" w:type="dxa"/>
            <w:vAlign w:val="top"/>
          </w:tcPr>
          <w:p>
            <w:pPr>
              <w:pStyle w:val="6"/>
              <w:spacing w:before="142" w:line="184" w:lineRule="auto"/>
              <w:jc w:val="right"/>
            </w:pPr>
            <w:r>
              <w:rPr>
                <w:color w:val="212529"/>
                <w:spacing w:val="-2"/>
              </w:rPr>
              <w:t>23715.93</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2" w:line="184" w:lineRule="auto"/>
              <w:ind w:left="11"/>
            </w:pPr>
            <w:r>
              <w:rPr>
                <w:color w:val="212529"/>
                <w:spacing w:val="-4"/>
              </w:rPr>
              <w:t>221</w:t>
            </w:r>
          </w:p>
        </w:tc>
        <w:tc>
          <w:tcPr>
            <w:tcW w:w="2290" w:type="dxa"/>
            <w:vAlign w:val="top"/>
          </w:tcPr>
          <w:p>
            <w:pPr>
              <w:pStyle w:val="6"/>
              <w:spacing w:before="114" w:line="219" w:lineRule="auto"/>
              <w:ind w:left="3"/>
            </w:pPr>
            <w:r>
              <w:rPr>
                <w:color w:val="212529"/>
                <w:spacing w:val="-2"/>
              </w:rPr>
              <w:t>住房保障支出</w:t>
            </w:r>
          </w:p>
        </w:tc>
        <w:tc>
          <w:tcPr>
            <w:tcW w:w="1786" w:type="dxa"/>
            <w:vAlign w:val="top"/>
          </w:tcPr>
          <w:p>
            <w:pPr>
              <w:pStyle w:val="6"/>
              <w:spacing w:before="143" w:line="183" w:lineRule="auto"/>
              <w:ind w:right="6"/>
              <w:jc w:val="right"/>
            </w:pPr>
            <w:r>
              <w:rPr>
                <w:color w:val="212529"/>
                <w:spacing w:val="-2"/>
              </w:rPr>
              <w:t>236877.00</w:t>
            </w:r>
          </w:p>
        </w:tc>
        <w:tc>
          <w:tcPr>
            <w:tcW w:w="1666" w:type="dxa"/>
            <w:vAlign w:val="top"/>
          </w:tcPr>
          <w:p>
            <w:pPr>
              <w:pStyle w:val="6"/>
              <w:spacing w:before="143" w:line="183" w:lineRule="auto"/>
              <w:ind w:right="3"/>
              <w:jc w:val="right"/>
            </w:pPr>
            <w:r>
              <w:rPr>
                <w:color w:val="212529"/>
                <w:spacing w:val="-2"/>
              </w:rPr>
              <w:t>236877.00</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2" w:line="184" w:lineRule="auto"/>
              <w:ind w:left="11"/>
            </w:pPr>
            <w:r>
              <w:rPr>
                <w:color w:val="212529"/>
                <w:spacing w:val="-2"/>
              </w:rPr>
              <w:t>22102</w:t>
            </w:r>
          </w:p>
        </w:tc>
        <w:tc>
          <w:tcPr>
            <w:tcW w:w="2290" w:type="dxa"/>
            <w:vAlign w:val="top"/>
          </w:tcPr>
          <w:p>
            <w:pPr>
              <w:pStyle w:val="6"/>
              <w:spacing w:before="115" w:line="219" w:lineRule="auto"/>
              <w:ind w:left="3"/>
            </w:pPr>
            <w:r>
              <w:rPr>
                <w:color w:val="212529"/>
                <w:spacing w:val="-2"/>
              </w:rPr>
              <w:t>住房改革支出</w:t>
            </w:r>
          </w:p>
        </w:tc>
        <w:tc>
          <w:tcPr>
            <w:tcW w:w="1786" w:type="dxa"/>
            <w:vAlign w:val="top"/>
          </w:tcPr>
          <w:p>
            <w:pPr>
              <w:pStyle w:val="6"/>
              <w:spacing w:before="143" w:line="183" w:lineRule="auto"/>
              <w:ind w:right="6"/>
              <w:jc w:val="right"/>
            </w:pPr>
            <w:r>
              <w:rPr>
                <w:color w:val="212529"/>
                <w:spacing w:val="-2"/>
              </w:rPr>
              <w:t>236877.00</w:t>
            </w:r>
          </w:p>
        </w:tc>
        <w:tc>
          <w:tcPr>
            <w:tcW w:w="1666" w:type="dxa"/>
            <w:vAlign w:val="top"/>
          </w:tcPr>
          <w:p>
            <w:pPr>
              <w:pStyle w:val="6"/>
              <w:spacing w:before="143" w:line="183" w:lineRule="auto"/>
              <w:ind w:right="3"/>
              <w:jc w:val="right"/>
            </w:pPr>
            <w:r>
              <w:rPr>
                <w:color w:val="212529"/>
                <w:spacing w:val="-2"/>
              </w:rPr>
              <w:t>236877.00</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5" w:type="dxa"/>
            <w:vAlign w:val="top"/>
          </w:tcPr>
          <w:p>
            <w:pPr>
              <w:pStyle w:val="6"/>
              <w:spacing w:before="142" w:line="184" w:lineRule="auto"/>
              <w:ind w:left="11"/>
            </w:pPr>
            <w:r>
              <w:rPr>
                <w:color w:val="212529"/>
                <w:spacing w:val="-2"/>
              </w:rPr>
              <w:t>2210201</w:t>
            </w:r>
          </w:p>
        </w:tc>
        <w:tc>
          <w:tcPr>
            <w:tcW w:w="2290" w:type="dxa"/>
            <w:vAlign w:val="top"/>
          </w:tcPr>
          <w:p>
            <w:pPr>
              <w:pStyle w:val="6"/>
              <w:spacing w:before="114" w:line="220" w:lineRule="auto"/>
              <w:ind w:left="3"/>
            </w:pPr>
            <w:r>
              <w:rPr>
                <w:color w:val="212529"/>
                <w:spacing w:val="-2"/>
              </w:rPr>
              <w:t>住房公积金</w:t>
            </w:r>
          </w:p>
        </w:tc>
        <w:tc>
          <w:tcPr>
            <w:tcW w:w="1786" w:type="dxa"/>
            <w:vAlign w:val="top"/>
          </w:tcPr>
          <w:p>
            <w:pPr>
              <w:pStyle w:val="6"/>
              <w:spacing w:before="143" w:line="183" w:lineRule="auto"/>
              <w:ind w:right="6"/>
              <w:jc w:val="right"/>
            </w:pPr>
            <w:r>
              <w:rPr>
                <w:color w:val="212529"/>
                <w:spacing w:val="-2"/>
              </w:rPr>
              <w:t>236877.00</w:t>
            </w:r>
          </w:p>
        </w:tc>
        <w:tc>
          <w:tcPr>
            <w:tcW w:w="1666" w:type="dxa"/>
            <w:vAlign w:val="top"/>
          </w:tcPr>
          <w:p>
            <w:pPr>
              <w:pStyle w:val="6"/>
              <w:spacing w:before="143" w:line="183" w:lineRule="auto"/>
              <w:ind w:right="3"/>
              <w:jc w:val="right"/>
            </w:pPr>
            <w:r>
              <w:rPr>
                <w:color w:val="212529"/>
                <w:spacing w:val="-2"/>
              </w:rPr>
              <w:t>236877.00</w:t>
            </w:r>
          </w:p>
        </w:tc>
        <w:tc>
          <w:tcPr>
            <w:tcW w:w="164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5"/>
            <w:tcBorders>
              <w:left w:val="single" w:color="FFFFFF" w:sz="2" w:space="0"/>
              <w:bottom w:val="single" w:color="FFFFFF" w:sz="4" w:space="0"/>
              <w:right w:val="single" w:color="FFFFFF" w:sz="2" w:space="0"/>
            </w:tcBorders>
            <w:vAlign w:val="top"/>
          </w:tcPr>
          <w:p>
            <w:pPr>
              <w:spacing w:before="96" w:line="221" w:lineRule="auto"/>
              <w:ind w:left="7"/>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注 ：本表反映部门本年度一般公共预算财政拨款支</w:t>
            </w:r>
            <w:r>
              <w:rPr>
                <w:rFonts w:ascii="微软雅黑" w:hAnsi="微软雅黑" w:eastAsia="微软雅黑" w:cs="微软雅黑"/>
                <w:color w:val="212529"/>
                <w:spacing w:val="-3"/>
                <w:sz w:val="18"/>
                <w:szCs w:val="18"/>
              </w:rPr>
              <w:t>出情况。</w:t>
            </w:r>
          </w:p>
        </w:tc>
      </w:tr>
    </w:tbl>
    <w:p>
      <w:pPr>
        <w:rPr>
          <w:rFonts w:ascii="Arial"/>
          <w:sz w:val="21"/>
        </w:rPr>
      </w:pPr>
    </w:p>
    <w:p>
      <w:pPr>
        <w:rPr>
          <w:rFonts w:ascii="Arial" w:hAnsi="Arial" w:eastAsia="Arial" w:cs="Arial"/>
          <w:sz w:val="21"/>
          <w:szCs w:val="21"/>
        </w:rPr>
        <w:sectPr>
          <w:footerReference r:id="rId13" w:type="default"/>
          <w:pgSz w:w="11900" w:h="16840"/>
          <w:pgMar w:top="610" w:right="600" w:bottom="312" w:left="600" w:header="359" w:footer="135" w:gutter="0"/>
          <w:cols w:space="720" w:num="1"/>
        </w:sectPr>
      </w:pPr>
    </w:p>
    <w:p>
      <w:pPr>
        <w:spacing w:before="6"/>
      </w:pPr>
      <w:r>
        <w:pict>
          <v:shape id="_x0000_s1027" o:spid="_x0000_s1027" o:spt="202" type="#_x0000_t202" style="position:absolute;left:0pt;margin-left:413.3pt;margin-top:580.85pt;height:7.15pt;width:11.9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19"/>
                      <w:w w:val="102"/>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5"/>
      </w:pPr>
    </w:p>
    <w:tbl>
      <w:tblPr>
        <w:tblStyle w:val="5"/>
        <w:tblW w:w="1396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4"/>
        <w:gridCol w:w="1032"/>
        <w:gridCol w:w="1032"/>
        <w:gridCol w:w="972"/>
        <w:gridCol w:w="612"/>
        <w:gridCol w:w="924"/>
        <w:gridCol w:w="1044"/>
        <w:gridCol w:w="972"/>
        <w:gridCol w:w="624"/>
        <w:gridCol w:w="780"/>
        <w:gridCol w:w="816"/>
        <w:gridCol w:w="828"/>
        <w:gridCol w:w="588"/>
        <w:gridCol w:w="1079"/>
        <w:gridCol w:w="1079"/>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3966" w:type="dxa"/>
            <w:gridSpan w:val="16"/>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4946"/>
              <w:rPr>
                <w:sz w:val="24"/>
                <w:szCs w:val="24"/>
              </w:rPr>
            </w:pPr>
            <w:bookmarkStart w:id="4" w:name="bookmark10"/>
            <w:bookmarkEnd w:id="4"/>
            <w:r>
              <w:rPr>
                <w:color w:val="212529"/>
                <w:spacing w:val="-1"/>
                <w:sz w:val="24"/>
                <w:szCs w:val="24"/>
              </w:rPr>
              <w:t>一般公共预算财政拨款支出决算明细表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3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3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97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61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924"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44"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972"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624"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78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1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28"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588"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79"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79"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990" w:type="dxa"/>
            <w:tcBorders>
              <w:top w:val="single" w:color="FFFFFF" w:sz="4" w:space="0"/>
              <w:left w:val="single" w:color="FFFFFF" w:sz="2" w:space="0"/>
              <w:bottom w:val="single" w:color="FFFFFF" w:sz="4" w:space="0"/>
              <w:right w:val="single" w:color="FFFFFF" w:sz="2" w:space="0"/>
            </w:tcBorders>
            <w:vAlign w:val="top"/>
          </w:tcPr>
          <w:p>
            <w:pPr>
              <w:pStyle w:val="6"/>
              <w:spacing w:before="126" w:line="228" w:lineRule="auto"/>
              <w:ind w:right="5"/>
              <w:jc w:val="right"/>
              <w:rPr>
                <w:sz w:val="15"/>
                <w:szCs w:val="15"/>
              </w:rPr>
            </w:pPr>
            <w:r>
              <w:rPr>
                <w:color w:val="212529"/>
                <w:spacing w:val="2"/>
                <w:sz w:val="15"/>
                <w:szCs w:val="15"/>
              </w:rPr>
              <w:t>公开06表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630" w:type="dxa"/>
            <w:gridSpan w:val="4"/>
            <w:tcBorders>
              <w:top w:val="single" w:color="FFFFFF" w:sz="4" w:space="0"/>
              <w:left w:val="single" w:color="FFFFFF" w:sz="2" w:space="0"/>
              <w:right w:val="single" w:color="FFFFFF" w:sz="2" w:space="0"/>
            </w:tcBorders>
            <w:vAlign w:val="top"/>
          </w:tcPr>
          <w:p>
            <w:pPr>
              <w:pStyle w:val="6"/>
              <w:spacing w:before="126" w:line="226" w:lineRule="auto"/>
              <w:ind w:left="12"/>
              <w:rPr>
                <w:sz w:val="15"/>
                <w:szCs w:val="15"/>
              </w:rPr>
            </w:pPr>
            <w:r>
              <w:rPr>
                <w:color w:val="212529"/>
                <w:spacing w:val="5"/>
                <w:sz w:val="15"/>
                <w:szCs w:val="15"/>
              </w:rPr>
              <w:t>部门名称：中共忻州市委老干部局</w:t>
            </w:r>
          </w:p>
        </w:tc>
        <w:tc>
          <w:tcPr>
            <w:tcW w:w="612" w:type="dxa"/>
            <w:tcBorders>
              <w:top w:val="single" w:color="FFFFFF" w:sz="4" w:space="0"/>
              <w:left w:val="single" w:color="FFFFFF" w:sz="2" w:space="0"/>
              <w:right w:val="single" w:color="FFFFFF" w:sz="2" w:space="0"/>
            </w:tcBorders>
            <w:vAlign w:val="top"/>
          </w:tcPr>
          <w:p>
            <w:pPr>
              <w:rPr>
                <w:rFonts w:ascii="Arial"/>
                <w:sz w:val="21"/>
              </w:rPr>
            </w:pPr>
          </w:p>
        </w:tc>
        <w:tc>
          <w:tcPr>
            <w:tcW w:w="924" w:type="dxa"/>
            <w:tcBorders>
              <w:top w:val="single" w:color="FFFFFF" w:sz="4" w:space="0"/>
              <w:left w:val="single" w:color="FFFFFF" w:sz="2" w:space="0"/>
              <w:right w:val="single" w:color="FFFFFF" w:sz="2" w:space="0"/>
            </w:tcBorders>
            <w:vAlign w:val="top"/>
          </w:tcPr>
          <w:p>
            <w:pPr>
              <w:rPr>
                <w:rFonts w:ascii="Arial"/>
                <w:sz w:val="21"/>
              </w:rPr>
            </w:pPr>
          </w:p>
        </w:tc>
        <w:tc>
          <w:tcPr>
            <w:tcW w:w="1044" w:type="dxa"/>
            <w:tcBorders>
              <w:top w:val="single" w:color="FFFFFF" w:sz="4" w:space="0"/>
              <w:left w:val="single" w:color="FFFFFF" w:sz="2" w:space="0"/>
              <w:right w:val="single" w:color="FFFFFF" w:sz="2" w:space="0"/>
            </w:tcBorders>
            <w:vAlign w:val="top"/>
          </w:tcPr>
          <w:p>
            <w:pPr>
              <w:rPr>
                <w:rFonts w:ascii="Arial"/>
                <w:sz w:val="21"/>
              </w:rPr>
            </w:pPr>
          </w:p>
        </w:tc>
        <w:tc>
          <w:tcPr>
            <w:tcW w:w="972" w:type="dxa"/>
            <w:tcBorders>
              <w:top w:val="single" w:color="FFFFFF" w:sz="4" w:space="0"/>
              <w:left w:val="single" w:color="FFFFFF" w:sz="2" w:space="0"/>
              <w:right w:val="single" w:color="FFFFFF" w:sz="2" w:space="0"/>
            </w:tcBorders>
            <w:vAlign w:val="top"/>
          </w:tcPr>
          <w:p>
            <w:pPr>
              <w:rPr>
                <w:rFonts w:ascii="Arial"/>
                <w:sz w:val="21"/>
              </w:rPr>
            </w:pPr>
          </w:p>
        </w:tc>
        <w:tc>
          <w:tcPr>
            <w:tcW w:w="624" w:type="dxa"/>
            <w:tcBorders>
              <w:top w:val="single" w:color="FFFFFF" w:sz="4" w:space="0"/>
              <w:left w:val="single" w:color="FFFFFF" w:sz="2" w:space="0"/>
              <w:right w:val="single" w:color="FFFFFF" w:sz="2" w:space="0"/>
            </w:tcBorders>
            <w:vAlign w:val="top"/>
          </w:tcPr>
          <w:p>
            <w:pPr>
              <w:rPr>
                <w:rFonts w:ascii="Arial"/>
                <w:sz w:val="21"/>
              </w:rPr>
            </w:pPr>
          </w:p>
        </w:tc>
        <w:tc>
          <w:tcPr>
            <w:tcW w:w="780" w:type="dxa"/>
            <w:tcBorders>
              <w:top w:val="single" w:color="FFFFFF" w:sz="4" w:space="0"/>
              <w:left w:val="single" w:color="FFFFFF" w:sz="2" w:space="0"/>
              <w:right w:val="single" w:color="FFFFFF" w:sz="2" w:space="0"/>
            </w:tcBorders>
            <w:vAlign w:val="top"/>
          </w:tcPr>
          <w:p>
            <w:pPr>
              <w:pStyle w:val="6"/>
              <w:spacing w:before="126" w:line="227" w:lineRule="auto"/>
              <w:ind w:left="10"/>
              <w:rPr>
                <w:sz w:val="15"/>
                <w:szCs w:val="15"/>
              </w:rPr>
            </w:pPr>
            <w:r>
              <w:rPr>
                <w:color w:val="212529"/>
                <w:spacing w:val="2"/>
                <w:sz w:val="15"/>
                <w:szCs w:val="15"/>
              </w:rPr>
              <w:t>2022年度</w:t>
            </w:r>
          </w:p>
        </w:tc>
        <w:tc>
          <w:tcPr>
            <w:tcW w:w="816" w:type="dxa"/>
            <w:tcBorders>
              <w:top w:val="single" w:color="FFFFFF" w:sz="4" w:space="0"/>
              <w:left w:val="single" w:color="FFFFFF" w:sz="2" w:space="0"/>
              <w:right w:val="single" w:color="FFFFFF" w:sz="2" w:space="0"/>
            </w:tcBorders>
            <w:vAlign w:val="top"/>
          </w:tcPr>
          <w:p>
            <w:pPr>
              <w:rPr>
                <w:rFonts w:ascii="Arial"/>
                <w:sz w:val="21"/>
              </w:rPr>
            </w:pPr>
          </w:p>
        </w:tc>
        <w:tc>
          <w:tcPr>
            <w:tcW w:w="828" w:type="dxa"/>
            <w:tcBorders>
              <w:top w:val="single" w:color="FFFFFF" w:sz="4" w:space="0"/>
              <w:left w:val="single" w:color="FFFFFF" w:sz="2" w:space="0"/>
              <w:right w:val="single" w:color="FFFFFF" w:sz="2" w:space="0"/>
            </w:tcBorders>
            <w:vAlign w:val="top"/>
          </w:tcPr>
          <w:p>
            <w:pPr>
              <w:rPr>
                <w:rFonts w:ascii="Arial"/>
                <w:sz w:val="21"/>
              </w:rPr>
            </w:pPr>
          </w:p>
        </w:tc>
        <w:tc>
          <w:tcPr>
            <w:tcW w:w="588" w:type="dxa"/>
            <w:tcBorders>
              <w:top w:val="single" w:color="FFFFFF" w:sz="4" w:space="0"/>
              <w:left w:val="single" w:color="FFFFFF" w:sz="2" w:space="0"/>
              <w:right w:val="single" w:color="FFFFFF" w:sz="2" w:space="0"/>
            </w:tcBorders>
            <w:vAlign w:val="top"/>
          </w:tcPr>
          <w:p>
            <w:pPr>
              <w:rPr>
                <w:rFonts w:ascii="Arial"/>
                <w:sz w:val="21"/>
              </w:rPr>
            </w:pPr>
          </w:p>
        </w:tc>
        <w:tc>
          <w:tcPr>
            <w:tcW w:w="1079" w:type="dxa"/>
            <w:tcBorders>
              <w:top w:val="single" w:color="FFFFFF" w:sz="4" w:space="0"/>
              <w:left w:val="single" w:color="FFFFFF" w:sz="2" w:space="0"/>
              <w:right w:val="single" w:color="FFFFFF" w:sz="2" w:space="0"/>
            </w:tcBorders>
            <w:vAlign w:val="top"/>
          </w:tcPr>
          <w:p>
            <w:pPr>
              <w:rPr>
                <w:rFonts w:ascii="Arial"/>
                <w:sz w:val="21"/>
              </w:rPr>
            </w:pPr>
          </w:p>
        </w:tc>
        <w:tc>
          <w:tcPr>
            <w:tcW w:w="2069" w:type="dxa"/>
            <w:gridSpan w:val="2"/>
            <w:tcBorders>
              <w:top w:val="single" w:color="FFFFFF" w:sz="4" w:space="0"/>
              <w:left w:val="single" w:color="FFFFFF" w:sz="2" w:space="0"/>
              <w:right w:val="single" w:color="FFFFFF" w:sz="2" w:space="0"/>
            </w:tcBorders>
            <w:vAlign w:val="top"/>
          </w:tcPr>
          <w:p>
            <w:pPr>
              <w:pStyle w:val="6"/>
              <w:spacing w:before="126" w:line="227" w:lineRule="auto"/>
              <w:ind w:right="3"/>
              <w:jc w:val="right"/>
              <w:rPr>
                <w:sz w:val="15"/>
                <w:szCs w:val="15"/>
              </w:rPr>
            </w:pPr>
            <w:r>
              <w:rPr>
                <w:color w:val="212529"/>
                <w:spacing w:val="5"/>
                <w:sz w:val="15"/>
                <w:szCs w:val="15"/>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630" w:type="dxa"/>
            <w:gridSpan w:val="4"/>
            <w:vAlign w:val="top"/>
          </w:tcPr>
          <w:p>
            <w:pPr>
              <w:pStyle w:val="6"/>
              <w:spacing w:before="106" w:line="220" w:lineRule="auto"/>
              <w:ind w:left="1451"/>
            </w:pPr>
            <w:r>
              <w:rPr>
                <w:color w:val="212529"/>
                <w:spacing w:val="-3"/>
              </w:rPr>
              <w:t>人员经费</w:t>
            </w:r>
          </w:p>
        </w:tc>
        <w:tc>
          <w:tcPr>
            <w:tcW w:w="10336" w:type="dxa"/>
            <w:gridSpan w:val="12"/>
            <w:vAlign w:val="top"/>
          </w:tcPr>
          <w:p>
            <w:pPr>
              <w:pStyle w:val="6"/>
              <w:spacing w:before="106" w:line="220" w:lineRule="auto"/>
              <w:ind w:left="4807"/>
            </w:pPr>
            <w:r>
              <w:rPr>
                <w:color w:val="212529"/>
                <w:spacing w:val="-4"/>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594" w:type="dxa"/>
            <w:vAlign w:val="top"/>
          </w:tcPr>
          <w:p>
            <w:pPr>
              <w:spacing w:before="236" w:line="191" w:lineRule="auto"/>
              <w:ind w:left="207" w:right="66" w:hanging="157"/>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科目编</w:t>
            </w:r>
            <w:r>
              <w:rPr>
                <w:rFonts w:ascii="微软雅黑" w:hAnsi="微软雅黑" w:eastAsia="微软雅黑" w:cs="微软雅黑"/>
                <w:color w:val="212529"/>
                <w:sz w:val="15"/>
                <w:szCs w:val="15"/>
              </w:rPr>
              <w:t xml:space="preserve"> </w:t>
            </w:r>
            <w:r>
              <w:rPr>
                <w:rFonts w:ascii="微软雅黑" w:hAnsi="微软雅黑" w:eastAsia="微软雅黑" w:cs="微软雅黑"/>
                <w:color w:val="212529"/>
                <w:spacing w:val="2"/>
                <w:sz w:val="15"/>
                <w:szCs w:val="15"/>
              </w:rPr>
              <w:t>码</w:t>
            </w:r>
          </w:p>
        </w:tc>
        <w:tc>
          <w:tcPr>
            <w:tcW w:w="1032" w:type="dxa"/>
            <w:vAlign w:val="top"/>
          </w:tcPr>
          <w:p>
            <w:pPr>
              <w:spacing w:line="282" w:lineRule="auto"/>
              <w:rPr>
                <w:rFonts w:ascii="Arial"/>
                <w:sz w:val="21"/>
              </w:rPr>
            </w:pPr>
          </w:p>
          <w:p>
            <w:pPr>
              <w:spacing w:before="64" w:line="184" w:lineRule="auto"/>
              <w:ind w:left="189"/>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科目名称</w:t>
            </w:r>
          </w:p>
        </w:tc>
        <w:tc>
          <w:tcPr>
            <w:tcW w:w="1032" w:type="dxa"/>
            <w:vAlign w:val="top"/>
          </w:tcPr>
          <w:p>
            <w:pPr>
              <w:spacing w:line="276" w:lineRule="auto"/>
              <w:rPr>
                <w:rFonts w:ascii="Arial"/>
                <w:sz w:val="21"/>
              </w:rPr>
            </w:pPr>
          </w:p>
          <w:p>
            <w:pPr>
              <w:spacing w:before="65" w:line="190" w:lineRule="auto"/>
              <w:ind w:left="347"/>
              <w:rPr>
                <w:rFonts w:ascii="微软雅黑" w:hAnsi="微软雅黑" w:eastAsia="微软雅黑" w:cs="微软雅黑"/>
                <w:sz w:val="15"/>
                <w:szCs w:val="15"/>
              </w:rPr>
            </w:pPr>
            <w:r>
              <w:rPr>
                <w:rFonts w:ascii="微软雅黑" w:hAnsi="微软雅黑" w:eastAsia="微软雅黑" w:cs="微软雅黑"/>
                <w:color w:val="212529"/>
                <w:spacing w:val="4"/>
                <w:sz w:val="15"/>
                <w:szCs w:val="15"/>
              </w:rPr>
              <w:t>金额</w:t>
            </w:r>
          </w:p>
        </w:tc>
        <w:tc>
          <w:tcPr>
            <w:tcW w:w="972" w:type="dxa"/>
            <w:vAlign w:val="top"/>
          </w:tcPr>
          <w:p>
            <w:pPr>
              <w:spacing w:before="218" w:line="198" w:lineRule="auto"/>
              <w:ind w:left="410" w:right="23" w:hanging="404"/>
              <w:rPr>
                <w:rFonts w:ascii="微软雅黑" w:hAnsi="微软雅黑" w:eastAsia="微软雅黑" w:cs="微软雅黑"/>
                <w:sz w:val="15"/>
                <w:szCs w:val="15"/>
              </w:rPr>
            </w:pPr>
            <w:r>
              <w:rPr>
                <w:rFonts w:ascii="微软雅黑" w:hAnsi="微软雅黑" w:eastAsia="微软雅黑" w:cs="微软雅黑"/>
                <w:color w:val="212529"/>
                <w:spacing w:val="-2"/>
                <w:sz w:val="15"/>
                <w:szCs w:val="15"/>
              </w:rPr>
              <w:t>其中 ：基本支</w:t>
            </w:r>
            <w:r>
              <w:rPr>
                <w:rFonts w:ascii="微软雅黑" w:hAnsi="微软雅黑" w:eastAsia="微软雅黑" w:cs="微软雅黑"/>
                <w:color w:val="212529"/>
                <w:sz w:val="15"/>
                <w:szCs w:val="15"/>
              </w:rPr>
              <w:t xml:space="preserve"> 出</w:t>
            </w:r>
          </w:p>
        </w:tc>
        <w:tc>
          <w:tcPr>
            <w:tcW w:w="612" w:type="dxa"/>
            <w:vAlign w:val="top"/>
          </w:tcPr>
          <w:p>
            <w:pPr>
              <w:spacing w:before="236" w:line="191" w:lineRule="auto"/>
              <w:ind w:left="215" w:right="76" w:hanging="157"/>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科目编</w:t>
            </w:r>
            <w:r>
              <w:rPr>
                <w:rFonts w:ascii="微软雅黑" w:hAnsi="微软雅黑" w:eastAsia="微软雅黑" w:cs="微软雅黑"/>
                <w:color w:val="212529"/>
                <w:sz w:val="15"/>
                <w:szCs w:val="15"/>
              </w:rPr>
              <w:t xml:space="preserve"> </w:t>
            </w:r>
            <w:r>
              <w:rPr>
                <w:rFonts w:ascii="微软雅黑" w:hAnsi="微软雅黑" w:eastAsia="微软雅黑" w:cs="微软雅黑"/>
                <w:color w:val="212529"/>
                <w:spacing w:val="2"/>
                <w:sz w:val="15"/>
                <w:szCs w:val="15"/>
              </w:rPr>
              <w:t>码</w:t>
            </w:r>
          </w:p>
        </w:tc>
        <w:tc>
          <w:tcPr>
            <w:tcW w:w="924" w:type="dxa"/>
            <w:vAlign w:val="top"/>
          </w:tcPr>
          <w:p>
            <w:pPr>
              <w:spacing w:line="282" w:lineRule="auto"/>
              <w:rPr>
                <w:rFonts w:ascii="Arial"/>
                <w:sz w:val="21"/>
              </w:rPr>
            </w:pPr>
          </w:p>
          <w:p>
            <w:pPr>
              <w:spacing w:before="64" w:line="184" w:lineRule="auto"/>
              <w:ind w:left="137"/>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科目名称</w:t>
            </w:r>
          </w:p>
        </w:tc>
        <w:tc>
          <w:tcPr>
            <w:tcW w:w="1044" w:type="dxa"/>
            <w:vAlign w:val="top"/>
          </w:tcPr>
          <w:p>
            <w:pPr>
              <w:spacing w:line="276" w:lineRule="auto"/>
              <w:rPr>
                <w:rFonts w:ascii="Arial"/>
                <w:sz w:val="21"/>
              </w:rPr>
            </w:pPr>
          </w:p>
          <w:p>
            <w:pPr>
              <w:spacing w:before="65" w:line="190" w:lineRule="auto"/>
              <w:ind w:left="355"/>
              <w:rPr>
                <w:rFonts w:ascii="微软雅黑" w:hAnsi="微软雅黑" w:eastAsia="微软雅黑" w:cs="微软雅黑"/>
                <w:sz w:val="15"/>
                <w:szCs w:val="15"/>
              </w:rPr>
            </w:pPr>
            <w:r>
              <w:rPr>
                <w:rFonts w:ascii="微软雅黑" w:hAnsi="微软雅黑" w:eastAsia="微软雅黑" w:cs="微软雅黑"/>
                <w:color w:val="212529"/>
                <w:spacing w:val="4"/>
                <w:sz w:val="15"/>
                <w:szCs w:val="15"/>
              </w:rPr>
              <w:t>金额</w:t>
            </w:r>
          </w:p>
        </w:tc>
        <w:tc>
          <w:tcPr>
            <w:tcW w:w="972" w:type="dxa"/>
            <w:vAlign w:val="top"/>
          </w:tcPr>
          <w:p>
            <w:pPr>
              <w:spacing w:before="218" w:line="198" w:lineRule="auto"/>
              <w:ind w:left="412" w:right="21" w:hanging="404"/>
              <w:rPr>
                <w:rFonts w:ascii="微软雅黑" w:hAnsi="微软雅黑" w:eastAsia="微软雅黑" w:cs="微软雅黑"/>
                <w:sz w:val="15"/>
                <w:szCs w:val="15"/>
              </w:rPr>
            </w:pPr>
            <w:r>
              <w:rPr>
                <w:rFonts w:ascii="微软雅黑" w:hAnsi="微软雅黑" w:eastAsia="微软雅黑" w:cs="微软雅黑"/>
                <w:color w:val="212529"/>
                <w:spacing w:val="-2"/>
                <w:sz w:val="15"/>
                <w:szCs w:val="15"/>
              </w:rPr>
              <w:t>其中 ：基本支</w:t>
            </w:r>
            <w:r>
              <w:rPr>
                <w:rFonts w:ascii="微软雅黑" w:hAnsi="微软雅黑" w:eastAsia="微软雅黑" w:cs="微软雅黑"/>
                <w:color w:val="212529"/>
                <w:sz w:val="15"/>
                <w:szCs w:val="15"/>
              </w:rPr>
              <w:t xml:space="preserve"> 出</w:t>
            </w:r>
          </w:p>
        </w:tc>
        <w:tc>
          <w:tcPr>
            <w:tcW w:w="624" w:type="dxa"/>
            <w:vAlign w:val="top"/>
          </w:tcPr>
          <w:p>
            <w:pPr>
              <w:spacing w:before="236" w:line="191" w:lineRule="auto"/>
              <w:ind w:left="223" w:right="80" w:hanging="157"/>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科目编</w:t>
            </w:r>
            <w:r>
              <w:rPr>
                <w:rFonts w:ascii="微软雅黑" w:hAnsi="微软雅黑" w:eastAsia="微软雅黑" w:cs="微软雅黑"/>
                <w:color w:val="212529"/>
                <w:sz w:val="15"/>
                <w:szCs w:val="15"/>
              </w:rPr>
              <w:t xml:space="preserve"> </w:t>
            </w:r>
            <w:r>
              <w:rPr>
                <w:rFonts w:ascii="微软雅黑" w:hAnsi="微软雅黑" w:eastAsia="微软雅黑" w:cs="微软雅黑"/>
                <w:color w:val="212529"/>
                <w:spacing w:val="2"/>
                <w:sz w:val="15"/>
                <w:szCs w:val="15"/>
              </w:rPr>
              <w:t>码</w:t>
            </w:r>
          </w:p>
        </w:tc>
        <w:tc>
          <w:tcPr>
            <w:tcW w:w="780" w:type="dxa"/>
            <w:vAlign w:val="top"/>
          </w:tcPr>
          <w:p>
            <w:pPr>
              <w:spacing w:line="282" w:lineRule="auto"/>
              <w:rPr>
                <w:rFonts w:ascii="Arial"/>
                <w:sz w:val="21"/>
              </w:rPr>
            </w:pPr>
          </w:p>
          <w:p>
            <w:pPr>
              <w:spacing w:before="64" w:line="184" w:lineRule="auto"/>
              <w:ind w:left="67"/>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科目名称</w:t>
            </w:r>
          </w:p>
        </w:tc>
        <w:tc>
          <w:tcPr>
            <w:tcW w:w="816" w:type="dxa"/>
            <w:vAlign w:val="top"/>
          </w:tcPr>
          <w:p>
            <w:pPr>
              <w:spacing w:line="276" w:lineRule="auto"/>
              <w:rPr>
                <w:rFonts w:ascii="Arial"/>
                <w:sz w:val="21"/>
              </w:rPr>
            </w:pPr>
          </w:p>
          <w:p>
            <w:pPr>
              <w:spacing w:before="65" w:line="190" w:lineRule="auto"/>
              <w:ind w:left="243"/>
              <w:rPr>
                <w:rFonts w:ascii="微软雅黑" w:hAnsi="微软雅黑" w:eastAsia="微软雅黑" w:cs="微软雅黑"/>
                <w:sz w:val="15"/>
                <w:szCs w:val="15"/>
              </w:rPr>
            </w:pPr>
            <w:r>
              <w:rPr>
                <w:rFonts w:ascii="微软雅黑" w:hAnsi="微软雅黑" w:eastAsia="微软雅黑" w:cs="微软雅黑"/>
                <w:color w:val="212529"/>
                <w:spacing w:val="4"/>
                <w:sz w:val="15"/>
                <w:szCs w:val="15"/>
              </w:rPr>
              <w:t>金额</w:t>
            </w:r>
          </w:p>
        </w:tc>
        <w:tc>
          <w:tcPr>
            <w:tcW w:w="828" w:type="dxa"/>
            <w:vAlign w:val="top"/>
          </w:tcPr>
          <w:p>
            <w:pPr>
              <w:spacing w:before="219" w:line="196" w:lineRule="auto"/>
              <w:ind w:left="250" w:right="25" w:hanging="234"/>
              <w:rPr>
                <w:rFonts w:ascii="微软雅黑" w:hAnsi="微软雅黑" w:eastAsia="微软雅黑" w:cs="微软雅黑"/>
                <w:sz w:val="15"/>
                <w:szCs w:val="15"/>
              </w:rPr>
            </w:pPr>
            <w:r>
              <w:rPr>
                <w:rFonts w:ascii="微软雅黑" w:hAnsi="微软雅黑" w:eastAsia="微软雅黑" w:cs="微软雅黑"/>
                <w:color w:val="212529"/>
                <w:spacing w:val="-4"/>
                <w:sz w:val="15"/>
                <w:szCs w:val="15"/>
              </w:rPr>
              <w:t>其中 ：基本</w:t>
            </w:r>
            <w:r>
              <w:rPr>
                <w:rFonts w:ascii="微软雅黑" w:hAnsi="微软雅黑" w:eastAsia="微软雅黑" w:cs="微软雅黑"/>
                <w:color w:val="212529"/>
                <w:spacing w:val="4"/>
                <w:sz w:val="15"/>
                <w:szCs w:val="15"/>
              </w:rPr>
              <w:t xml:space="preserve"> </w:t>
            </w:r>
            <w:r>
              <w:rPr>
                <w:rFonts w:ascii="微软雅黑" w:hAnsi="微软雅黑" w:eastAsia="微软雅黑" w:cs="微软雅黑"/>
                <w:color w:val="212529"/>
                <w:spacing w:val="3"/>
                <w:sz w:val="15"/>
                <w:szCs w:val="15"/>
              </w:rPr>
              <w:t>支出</w:t>
            </w:r>
          </w:p>
        </w:tc>
        <w:tc>
          <w:tcPr>
            <w:tcW w:w="588" w:type="dxa"/>
            <w:vAlign w:val="top"/>
          </w:tcPr>
          <w:p>
            <w:pPr>
              <w:spacing w:before="236" w:line="191" w:lineRule="auto"/>
              <w:ind w:left="207" w:right="61" w:hanging="157"/>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科目编</w:t>
            </w:r>
            <w:r>
              <w:rPr>
                <w:rFonts w:ascii="微软雅黑" w:hAnsi="微软雅黑" w:eastAsia="微软雅黑" w:cs="微软雅黑"/>
                <w:color w:val="212529"/>
                <w:sz w:val="15"/>
                <w:szCs w:val="15"/>
              </w:rPr>
              <w:t xml:space="preserve"> </w:t>
            </w:r>
            <w:r>
              <w:rPr>
                <w:rFonts w:ascii="微软雅黑" w:hAnsi="微软雅黑" w:eastAsia="微软雅黑" w:cs="微软雅黑"/>
                <w:color w:val="212529"/>
                <w:spacing w:val="2"/>
                <w:sz w:val="15"/>
                <w:szCs w:val="15"/>
              </w:rPr>
              <w:t>码</w:t>
            </w:r>
          </w:p>
        </w:tc>
        <w:tc>
          <w:tcPr>
            <w:tcW w:w="1079" w:type="dxa"/>
            <w:vAlign w:val="top"/>
          </w:tcPr>
          <w:p>
            <w:pPr>
              <w:spacing w:line="282" w:lineRule="auto"/>
              <w:rPr>
                <w:rFonts w:ascii="Arial"/>
                <w:sz w:val="21"/>
              </w:rPr>
            </w:pPr>
          </w:p>
          <w:p>
            <w:pPr>
              <w:spacing w:before="64" w:line="184" w:lineRule="auto"/>
              <w:ind w:left="219"/>
              <w:rPr>
                <w:rFonts w:ascii="微软雅黑" w:hAnsi="微软雅黑" w:eastAsia="微软雅黑" w:cs="微软雅黑"/>
                <w:sz w:val="15"/>
                <w:szCs w:val="15"/>
              </w:rPr>
            </w:pPr>
            <w:r>
              <w:rPr>
                <w:rFonts w:ascii="微软雅黑" w:hAnsi="微软雅黑" w:eastAsia="微软雅黑" w:cs="微软雅黑"/>
                <w:color w:val="212529"/>
                <w:spacing w:val="5"/>
                <w:sz w:val="15"/>
                <w:szCs w:val="15"/>
              </w:rPr>
              <w:t>科目名称</w:t>
            </w:r>
          </w:p>
        </w:tc>
        <w:tc>
          <w:tcPr>
            <w:tcW w:w="1079" w:type="dxa"/>
            <w:vAlign w:val="top"/>
          </w:tcPr>
          <w:p>
            <w:pPr>
              <w:spacing w:line="276" w:lineRule="auto"/>
              <w:rPr>
                <w:rFonts w:ascii="Arial"/>
                <w:sz w:val="21"/>
              </w:rPr>
            </w:pPr>
          </w:p>
          <w:p>
            <w:pPr>
              <w:spacing w:before="65" w:line="190" w:lineRule="auto"/>
              <w:ind w:left="378"/>
              <w:rPr>
                <w:rFonts w:ascii="微软雅黑" w:hAnsi="微软雅黑" w:eastAsia="微软雅黑" w:cs="微软雅黑"/>
                <w:sz w:val="15"/>
                <w:szCs w:val="15"/>
              </w:rPr>
            </w:pPr>
            <w:r>
              <w:rPr>
                <w:rFonts w:ascii="微软雅黑" w:hAnsi="微软雅黑" w:eastAsia="微软雅黑" w:cs="微软雅黑"/>
                <w:color w:val="212529"/>
                <w:spacing w:val="4"/>
                <w:sz w:val="15"/>
                <w:szCs w:val="15"/>
              </w:rPr>
              <w:t>金额</w:t>
            </w:r>
          </w:p>
        </w:tc>
        <w:tc>
          <w:tcPr>
            <w:tcW w:w="990" w:type="dxa"/>
            <w:vAlign w:val="top"/>
          </w:tcPr>
          <w:p>
            <w:pPr>
              <w:spacing w:before="218" w:line="198" w:lineRule="auto"/>
              <w:ind w:left="424" w:right="27" w:hanging="404"/>
              <w:rPr>
                <w:rFonts w:ascii="微软雅黑" w:hAnsi="微软雅黑" w:eastAsia="微软雅黑" w:cs="微软雅黑"/>
                <w:sz w:val="15"/>
                <w:szCs w:val="15"/>
              </w:rPr>
            </w:pPr>
            <w:r>
              <w:rPr>
                <w:rFonts w:ascii="微软雅黑" w:hAnsi="微软雅黑" w:eastAsia="微软雅黑" w:cs="微软雅黑"/>
                <w:color w:val="212529"/>
                <w:spacing w:val="-2"/>
                <w:sz w:val="15"/>
                <w:szCs w:val="15"/>
              </w:rPr>
              <w:t>其中 ：基本支</w:t>
            </w:r>
            <w:r>
              <w:rPr>
                <w:rFonts w:ascii="微软雅黑" w:hAnsi="微软雅黑" w:eastAsia="微软雅黑" w:cs="微软雅黑"/>
                <w:color w:val="212529"/>
                <w:sz w:val="15"/>
                <w:szCs w:val="15"/>
              </w:rPr>
              <w:t xml:space="preserve">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2" w:line="189" w:lineRule="auto"/>
              <w:ind w:left="5"/>
              <w:rPr>
                <w:sz w:val="15"/>
                <w:szCs w:val="15"/>
              </w:rPr>
            </w:pPr>
            <w:r>
              <w:rPr>
                <w:color w:val="212529"/>
                <w:spacing w:val="-1"/>
                <w:sz w:val="15"/>
                <w:szCs w:val="15"/>
              </w:rPr>
              <w:t>301</w:t>
            </w:r>
          </w:p>
        </w:tc>
        <w:tc>
          <w:tcPr>
            <w:tcW w:w="1032" w:type="dxa"/>
            <w:vAlign w:val="top"/>
          </w:tcPr>
          <w:p>
            <w:pPr>
              <w:pStyle w:val="6"/>
              <w:spacing w:before="188" w:line="228" w:lineRule="auto"/>
              <w:rPr>
                <w:sz w:val="15"/>
                <w:szCs w:val="15"/>
              </w:rPr>
            </w:pPr>
            <w:r>
              <w:rPr>
                <w:color w:val="212529"/>
                <w:spacing w:val="4"/>
                <w:sz w:val="15"/>
                <w:szCs w:val="15"/>
              </w:rPr>
              <w:t>工资福利支出</w:t>
            </w:r>
          </w:p>
        </w:tc>
        <w:tc>
          <w:tcPr>
            <w:tcW w:w="1032" w:type="dxa"/>
            <w:vAlign w:val="top"/>
          </w:tcPr>
          <w:p>
            <w:pPr>
              <w:pStyle w:val="6"/>
              <w:spacing w:before="212" w:line="189" w:lineRule="auto"/>
              <w:ind w:right="5"/>
              <w:jc w:val="right"/>
              <w:rPr>
                <w:sz w:val="15"/>
                <w:szCs w:val="15"/>
              </w:rPr>
            </w:pPr>
            <w:r>
              <w:rPr>
                <w:color w:val="212529"/>
                <w:spacing w:val="2"/>
                <w:sz w:val="15"/>
                <w:szCs w:val="15"/>
              </w:rPr>
              <w:t>3230021.77</w:t>
            </w:r>
          </w:p>
        </w:tc>
        <w:tc>
          <w:tcPr>
            <w:tcW w:w="972" w:type="dxa"/>
            <w:vAlign w:val="top"/>
          </w:tcPr>
          <w:p>
            <w:pPr>
              <w:pStyle w:val="6"/>
              <w:spacing w:before="212" w:line="189" w:lineRule="auto"/>
              <w:ind w:right="4"/>
              <w:jc w:val="right"/>
              <w:rPr>
                <w:sz w:val="15"/>
                <w:szCs w:val="15"/>
              </w:rPr>
            </w:pPr>
            <w:r>
              <w:rPr>
                <w:color w:val="212529"/>
                <w:spacing w:val="2"/>
                <w:sz w:val="15"/>
                <w:szCs w:val="15"/>
              </w:rPr>
              <w:t>3230021.77</w:t>
            </w:r>
          </w:p>
        </w:tc>
        <w:tc>
          <w:tcPr>
            <w:tcW w:w="612" w:type="dxa"/>
            <w:vAlign w:val="top"/>
          </w:tcPr>
          <w:p>
            <w:pPr>
              <w:pStyle w:val="6"/>
              <w:spacing w:before="213" w:line="188" w:lineRule="auto"/>
              <w:ind w:left="1"/>
              <w:rPr>
                <w:sz w:val="15"/>
                <w:szCs w:val="15"/>
              </w:rPr>
            </w:pPr>
            <w:r>
              <w:rPr>
                <w:color w:val="212529"/>
                <w:spacing w:val="-1"/>
                <w:sz w:val="15"/>
                <w:szCs w:val="15"/>
              </w:rPr>
              <w:t>302</w:t>
            </w:r>
          </w:p>
        </w:tc>
        <w:tc>
          <w:tcPr>
            <w:tcW w:w="924" w:type="dxa"/>
            <w:vAlign w:val="top"/>
          </w:tcPr>
          <w:p>
            <w:pPr>
              <w:pStyle w:val="6"/>
              <w:spacing w:before="91" w:line="225" w:lineRule="auto"/>
              <w:ind w:right="142" w:firstLine="2"/>
              <w:rPr>
                <w:sz w:val="15"/>
                <w:szCs w:val="15"/>
              </w:rPr>
            </w:pPr>
            <w:r>
              <w:rPr>
                <w:color w:val="212529"/>
                <w:spacing w:val="3"/>
                <w:sz w:val="15"/>
                <w:szCs w:val="15"/>
              </w:rPr>
              <w:t xml:space="preserve">商品和服务 </w:t>
            </w:r>
            <w:r>
              <w:rPr>
                <w:color w:val="212529"/>
                <w:spacing w:val="1"/>
                <w:sz w:val="15"/>
                <w:szCs w:val="15"/>
              </w:rPr>
              <w:t>支出</w:t>
            </w:r>
          </w:p>
        </w:tc>
        <w:tc>
          <w:tcPr>
            <w:tcW w:w="1044" w:type="dxa"/>
            <w:vAlign w:val="top"/>
          </w:tcPr>
          <w:p>
            <w:pPr>
              <w:pStyle w:val="6"/>
              <w:spacing w:before="212" w:line="189" w:lineRule="auto"/>
              <w:ind w:right="3"/>
              <w:jc w:val="right"/>
              <w:rPr>
                <w:sz w:val="15"/>
                <w:szCs w:val="15"/>
              </w:rPr>
            </w:pPr>
            <w:r>
              <w:rPr>
                <w:color w:val="212529"/>
                <w:spacing w:val="2"/>
                <w:sz w:val="15"/>
                <w:szCs w:val="15"/>
              </w:rPr>
              <w:t>3627857.15</w:t>
            </w:r>
          </w:p>
        </w:tc>
        <w:tc>
          <w:tcPr>
            <w:tcW w:w="972" w:type="dxa"/>
            <w:vAlign w:val="top"/>
          </w:tcPr>
          <w:p>
            <w:pPr>
              <w:pStyle w:val="6"/>
              <w:spacing w:before="212" w:line="189" w:lineRule="auto"/>
              <w:ind w:right="2"/>
              <w:jc w:val="right"/>
              <w:rPr>
                <w:sz w:val="15"/>
                <w:szCs w:val="15"/>
              </w:rPr>
            </w:pPr>
            <w:r>
              <w:rPr>
                <w:color w:val="212529"/>
                <w:spacing w:val="2"/>
                <w:sz w:val="15"/>
                <w:szCs w:val="15"/>
              </w:rPr>
              <w:t>2749733.15</w:t>
            </w:r>
          </w:p>
        </w:tc>
        <w:tc>
          <w:tcPr>
            <w:tcW w:w="624" w:type="dxa"/>
            <w:vAlign w:val="top"/>
          </w:tcPr>
          <w:p>
            <w:pPr>
              <w:pStyle w:val="6"/>
              <w:spacing w:before="213" w:line="188" w:lineRule="auto"/>
              <w:ind w:left="3"/>
              <w:rPr>
                <w:sz w:val="15"/>
                <w:szCs w:val="15"/>
              </w:rPr>
            </w:pPr>
            <w:r>
              <w:rPr>
                <w:color w:val="212529"/>
                <w:spacing w:val="-1"/>
                <w:sz w:val="15"/>
                <w:szCs w:val="15"/>
              </w:rPr>
              <w:t>307</w:t>
            </w:r>
          </w:p>
        </w:tc>
        <w:tc>
          <w:tcPr>
            <w:tcW w:w="780" w:type="dxa"/>
            <w:vAlign w:val="top"/>
          </w:tcPr>
          <w:p>
            <w:pPr>
              <w:pStyle w:val="6"/>
              <w:spacing w:before="9" w:line="214" w:lineRule="auto"/>
              <w:ind w:right="152" w:firstLine="1"/>
              <w:jc w:val="both"/>
              <w:rPr>
                <w:sz w:val="15"/>
                <w:szCs w:val="15"/>
              </w:rPr>
            </w:pPr>
            <w:r>
              <w:rPr>
                <w:color w:val="212529"/>
                <w:spacing w:val="4"/>
                <w:sz w:val="15"/>
                <w:szCs w:val="15"/>
              </w:rPr>
              <w:t>债务利息</w:t>
            </w:r>
            <w:r>
              <w:rPr>
                <w:color w:val="212529"/>
                <w:sz w:val="15"/>
                <w:szCs w:val="15"/>
              </w:rPr>
              <w:t xml:space="preserve"> </w:t>
            </w:r>
            <w:r>
              <w:rPr>
                <w:color w:val="212529"/>
                <w:spacing w:val="4"/>
                <w:sz w:val="15"/>
                <w:szCs w:val="15"/>
              </w:rPr>
              <w:t>及费用支</w:t>
            </w:r>
            <w:r>
              <w:rPr>
                <w:color w:val="212529"/>
                <w:sz w:val="15"/>
                <w:szCs w:val="15"/>
              </w:rPr>
              <w:t xml:space="preserve"> 出</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212" w:line="189" w:lineRule="auto"/>
              <w:ind w:left="11"/>
              <w:rPr>
                <w:sz w:val="15"/>
                <w:szCs w:val="15"/>
              </w:rPr>
            </w:pPr>
            <w:r>
              <w:rPr>
                <w:color w:val="212529"/>
                <w:spacing w:val="1"/>
                <w:sz w:val="15"/>
                <w:szCs w:val="15"/>
              </w:rPr>
              <w:t>31011</w:t>
            </w:r>
          </w:p>
        </w:tc>
        <w:tc>
          <w:tcPr>
            <w:tcW w:w="1079" w:type="dxa"/>
            <w:vAlign w:val="top"/>
          </w:tcPr>
          <w:p>
            <w:pPr>
              <w:pStyle w:val="6"/>
              <w:spacing w:before="92" w:line="224" w:lineRule="auto"/>
              <w:ind w:left="8" w:right="131"/>
              <w:rPr>
                <w:sz w:val="15"/>
                <w:szCs w:val="15"/>
              </w:rPr>
            </w:pPr>
            <w:r>
              <w:rPr>
                <w:color w:val="212529"/>
                <w:spacing w:val="4"/>
                <w:sz w:val="15"/>
                <w:szCs w:val="15"/>
              </w:rPr>
              <w:t>地上附着物和 青苗补偿</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4" w:line="189" w:lineRule="auto"/>
              <w:ind w:left="11"/>
              <w:rPr>
                <w:sz w:val="15"/>
                <w:szCs w:val="15"/>
              </w:rPr>
            </w:pPr>
            <w:r>
              <w:rPr>
                <w:color w:val="212529"/>
                <w:spacing w:val="1"/>
                <w:sz w:val="15"/>
                <w:szCs w:val="15"/>
              </w:rPr>
              <w:t>30101</w:t>
            </w:r>
          </w:p>
        </w:tc>
        <w:tc>
          <w:tcPr>
            <w:tcW w:w="1032" w:type="dxa"/>
            <w:vAlign w:val="top"/>
          </w:tcPr>
          <w:p>
            <w:pPr>
              <w:pStyle w:val="6"/>
              <w:spacing w:before="129" w:line="226" w:lineRule="auto"/>
              <w:ind w:left="2"/>
              <w:rPr>
                <w:sz w:val="15"/>
                <w:szCs w:val="15"/>
              </w:rPr>
            </w:pPr>
            <w:r>
              <w:rPr>
                <w:color w:val="212529"/>
                <w:spacing w:val="4"/>
                <w:sz w:val="15"/>
                <w:szCs w:val="15"/>
              </w:rPr>
              <w:t>基本工资</w:t>
            </w:r>
          </w:p>
        </w:tc>
        <w:tc>
          <w:tcPr>
            <w:tcW w:w="1032" w:type="dxa"/>
            <w:vAlign w:val="top"/>
          </w:tcPr>
          <w:p>
            <w:pPr>
              <w:pStyle w:val="6"/>
              <w:spacing w:before="153" w:line="189" w:lineRule="auto"/>
              <w:ind w:right="5"/>
              <w:jc w:val="right"/>
              <w:rPr>
                <w:sz w:val="15"/>
                <w:szCs w:val="15"/>
              </w:rPr>
            </w:pPr>
            <w:r>
              <w:rPr>
                <w:color w:val="212529"/>
                <w:spacing w:val="1"/>
                <w:sz w:val="15"/>
                <w:szCs w:val="15"/>
              </w:rPr>
              <w:t>1243984.79</w:t>
            </w:r>
          </w:p>
        </w:tc>
        <w:tc>
          <w:tcPr>
            <w:tcW w:w="972" w:type="dxa"/>
            <w:vAlign w:val="top"/>
          </w:tcPr>
          <w:p>
            <w:pPr>
              <w:pStyle w:val="6"/>
              <w:spacing w:before="153" w:line="189" w:lineRule="auto"/>
              <w:ind w:right="4"/>
              <w:jc w:val="right"/>
              <w:rPr>
                <w:sz w:val="15"/>
                <w:szCs w:val="15"/>
              </w:rPr>
            </w:pPr>
            <w:r>
              <w:rPr>
                <w:color w:val="212529"/>
                <w:spacing w:val="1"/>
                <w:sz w:val="15"/>
                <w:szCs w:val="15"/>
              </w:rPr>
              <w:t>1243987.79</w:t>
            </w:r>
          </w:p>
        </w:tc>
        <w:tc>
          <w:tcPr>
            <w:tcW w:w="612" w:type="dxa"/>
            <w:vAlign w:val="top"/>
          </w:tcPr>
          <w:p>
            <w:pPr>
              <w:pStyle w:val="6"/>
              <w:spacing w:before="154" w:line="189" w:lineRule="auto"/>
              <w:ind w:left="7"/>
              <w:rPr>
                <w:sz w:val="15"/>
                <w:szCs w:val="15"/>
              </w:rPr>
            </w:pPr>
            <w:r>
              <w:rPr>
                <w:color w:val="212529"/>
                <w:spacing w:val="1"/>
                <w:sz w:val="15"/>
                <w:szCs w:val="15"/>
              </w:rPr>
              <w:t>30201</w:t>
            </w:r>
          </w:p>
        </w:tc>
        <w:tc>
          <w:tcPr>
            <w:tcW w:w="924" w:type="dxa"/>
            <w:vAlign w:val="top"/>
          </w:tcPr>
          <w:p>
            <w:pPr>
              <w:pStyle w:val="6"/>
              <w:spacing w:before="129" w:line="227" w:lineRule="auto"/>
              <w:ind w:left="7"/>
              <w:rPr>
                <w:sz w:val="15"/>
                <w:szCs w:val="15"/>
              </w:rPr>
            </w:pPr>
            <w:r>
              <w:rPr>
                <w:color w:val="212529"/>
                <w:spacing w:val="2"/>
                <w:sz w:val="15"/>
                <w:szCs w:val="15"/>
              </w:rPr>
              <w:t>办公费</w:t>
            </w:r>
          </w:p>
        </w:tc>
        <w:tc>
          <w:tcPr>
            <w:tcW w:w="1044" w:type="dxa"/>
            <w:vAlign w:val="top"/>
          </w:tcPr>
          <w:p>
            <w:pPr>
              <w:pStyle w:val="6"/>
              <w:spacing w:before="153" w:line="189" w:lineRule="auto"/>
              <w:ind w:right="3"/>
              <w:jc w:val="right"/>
              <w:rPr>
                <w:sz w:val="15"/>
                <w:szCs w:val="15"/>
              </w:rPr>
            </w:pPr>
            <w:r>
              <w:rPr>
                <w:color w:val="212529"/>
                <w:spacing w:val="2"/>
                <w:sz w:val="15"/>
                <w:szCs w:val="15"/>
              </w:rPr>
              <w:t>91605.34</w:t>
            </w:r>
          </w:p>
        </w:tc>
        <w:tc>
          <w:tcPr>
            <w:tcW w:w="972" w:type="dxa"/>
            <w:vAlign w:val="top"/>
          </w:tcPr>
          <w:p>
            <w:pPr>
              <w:pStyle w:val="6"/>
              <w:spacing w:before="153" w:line="189" w:lineRule="auto"/>
              <w:ind w:right="2"/>
              <w:jc w:val="right"/>
              <w:rPr>
                <w:sz w:val="15"/>
                <w:szCs w:val="15"/>
              </w:rPr>
            </w:pPr>
            <w:r>
              <w:rPr>
                <w:color w:val="212529"/>
                <w:spacing w:val="2"/>
                <w:sz w:val="15"/>
                <w:szCs w:val="15"/>
              </w:rPr>
              <w:t>91605.34</w:t>
            </w:r>
          </w:p>
        </w:tc>
        <w:tc>
          <w:tcPr>
            <w:tcW w:w="624" w:type="dxa"/>
            <w:vAlign w:val="top"/>
          </w:tcPr>
          <w:p>
            <w:pPr>
              <w:pStyle w:val="6"/>
              <w:spacing w:before="154" w:line="189" w:lineRule="auto"/>
              <w:ind w:left="9"/>
              <w:rPr>
                <w:sz w:val="15"/>
                <w:szCs w:val="15"/>
              </w:rPr>
            </w:pPr>
            <w:r>
              <w:rPr>
                <w:color w:val="212529"/>
                <w:spacing w:val="1"/>
                <w:sz w:val="15"/>
                <w:szCs w:val="15"/>
              </w:rPr>
              <w:t>30701</w:t>
            </w:r>
          </w:p>
        </w:tc>
        <w:tc>
          <w:tcPr>
            <w:tcW w:w="780" w:type="dxa"/>
            <w:vAlign w:val="top"/>
          </w:tcPr>
          <w:p>
            <w:pPr>
              <w:pStyle w:val="6"/>
              <w:spacing w:before="34" w:line="224" w:lineRule="auto"/>
              <w:ind w:left="6" w:right="146" w:firstLine="15"/>
              <w:rPr>
                <w:sz w:val="15"/>
                <w:szCs w:val="15"/>
              </w:rPr>
            </w:pPr>
            <w:r>
              <w:rPr>
                <w:color w:val="212529"/>
                <w:sz w:val="15"/>
                <w:szCs w:val="15"/>
              </w:rPr>
              <w:t xml:space="preserve">国内债务 </w:t>
            </w:r>
            <w:r>
              <w:rPr>
                <w:color w:val="212529"/>
                <w:spacing w:val="2"/>
                <w:sz w:val="15"/>
                <w:szCs w:val="15"/>
              </w:rPr>
              <w:t>付息</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4" w:line="189" w:lineRule="auto"/>
              <w:ind w:left="11"/>
              <w:rPr>
                <w:sz w:val="15"/>
                <w:szCs w:val="15"/>
              </w:rPr>
            </w:pPr>
            <w:r>
              <w:rPr>
                <w:color w:val="212529"/>
                <w:spacing w:val="1"/>
                <w:sz w:val="15"/>
                <w:szCs w:val="15"/>
              </w:rPr>
              <w:t>31012</w:t>
            </w:r>
          </w:p>
        </w:tc>
        <w:tc>
          <w:tcPr>
            <w:tcW w:w="1079" w:type="dxa"/>
            <w:vAlign w:val="top"/>
          </w:tcPr>
          <w:p>
            <w:pPr>
              <w:pStyle w:val="6"/>
              <w:spacing w:before="129" w:line="228" w:lineRule="auto"/>
              <w:ind w:left="8"/>
              <w:rPr>
                <w:sz w:val="15"/>
                <w:szCs w:val="15"/>
              </w:rPr>
            </w:pPr>
            <w:r>
              <w:rPr>
                <w:color w:val="212529"/>
                <w:spacing w:val="4"/>
                <w:sz w:val="15"/>
                <w:szCs w:val="15"/>
              </w:rPr>
              <w:t>拆迁补偿</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4" w:line="189" w:lineRule="auto"/>
              <w:ind w:left="11"/>
              <w:rPr>
                <w:sz w:val="15"/>
                <w:szCs w:val="15"/>
              </w:rPr>
            </w:pPr>
            <w:r>
              <w:rPr>
                <w:color w:val="212529"/>
                <w:spacing w:val="1"/>
                <w:sz w:val="15"/>
                <w:szCs w:val="15"/>
              </w:rPr>
              <w:t>30102</w:t>
            </w:r>
          </w:p>
        </w:tc>
        <w:tc>
          <w:tcPr>
            <w:tcW w:w="1032" w:type="dxa"/>
            <w:vAlign w:val="top"/>
          </w:tcPr>
          <w:p>
            <w:pPr>
              <w:pStyle w:val="6"/>
              <w:spacing w:before="129" w:line="227" w:lineRule="auto"/>
              <w:ind w:left="2"/>
              <w:rPr>
                <w:sz w:val="15"/>
                <w:szCs w:val="15"/>
              </w:rPr>
            </w:pPr>
            <w:r>
              <w:rPr>
                <w:color w:val="212529"/>
                <w:spacing w:val="4"/>
                <w:sz w:val="15"/>
                <w:szCs w:val="15"/>
              </w:rPr>
              <w:t>津贴补贴</w:t>
            </w:r>
          </w:p>
        </w:tc>
        <w:tc>
          <w:tcPr>
            <w:tcW w:w="1032" w:type="dxa"/>
            <w:vAlign w:val="top"/>
          </w:tcPr>
          <w:p>
            <w:pPr>
              <w:pStyle w:val="6"/>
              <w:spacing w:before="154" w:line="189" w:lineRule="auto"/>
              <w:ind w:right="11"/>
              <w:jc w:val="right"/>
              <w:rPr>
                <w:sz w:val="15"/>
                <w:szCs w:val="15"/>
              </w:rPr>
            </w:pPr>
            <w:r>
              <w:rPr>
                <w:color w:val="212529"/>
                <w:spacing w:val="1"/>
                <w:sz w:val="15"/>
                <w:szCs w:val="15"/>
              </w:rPr>
              <w:t>551064.00</w:t>
            </w:r>
          </w:p>
        </w:tc>
        <w:tc>
          <w:tcPr>
            <w:tcW w:w="972" w:type="dxa"/>
            <w:vAlign w:val="top"/>
          </w:tcPr>
          <w:p>
            <w:pPr>
              <w:pStyle w:val="6"/>
              <w:spacing w:before="154" w:line="189" w:lineRule="auto"/>
              <w:ind w:right="10"/>
              <w:jc w:val="right"/>
              <w:rPr>
                <w:sz w:val="15"/>
                <w:szCs w:val="15"/>
              </w:rPr>
            </w:pPr>
            <w:r>
              <w:rPr>
                <w:color w:val="212529"/>
                <w:spacing w:val="1"/>
                <w:sz w:val="15"/>
                <w:szCs w:val="15"/>
              </w:rPr>
              <w:t>551064.00</w:t>
            </w:r>
          </w:p>
        </w:tc>
        <w:tc>
          <w:tcPr>
            <w:tcW w:w="612" w:type="dxa"/>
            <w:vAlign w:val="top"/>
          </w:tcPr>
          <w:p>
            <w:pPr>
              <w:pStyle w:val="6"/>
              <w:spacing w:before="155" w:line="188" w:lineRule="auto"/>
              <w:ind w:left="7"/>
              <w:rPr>
                <w:sz w:val="15"/>
                <w:szCs w:val="15"/>
              </w:rPr>
            </w:pPr>
            <w:r>
              <w:rPr>
                <w:color w:val="212529"/>
                <w:spacing w:val="1"/>
                <w:sz w:val="15"/>
                <w:szCs w:val="15"/>
              </w:rPr>
              <w:t>30202</w:t>
            </w:r>
          </w:p>
        </w:tc>
        <w:tc>
          <w:tcPr>
            <w:tcW w:w="924" w:type="dxa"/>
            <w:vAlign w:val="top"/>
          </w:tcPr>
          <w:p>
            <w:pPr>
              <w:pStyle w:val="6"/>
              <w:spacing w:before="129" w:line="227" w:lineRule="auto"/>
              <w:ind w:left="16"/>
              <w:rPr>
                <w:sz w:val="15"/>
                <w:szCs w:val="15"/>
              </w:rPr>
            </w:pPr>
            <w:r>
              <w:rPr>
                <w:color w:val="212529"/>
                <w:spacing w:val="-1"/>
                <w:sz w:val="15"/>
                <w:szCs w:val="15"/>
              </w:rPr>
              <w:t>印刷费</w:t>
            </w:r>
          </w:p>
        </w:tc>
        <w:tc>
          <w:tcPr>
            <w:tcW w:w="1044" w:type="dxa"/>
            <w:vAlign w:val="top"/>
          </w:tcPr>
          <w:p>
            <w:pPr>
              <w:pStyle w:val="6"/>
              <w:spacing w:before="154" w:line="189" w:lineRule="auto"/>
              <w:ind w:right="3"/>
              <w:jc w:val="right"/>
              <w:rPr>
                <w:sz w:val="15"/>
                <w:szCs w:val="15"/>
              </w:rPr>
            </w:pPr>
            <w:r>
              <w:rPr>
                <w:color w:val="212529"/>
                <w:sz w:val="15"/>
                <w:szCs w:val="15"/>
              </w:rPr>
              <w:t>17100.00</w:t>
            </w:r>
          </w:p>
        </w:tc>
        <w:tc>
          <w:tcPr>
            <w:tcW w:w="972" w:type="dxa"/>
            <w:vAlign w:val="top"/>
          </w:tcPr>
          <w:p>
            <w:pPr>
              <w:pStyle w:val="6"/>
              <w:spacing w:before="154" w:line="189" w:lineRule="auto"/>
              <w:ind w:right="2"/>
              <w:jc w:val="right"/>
              <w:rPr>
                <w:sz w:val="15"/>
                <w:szCs w:val="15"/>
              </w:rPr>
            </w:pPr>
            <w:r>
              <w:rPr>
                <w:color w:val="212529"/>
                <w:sz w:val="15"/>
                <w:szCs w:val="15"/>
              </w:rPr>
              <w:t>17100.00</w:t>
            </w:r>
          </w:p>
        </w:tc>
        <w:tc>
          <w:tcPr>
            <w:tcW w:w="624" w:type="dxa"/>
            <w:vAlign w:val="top"/>
          </w:tcPr>
          <w:p>
            <w:pPr>
              <w:pStyle w:val="6"/>
              <w:spacing w:before="155" w:line="188" w:lineRule="auto"/>
              <w:ind w:left="9"/>
              <w:rPr>
                <w:sz w:val="15"/>
                <w:szCs w:val="15"/>
              </w:rPr>
            </w:pPr>
            <w:r>
              <w:rPr>
                <w:color w:val="212529"/>
                <w:spacing w:val="1"/>
                <w:sz w:val="15"/>
                <w:szCs w:val="15"/>
              </w:rPr>
              <w:t>30702</w:t>
            </w:r>
          </w:p>
        </w:tc>
        <w:tc>
          <w:tcPr>
            <w:tcW w:w="780" w:type="dxa"/>
            <w:vAlign w:val="top"/>
          </w:tcPr>
          <w:p>
            <w:pPr>
              <w:pStyle w:val="6"/>
              <w:spacing w:before="34" w:line="224" w:lineRule="auto"/>
              <w:ind w:left="6" w:right="146" w:firstLine="15"/>
              <w:rPr>
                <w:sz w:val="15"/>
                <w:szCs w:val="15"/>
              </w:rPr>
            </w:pPr>
            <w:r>
              <w:rPr>
                <w:color w:val="212529"/>
                <w:sz w:val="15"/>
                <w:szCs w:val="15"/>
              </w:rPr>
              <w:t xml:space="preserve">国外债务 </w:t>
            </w:r>
            <w:r>
              <w:rPr>
                <w:color w:val="212529"/>
                <w:spacing w:val="2"/>
                <w:sz w:val="15"/>
                <w:szCs w:val="15"/>
              </w:rPr>
              <w:t>付息</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4" w:line="189" w:lineRule="auto"/>
              <w:ind w:left="11"/>
              <w:rPr>
                <w:sz w:val="15"/>
                <w:szCs w:val="15"/>
              </w:rPr>
            </w:pPr>
            <w:r>
              <w:rPr>
                <w:color w:val="212529"/>
                <w:spacing w:val="1"/>
                <w:sz w:val="15"/>
                <w:szCs w:val="15"/>
              </w:rPr>
              <w:t>31013</w:t>
            </w:r>
          </w:p>
        </w:tc>
        <w:tc>
          <w:tcPr>
            <w:tcW w:w="1079" w:type="dxa"/>
            <w:vAlign w:val="top"/>
          </w:tcPr>
          <w:p>
            <w:pPr>
              <w:pStyle w:val="6"/>
              <w:spacing w:before="129" w:line="227" w:lineRule="auto"/>
              <w:ind w:left="13"/>
              <w:rPr>
                <w:sz w:val="15"/>
                <w:szCs w:val="15"/>
              </w:rPr>
            </w:pPr>
            <w:r>
              <w:rPr>
                <w:color w:val="212529"/>
                <w:spacing w:val="4"/>
                <w:sz w:val="15"/>
                <w:szCs w:val="15"/>
              </w:rPr>
              <w:t>公务用车购置</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4" w:line="189" w:lineRule="auto"/>
              <w:ind w:left="11"/>
              <w:rPr>
                <w:sz w:val="15"/>
                <w:szCs w:val="15"/>
              </w:rPr>
            </w:pPr>
            <w:r>
              <w:rPr>
                <w:color w:val="212529"/>
                <w:spacing w:val="1"/>
                <w:sz w:val="15"/>
                <w:szCs w:val="15"/>
              </w:rPr>
              <w:t>30103</w:t>
            </w:r>
          </w:p>
        </w:tc>
        <w:tc>
          <w:tcPr>
            <w:tcW w:w="1032" w:type="dxa"/>
            <w:vAlign w:val="top"/>
          </w:tcPr>
          <w:p>
            <w:pPr>
              <w:pStyle w:val="6"/>
              <w:spacing w:before="130" w:line="228" w:lineRule="auto"/>
              <w:ind w:left="3"/>
              <w:rPr>
                <w:sz w:val="15"/>
                <w:szCs w:val="15"/>
              </w:rPr>
            </w:pPr>
            <w:r>
              <w:rPr>
                <w:color w:val="212529"/>
                <w:spacing w:val="1"/>
                <w:sz w:val="15"/>
                <w:szCs w:val="15"/>
              </w:rPr>
              <w:t>奖金</w:t>
            </w:r>
          </w:p>
        </w:tc>
        <w:tc>
          <w:tcPr>
            <w:tcW w:w="1032" w:type="dxa"/>
            <w:vAlign w:val="top"/>
          </w:tcPr>
          <w:p>
            <w:pPr>
              <w:pStyle w:val="6"/>
              <w:spacing w:before="155" w:line="188" w:lineRule="auto"/>
              <w:ind w:right="11"/>
              <w:jc w:val="right"/>
              <w:rPr>
                <w:sz w:val="15"/>
                <w:szCs w:val="15"/>
              </w:rPr>
            </w:pPr>
            <w:r>
              <w:rPr>
                <w:color w:val="212529"/>
                <w:spacing w:val="2"/>
                <w:sz w:val="15"/>
                <w:szCs w:val="15"/>
              </w:rPr>
              <w:t>648064.00</w:t>
            </w:r>
          </w:p>
        </w:tc>
        <w:tc>
          <w:tcPr>
            <w:tcW w:w="972" w:type="dxa"/>
            <w:vAlign w:val="top"/>
          </w:tcPr>
          <w:p>
            <w:pPr>
              <w:pStyle w:val="6"/>
              <w:spacing w:before="155" w:line="188" w:lineRule="auto"/>
              <w:ind w:right="10"/>
              <w:jc w:val="right"/>
              <w:rPr>
                <w:sz w:val="15"/>
                <w:szCs w:val="15"/>
              </w:rPr>
            </w:pPr>
            <w:r>
              <w:rPr>
                <w:color w:val="212529"/>
                <w:spacing w:val="2"/>
                <w:sz w:val="15"/>
                <w:szCs w:val="15"/>
              </w:rPr>
              <w:t>648064.00</w:t>
            </w:r>
          </w:p>
        </w:tc>
        <w:tc>
          <w:tcPr>
            <w:tcW w:w="612" w:type="dxa"/>
            <w:vAlign w:val="top"/>
          </w:tcPr>
          <w:p>
            <w:pPr>
              <w:pStyle w:val="6"/>
              <w:spacing w:before="155" w:line="188" w:lineRule="auto"/>
              <w:ind w:left="7"/>
              <w:rPr>
                <w:sz w:val="15"/>
                <w:szCs w:val="15"/>
              </w:rPr>
            </w:pPr>
            <w:r>
              <w:rPr>
                <w:color w:val="212529"/>
                <w:spacing w:val="1"/>
                <w:sz w:val="15"/>
                <w:szCs w:val="15"/>
              </w:rPr>
              <w:t>30203</w:t>
            </w:r>
          </w:p>
        </w:tc>
        <w:tc>
          <w:tcPr>
            <w:tcW w:w="924" w:type="dxa"/>
            <w:vAlign w:val="top"/>
          </w:tcPr>
          <w:p>
            <w:pPr>
              <w:pStyle w:val="6"/>
              <w:spacing w:before="130" w:line="228" w:lineRule="auto"/>
              <w:ind w:left="10"/>
              <w:rPr>
                <w:sz w:val="15"/>
                <w:szCs w:val="15"/>
              </w:rPr>
            </w:pPr>
            <w:r>
              <w:rPr>
                <w:color w:val="212529"/>
                <w:spacing w:val="1"/>
                <w:sz w:val="15"/>
                <w:szCs w:val="15"/>
              </w:rPr>
              <w:t>咨询费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5" w:line="188" w:lineRule="auto"/>
              <w:ind w:left="9"/>
              <w:rPr>
                <w:sz w:val="15"/>
                <w:szCs w:val="15"/>
              </w:rPr>
            </w:pPr>
            <w:r>
              <w:rPr>
                <w:color w:val="212529"/>
                <w:spacing w:val="1"/>
                <w:sz w:val="15"/>
                <w:szCs w:val="15"/>
              </w:rPr>
              <w:t>30703</w:t>
            </w:r>
          </w:p>
        </w:tc>
        <w:tc>
          <w:tcPr>
            <w:tcW w:w="780" w:type="dxa"/>
            <w:vAlign w:val="top"/>
          </w:tcPr>
          <w:p>
            <w:pPr>
              <w:pStyle w:val="6"/>
              <w:spacing w:before="33" w:line="225" w:lineRule="auto"/>
              <w:ind w:left="9" w:right="146" w:firstLine="12"/>
              <w:rPr>
                <w:sz w:val="15"/>
                <w:szCs w:val="15"/>
              </w:rPr>
            </w:pPr>
            <w:r>
              <w:rPr>
                <w:color w:val="212529"/>
                <w:sz w:val="15"/>
                <w:szCs w:val="15"/>
              </w:rPr>
              <w:t xml:space="preserve">国内债务 </w:t>
            </w:r>
            <w:r>
              <w:rPr>
                <w:color w:val="212529"/>
                <w:spacing w:val="3"/>
                <w:sz w:val="15"/>
                <w:szCs w:val="15"/>
              </w:rPr>
              <w:t>发行费用</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4" w:line="189" w:lineRule="auto"/>
              <w:ind w:left="11"/>
              <w:rPr>
                <w:sz w:val="15"/>
                <w:szCs w:val="15"/>
              </w:rPr>
            </w:pPr>
            <w:r>
              <w:rPr>
                <w:color w:val="212529"/>
                <w:spacing w:val="1"/>
                <w:sz w:val="15"/>
                <w:szCs w:val="15"/>
              </w:rPr>
              <w:t>31019</w:t>
            </w:r>
          </w:p>
        </w:tc>
        <w:tc>
          <w:tcPr>
            <w:tcW w:w="1079" w:type="dxa"/>
            <w:vAlign w:val="top"/>
          </w:tcPr>
          <w:p>
            <w:pPr>
              <w:pStyle w:val="6"/>
              <w:spacing w:before="33" w:line="225" w:lineRule="auto"/>
              <w:ind w:left="7" w:right="131" w:firstLine="1"/>
              <w:rPr>
                <w:sz w:val="15"/>
                <w:szCs w:val="15"/>
              </w:rPr>
            </w:pPr>
            <w:r>
              <w:rPr>
                <w:color w:val="212529"/>
                <w:spacing w:val="4"/>
                <w:sz w:val="15"/>
                <w:szCs w:val="15"/>
              </w:rPr>
              <w:t>其他交通工具</w:t>
            </w:r>
            <w:r>
              <w:rPr>
                <w:color w:val="212529"/>
                <w:spacing w:val="3"/>
                <w:sz w:val="15"/>
                <w:szCs w:val="15"/>
              </w:rPr>
              <w:t xml:space="preserve"> 购置</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4" w:line="189" w:lineRule="auto"/>
              <w:ind w:left="11"/>
              <w:rPr>
                <w:sz w:val="15"/>
                <w:szCs w:val="15"/>
              </w:rPr>
            </w:pPr>
            <w:r>
              <w:rPr>
                <w:color w:val="212529"/>
                <w:spacing w:val="1"/>
                <w:sz w:val="15"/>
                <w:szCs w:val="15"/>
              </w:rPr>
              <w:t>30106</w:t>
            </w:r>
          </w:p>
        </w:tc>
        <w:tc>
          <w:tcPr>
            <w:tcW w:w="1032" w:type="dxa"/>
            <w:vAlign w:val="top"/>
          </w:tcPr>
          <w:p>
            <w:pPr>
              <w:pStyle w:val="6"/>
              <w:spacing w:before="130" w:line="227" w:lineRule="auto"/>
              <w:ind w:left="3"/>
              <w:rPr>
                <w:sz w:val="15"/>
                <w:szCs w:val="15"/>
              </w:rPr>
            </w:pPr>
            <w:r>
              <w:rPr>
                <w:color w:val="212529"/>
                <w:spacing w:val="4"/>
                <w:sz w:val="15"/>
                <w:szCs w:val="15"/>
              </w:rPr>
              <w:t>伙食补助费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5" w:line="188" w:lineRule="auto"/>
              <w:ind w:left="7"/>
              <w:rPr>
                <w:sz w:val="15"/>
                <w:szCs w:val="15"/>
              </w:rPr>
            </w:pPr>
            <w:r>
              <w:rPr>
                <w:color w:val="212529"/>
                <w:spacing w:val="1"/>
                <w:sz w:val="15"/>
                <w:szCs w:val="15"/>
              </w:rPr>
              <w:t>30204</w:t>
            </w:r>
          </w:p>
        </w:tc>
        <w:tc>
          <w:tcPr>
            <w:tcW w:w="924" w:type="dxa"/>
            <w:vAlign w:val="top"/>
          </w:tcPr>
          <w:p>
            <w:pPr>
              <w:pStyle w:val="6"/>
              <w:spacing w:before="130" w:line="228" w:lineRule="auto"/>
              <w:ind w:left="4"/>
              <w:rPr>
                <w:sz w:val="15"/>
                <w:szCs w:val="15"/>
              </w:rPr>
            </w:pPr>
            <w:r>
              <w:rPr>
                <w:color w:val="212529"/>
                <w:spacing w:val="3"/>
                <w:sz w:val="15"/>
                <w:szCs w:val="15"/>
              </w:rPr>
              <w:t>手续费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5" w:line="188" w:lineRule="auto"/>
              <w:ind w:left="9"/>
              <w:rPr>
                <w:sz w:val="15"/>
                <w:szCs w:val="15"/>
              </w:rPr>
            </w:pPr>
            <w:r>
              <w:rPr>
                <w:color w:val="212529"/>
                <w:spacing w:val="1"/>
                <w:sz w:val="15"/>
                <w:szCs w:val="15"/>
              </w:rPr>
              <w:t>30704</w:t>
            </w:r>
          </w:p>
        </w:tc>
        <w:tc>
          <w:tcPr>
            <w:tcW w:w="780" w:type="dxa"/>
            <w:vAlign w:val="top"/>
          </w:tcPr>
          <w:p>
            <w:pPr>
              <w:pStyle w:val="6"/>
              <w:spacing w:before="33" w:line="225" w:lineRule="auto"/>
              <w:ind w:left="9" w:right="146" w:firstLine="12"/>
              <w:rPr>
                <w:sz w:val="15"/>
                <w:szCs w:val="15"/>
              </w:rPr>
            </w:pPr>
            <w:r>
              <w:rPr>
                <w:color w:val="212529"/>
                <w:sz w:val="15"/>
                <w:szCs w:val="15"/>
              </w:rPr>
              <w:t xml:space="preserve">国外债务 </w:t>
            </w:r>
            <w:r>
              <w:rPr>
                <w:color w:val="212529"/>
                <w:spacing w:val="3"/>
                <w:sz w:val="15"/>
                <w:szCs w:val="15"/>
              </w:rPr>
              <w:t>发行费用</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4" w:line="189" w:lineRule="auto"/>
              <w:ind w:left="11"/>
              <w:rPr>
                <w:sz w:val="15"/>
                <w:szCs w:val="15"/>
              </w:rPr>
            </w:pPr>
            <w:r>
              <w:rPr>
                <w:color w:val="212529"/>
                <w:spacing w:val="1"/>
                <w:sz w:val="15"/>
                <w:szCs w:val="15"/>
              </w:rPr>
              <w:t>31021</w:t>
            </w:r>
          </w:p>
        </w:tc>
        <w:tc>
          <w:tcPr>
            <w:tcW w:w="1079" w:type="dxa"/>
            <w:vAlign w:val="top"/>
          </w:tcPr>
          <w:p>
            <w:pPr>
              <w:pStyle w:val="6"/>
              <w:spacing w:before="33" w:line="225" w:lineRule="auto"/>
              <w:ind w:left="7" w:right="131" w:firstLine="2"/>
              <w:rPr>
                <w:sz w:val="15"/>
                <w:szCs w:val="15"/>
              </w:rPr>
            </w:pPr>
            <w:r>
              <w:rPr>
                <w:color w:val="212529"/>
                <w:spacing w:val="4"/>
                <w:sz w:val="15"/>
                <w:szCs w:val="15"/>
              </w:rPr>
              <w:t>文物和陈列品</w:t>
            </w:r>
            <w:r>
              <w:rPr>
                <w:color w:val="212529"/>
                <w:spacing w:val="2"/>
                <w:sz w:val="15"/>
                <w:szCs w:val="15"/>
              </w:rPr>
              <w:t xml:space="preserve"> </w:t>
            </w:r>
            <w:r>
              <w:rPr>
                <w:color w:val="212529"/>
                <w:spacing w:val="3"/>
                <w:sz w:val="15"/>
                <w:szCs w:val="15"/>
              </w:rPr>
              <w:t>购置</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5" w:line="189" w:lineRule="auto"/>
              <w:ind w:left="11"/>
              <w:rPr>
                <w:sz w:val="15"/>
                <w:szCs w:val="15"/>
              </w:rPr>
            </w:pPr>
            <w:r>
              <w:rPr>
                <w:color w:val="212529"/>
                <w:spacing w:val="1"/>
                <w:sz w:val="15"/>
                <w:szCs w:val="15"/>
              </w:rPr>
              <w:t>30107</w:t>
            </w:r>
          </w:p>
        </w:tc>
        <w:tc>
          <w:tcPr>
            <w:tcW w:w="1032" w:type="dxa"/>
            <w:vAlign w:val="top"/>
          </w:tcPr>
          <w:p>
            <w:pPr>
              <w:pStyle w:val="6"/>
              <w:spacing w:before="190" w:line="228" w:lineRule="auto"/>
              <w:ind w:left="4"/>
              <w:rPr>
                <w:sz w:val="15"/>
                <w:szCs w:val="15"/>
              </w:rPr>
            </w:pPr>
            <w:r>
              <w:rPr>
                <w:color w:val="212529"/>
                <w:spacing w:val="3"/>
                <w:sz w:val="15"/>
                <w:szCs w:val="15"/>
              </w:rPr>
              <w:t>绩效工资</w:t>
            </w:r>
          </w:p>
        </w:tc>
        <w:tc>
          <w:tcPr>
            <w:tcW w:w="1032" w:type="dxa"/>
            <w:vAlign w:val="top"/>
          </w:tcPr>
          <w:p>
            <w:pPr>
              <w:pStyle w:val="6"/>
              <w:spacing w:before="214" w:line="189" w:lineRule="auto"/>
              <w:ind w:right="11"/>
              <w:jc w:val="right"/>
              <w:rPr>
                <w:sz w:val="15"/>
                <w:szCs w:val="15"/>
              </w:rPr>
            </w:pPr>
            <w:r>
              <w:rPr>
                <w:color w:val="212529"/>
                <w:spacing w:val="1"/>
                <w:sz w:val="15"/>
                <w:szCs w:val="15"/>
              </w:rPr>
              <w:t>127857.00</w:t>
            </w:r>
          </w:p>
        </w:tc>
        <w:tc>
          <w:tcPr>
            <w:tcW w:w="972" w:type="dxa"/>
            <w:vAlign w:val="top"/>
          </w:tcPr>
          <w:p>
            <w:pPr>
              <w:pStyle w:val="6"/>
              <w:spacing w:before="214" w:line="189" w:lineRule="auto"/>
              <w:ind w:right="10"/>
              <w:jc w:val="right"/>
              <w:rPr>
                <w:sz w:val="15"/>
                <w:szCs w:val="15"/>
              </w:rPr>
            </w:pPr>
            <w:r>
              <w:rPr>
                <w:color w:val="212529"/>
                <w:spacing w:val="1"/>
                <w:sz w:val="15"/>
                <w:szCs w:val="15"/>
              </w:rPr>
              <w:t>127857.00</w:t>
            </w:r>
          </w:p>
        </w:tc>
        <w:tc>
          <w:tcPr>
            <w:tcW w:w="612" w:type="dxa"/>
            <w:vAlign w:val="top"/>
          </w:tcPr>
          <w:p>
            <w:pPr>
              <w:pStyle w:val="6"/>
              <w:spacing w:before="215" w:line="188" w:lineRule="auto"/>
              <w:ind w:left="7"/>
              <w:rPr>
                <w:sz w:val="15"/>
                <w:szCs w:val="15"/>
              </w:rPr>
            </w:pPr>
            <w:r>
              <w:rPr>
                <w:color w:val="212529"/>
                <w:spacing w:val="1"/>
                <w:sz w:val="15"/>
                <w:szCs w:val="15"/>
              </w:rPr>
              <w:t>30205</w:t>
            </w:r>
          </w:p>
        </w:tc>
        <w:tc>
          <w:tcPr>
            <w:tcW w:w="924" w:type="dxa"/>
            <w:vAlign w:val="top"/>
          </w:tcPr>
          <w:p>
            <w:pPr>
              <w:pStyle w:val="6"/>
              <w:spacing w:before="190" w:line="227" w:lineRule="auto"/>
              <w:ind w:left="6"/>
              <w:rPr>
                <w:sz w:val="15"/>
                <w:szCs w:val="15"/>
              </w:rPr>
            </w:pPr>
            <w:r>
              <w:rPr>
                <w:color w:val="212529"/>
                <w:spacing w:val="1"/>
                <w:sz w:val="15"/>
                <w:szCs w:val="15"/>
              </w:rPr>
              <w:t>水费</w:t>
            </w:r>
          </w:p>
        </w:tc>
        <w:tc>
          <w:tcPr>
            <w:tcW w:w="1044" w:type="dxa"/>
            <w:vAlign w:val="top"/>
          </w:tcPr>
          <w:p>
            <w:pPr>
              <w:pStyle w:val="6"/>
              <w:spacing w:before="214" w:line="189" w:lineRule="auto"/>
              <w:ind w:right="9"/>
              <w:jc w:val="right"/>
              <w:rPr>
                <w:sz w:val="15"/>
                <w:szCs w:val="15"/>
              </w:rPr>
            </w:pPr>
            <w:r>
              <w:rPr>
                <w:color w:val="212529"/>
                <w:spacing w:val="1"/>
                <w:sz w:val="15"/>
                <w:szCs w:val="15"/>
              </w:rPr>
              <w:t>7901.25</w:t>
            </w:r>
          </w:p>
        </w:tc>
        <w:tc>
          <w:tcPr>
            <w:tcW w:w="972" w:type="dxa"/>
            <w:vAlign w:val="top"/>
          </w:tcPr>
          <w:p>
            <w:pPr>
              <w:pStyle w:val="6"/>
              <w:spacing w:before="214" w:line="189" w:lineRule="auto"/>
              <w:ind w:right="8"/>
              <w:jc w:val="right"/>
              <w:rPr>
                <w:sz w:val="15"/>
                <w:szCs w:val="15"/>
              </w:rPr>
            </w:pPr>
            <w:r>
              <w:rPr>
                <w:color w:val="212529"/>
                <w:spacing w:val="1"/>
                <w:sz w:val="15"/>
                <w:szCs w:val="15"/>
              </w:rPr>
              <w:t>7901.25</w:t>
            </w:r>
          </w:p>
        </w:tc>
        <w:tc>
          <w:tcPr>
            <w:tcW w:w="624" w:type="dxa"/>
            <w:vAlign w:val="top"/>
          </w:tcPr>
          <w:p>
            <w:pPr>
              <w:pStyle w:val="6"/>
              <w:spacing w:before="215" w:line="188" w:lineRule="auto"/>
              <w:ind w:left="3"/>
              <w:rPr>
                <w:sz w:val="15"/>
                <w:szCs w:val="15"/>
              </w:rPr>
            </w:pPr>
            <w:r>
              <w:rPr>
                <w:color w:val="212529"/>
                <w:spacing w:val="-1"/>
                <w:sz w:val="15"/>
                <w:szCs w:val="15"/>
              </w:rPr>
              <w:t>309</w:t>
            </w:r>
          </w:p>
        </w:tc>
        <w:tc>
          <w:tcPr>
            <w:tcW w:w="780" w:type="dxa"/>
            <w:vAlign w:val="top"/>
          </w:tcPr>
          <w:p>
            <w:pPr>
              <w:pStyle w:val="6"/>
              <w:spacing w:before="11" w:line="213" w:lineRule="auto"/>
              <w:ind w:left="2" w:right="152" w:firstLine="4"/>
              <w:jc w:val="both"/>
              <w:rPr>
                <w:sz w:val="15"/>
                <w:szCs w:val="15"/>
              </w:rPr>
            </w:pPr>
            <w:r>
              <w:rPr>
                <w:color w:val="212529"/>
                <w:spacing w:val="2"/>
                <w:sz w:val="15"/>
                <w:szCs w:val="15"/>
              </w:rPr>
              <w:t>资本性支</w:t>
            </w:r>
            <w:r>
              <w:rPr>
                <w:color w:val="212529"/>
                <w:spacing w:val="1"/>
                <w:sz w:val="15"/>
                <w:szCs w:val="15"/>
              </w:rPr>
              <w:t xml:space="preserve"> </w:t>
            </w:r>
            <w:r>
              <w:rPr>
                <w:color w:val="212529"/>
                <w:spacing w:val="3"/>
                <w:sz w:val="15"/>
                <w:szCs w:val="15"/>
              </w:rPr>
              <w:t>出（基本</w:t>
            </w:r>
            <w:r>
              <w:rPr>
                <w:color w:val="212529"/>
                <w:spacing w:val="2"/>
                <w:sz w:val="15"/>
                <w:szCs w:val="15"/>
              </w:rPr>
              <w:t xml:space="preserve"> </w:t>
            </w:r>
            <w:r>
              <w:rPr>
                <w:color w:val="212529"/>
                <w:sz w:val="15"/>
                <w:szCs w:val="15"/>
              </w:rPr>
              <w:t>建设）</w:t>
            </w:r>
          </w:p>
        </w:tc>
        <w:tc>
          <w:tcPr>
            <w:tcW w:w="816" w:type="dxa"/>
            <w:vAlign w:val="top"/>
          </w:tcPr>
          <w:p>
            <w:pPr>
              <w:rPr>
                <w:rFonts w:ascii="Arial"/>
                <w:sz w:val="21"/>
              </w:rPr>
            </w:pPr>
          </w:p>
        </w:tc>
        <w:tc>
          <w:tcPr>
            <w:tcW w:w="828" w:type="dxa"/>
            <w:vAlign w:val="top"/>
          </w:tcPr>
          <w:p>
            <w:pPr>
              <w:pStyle w:val="6"/>
              <w:spacing w:before="261" w:line="105" w:lineRule="exact"/>
              <w:ind w:left="97"/>
              <w:rPr>
                <w:sz w:val="15"/>
                <w:szCs w:val="15"/>
              </w:rPr>
            </w:pPr>
            <w:r>
              <w:rPr>
                <w:color w:val="212529"/>
                <w:spacing w:val="5"/>
                <w:position w:val="-2"/>
                <w:sz w:val="15"/>
                <w:szCs w:val="15"/>
              </w:rPr>
              <w:t>────</w:t>
            </w:r>
          </w:p>
        </w:tc>
        <w:tc>
          <w:tcPr>
            <w:tcW w:w="588" w:type="dxa"/>
            <w:vAlign w:val="top"/>
          </w:tcPr>
          <w:p>
            <w:pPr>
              <w:pStyle w:val="6"/>
              <w:spacing w:before="215" w:line="189" w:lineRule="auto"/>
              <w:ind w:left="11"/>
              <w:rPr>
                <w:sz w:val="15"/>
                <w:szCs w:val="15"/>
              </w:rPr>
            </w:pPr>
            <w:r>
              <w:rPr>
                <w:color w:val="212529"/>
                <w:spacing w:val="1"/>
                <w:sz w:val="15"/>
                <w:szCs w:val="15"/>
              </w:rPr>
              <w:t>31022</w:t>
            </w:r>
          </w:p>
        </w:tc>
        <w:tc>
          <w:tcPr>
            <w:tcW w:w="1079" w:type="dxa"/>
            <w:vAlign w:val="top"/>
          </w:tcPr>
          <w:p>
            <w:pPr>
              <w:pStyle w:val="6"/>
              <w:spacing w:before="190" w:line="227" w:lineRule="auto"/>
              <w:ind w:left="9"/>
              <w:rPr>
                <w:sz w:val="15"/>
                <w:szCs w:val="15"/>
              </w:rPr>
            </w:pPr>
            <w:r>
              <w:rPr>
                <w:color w:val="212529"/>
                <w:spacing w:val="4"/>
                <w:sz w:val="15"/>
                <w:szCs w:val="15"/>
              </w:rPr>
              <w:t>无形资产购置</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6" w:line="189" w:lineRule="auto"/>
              <w:ind w:left="11"/>
              <w:rPr>
                <w:sz w:val="15"/>
                <w:szCs w:val="15"/>
              </w:rPr>
            </w:pPr>
            <w:r>
              <w:rPr>
                <w:color w:val="212529"/>
                <w:spacing w:val="1"/>
                <w:sz w:val="15"/>
                <w:szCs w:val="15"/>
              </w:rPr>
              <w:t>30108</w:t>
            </w:r>
          </w:p>
        </w:tc>
        <w:tc>
          <w:tcPr>
            <w:tcW w:w="1032" w:type="dxa"/>
            <w:vAlign w:val="top"/>
          </w:tcPr>
          <w:p>
            <w:pPr>
              <w:pStyle w:val="6"/>
              <w:spacing w:before="11" w:line="213" w:lineRule="auto"/>
              <w:ind w:left="1" w:right="90"/>
              <w:jc w:val="both"/>
              <w:rPr>
                <w:sz w:val="15"/>
                <w:szCs w:val="15"/>
              </w:rPr>
            </w:pPr>
            <w:r>
              <w:rPr>
                <w:color w:val="212529"/>
                <w:spacing w:val="4"/>
                <w:sz w:val="15"/>
                <w:szCs w:val="15"/>
              </w:rPr>
              <w:t xml:space="preserve">机关事业单位 </w:t>
            </w:r>
            <w:r>
              <w:rPr>
                <w:color w:val="212529"/>
                <w:spacing w:val="5"/>
                <w:sz w:val="15"/>
                <w:szCs w:val="15"/>
              </w:rPr>
              <w:t>基本养老保险</w:t>
            </w:r>
            <w:r>
              <w:rPr>
                <w:color w:val="212529"/>
                <w:sz w:val="15"/>
                <w:szCs w:val="15"/>
              </w:rPr>
              <w:t xml:space="preserve"> </w:t>
            </w:r>
            <w:r>
              <w:rPr>
                <w:color w:val="212529"/>
                <w:spacing w:val="3"/>
                <w:sz w:val="15"/>
                <w:szCs w:val="15"/>
              </w:rPr>
              <w:t>缴费</w:t>
            </w:r>
          </w:p>
        </w:tc>
        <w:tc>
          <w:tcPr>
            <w:tcW w:w="1032" w:type="dxa"/>
            <w:vAlign w:val="top"/>
          </w:tcPr>
          <w:p>
            <w:pPr>
              <w:pStyle w:val="6"/>
              <w:spacing w:before="216" w:line="189" w:lineRule="auto"/>
              <w:ind w:right="11"/>
              <w:jc w:val="right"/>
              <w:rPr>
                <w:sz w:val="15"/>
                <w:szCs w:val="15"/>
              </w:rPr>
            </w:pPr>
            <w:r>
              <w:rPr>
                <w:color w:val="212529"/>
                <w:spacing w:val="2"/>
                <w:sz w:val="15"/>
                <w:szCs w:val="15"/>
              </w:rPr>
              <w:t>261686.43</w:t>
            </w:r>
          </w:p>
        </w:tc>
        <w:tc>
          <w:tcPr>
            <w:tcW w:w="972" w:type="dxa"/>
            <w:vAlign w:val="top"/>
          </w:tcPr>
          <w:p>
            <w:pPr>
              <w:pStyle w:val="6"/>
              <w:spacing w:before="216" w:line="189" w:lineRule="auto"/>
              <w:ind w:right="10"/>
              <w:jc w:val="right"/>
              <w:rPr>
                <w:sz w:val="15"/>
                <w:szCs w:val="15"/>
              </w:rPr>
            </w:pPr>
            <w:r>
              <w:rPr>
                <w:color w:val="212529"/>
                <w:spacing w:val="2"/>
                <w:sz w:val="15"/>
                <w:szCs w:val="15"/>
              </w:rPr>
              <w:t>261686.43</w:t>
            </w:r>
          </w:p>
        </w:tc>
        <w:tc>
          <w:tcPr>
            <w:tcW w:w="612" w:type="dxa"/>
            <w:vAlign w:val="top"/>
          </w:tcPr>
          <w:p>
            <w:pPr>
              <w:pStyle w:val="6"/>
              <w:spacing w:before="217" w:line="188" w:lineRule="auto"/>
              <w:ind w:left="7"/>
              <w:rPr>
                <w:sz w:val="15"/>
                <w:szCs w:val="15"/>
              </w:rPr>
            </w:pPr>
            <w:r>
              <w:rPr>
                <w:color w:val="212529"/>
                <w:spacing w:val="1"/>
                <w:sz w:val="15"/>
                <w:szCs w:val="15"/>
              </w:rPr>
              <w:t>30206</w:t>
            </w:r>
          </w:p>
        </w:tc>
        <w:tc>
          <w:tcPr>
            <w:tcW w:w="924" w:type="dxa"/>
            <w:vAlign w:val="top"/>
          </w:tcPr>
          <w:p>
            <w:pPr>
              <w:pStyle w:val="6"/>
              <w:spacing w:before="191" w:line="228" w:lineRule="auto"/>
              <w:ind w:left="22"/>
              <w:rPr>
                <w:sz w:val="15"/>
                <w:szCs w:val="15"/>
              </w:rPr>
            </w:pPr>
            <w:r>
              <w:rPr>
                <w:color w:val="212529"/>
                <w:spacing w:val="-7"/>
                <w:sz w:val="15"/>
                <w:szCs w:val="15"/>
              </w:rPr>
              <w:t>电费</w:t>
            </w:r>
          </w:p>
        </w:tc>
        <w:tc>
          <w:tcPr>
            <w:tcW w:w="1044" w:type="dxa"/>
            <w:vAlign w:val="top"/>
          </w:tcPr>
          <w:p>
            <w:pPr>
              <w:pStyle w:val="6"/>
              <w:spacing w:before="216" w:line="189" w:lineRule="auto"/>
              <w:ind w:right="3"/>
              <w:jc w:val="right"/>
              <w:rPr>
                <w:sz w:val="15"/>
                <w:szCs w:val="15"/>
              </w:rPr>
            </w:pPr>
            <w:r>
              <w:rPr>
                <w:color w:val="212529"/>
                <w:sz w:val="15"/>
                <w:szCs w:val="15"/>
              </w:rPr>
              <w:t>17160.10</w:t>
            </w:r>
          </w:p>
        </w:tc>
        <w:tc>
          <w:tcPr>
            <w:tcW w:w="972" w:type="dxa"/>
            <w:vAlign w:val="top"/>
          </w:tcPr>
          <w:p>
            <w:pPr>
              <w:pStyle w:val="6"/>
              <w:spacing w:before="216" w:line="189" w:lineRule="auto"/>
              <w:ind w:right="2"/>
              <w:jc w:val="right"/>
              <w:rPr>
                <w:sz w:val="15"/>
                <w:szCs w:val="15"/>
              </w:rPr>
            </w:pPr>
            <w:r>
              <w:rPr>
                <w:color w:val="212529"/>
                <w:sz w:val="15"/>
                <w:szCs w:val="15"/>
              </w:rPr>
              <w:t>17160.10</w:t>
            </w:r>
          </w:p>
        </w:tc>
        <w:tc>
          <w:tcPr>
            <w:tcW w:w="624" w:type="dxa"/>
            <w:vAlign w:val="top"/>
          </w:tcPr>
          <w:p>
            <w:pPr>
              <w:pStyle w:val="6"/>
              <w:spacing w:before="216" w:line="189" w:lineRule="auto"/>
              <w:ind w:left="9"/>
              <w:rPr>
                <w:sz w:val="15"/>
                <w:szCs w:val="15"/>
              </w:rPr>
            </w:pPr>
            <w:r>
              <w:rPr>
                <w:color w:val="212529"/>
                <w:spacing w:val="1"/>
                <w:sz w:val="15"/>
                <w:szCs w:val="15"/>
              </w:rPr>
              <w:t>30901</w:t>
            </w:r>
          </w:p>
        </w:tc>
        <w:tc>
          <w:tcPr>
            <w:tcW w:w="780" w:type="dxa"/>
            <w:vAlign w:val="top"/>
          </w:tcPr>
          <w:p>
            <w:pPr>
              <w:pStyle w:val="6"/>
              <w:spacing w:before="95" w:line="225" w:lineRule="auto"/>
              <w:ind w:left="6" w:right="146"/>
              <w:rPr>
                <w:sz w:val="15"/>
                <w:szCs w:val="15"/>
              </w:rPr>
            </w:pPr>
            <w:r>
              <w:rPr>
                <w:color w:val="212529"/>
                <w:spacing w:val="4"/>
                <w:sz w:val="15"/>
                <w:szCs w:val="15"/>
              </w:rPr>
              <w:t>房屋构筑</w:t>
            </w:r>
            <w:r>
              <w:rPr>
                <w:color w:val="212529"/>
                <w:sz w:val="15"/>
                <w:szCs w:val="15"/>
              </w:rPr>
              <w:t xml:space="preserve"> </w:t>
            </w:r>
            <w:r>
              <w:rPr>
                <w:color w:val="212529"/>
                <w:spacing w:val="3"/>
                <w:sz w:val="15"/>
                <w:szCs w:val="15"/>
              </w:rPr>
              <w:t>物构建</w:t>
            </w:r>
          </w:p>
        </w:tc>
        <w:tc>
          <w:tcPr>
            <w:tcW w:w="816" w:type="dxa"/>
            <w:vAlign w:val="top"/>
          </w:tcPr>
          <w:p>
            <w:pPr>
              <w:rPr>
                <w:rFonts w:ascii="Arial"/>
                <w:sz w:val="21"/>
              </w:rPr>
            </w:pPr>
          </w:p>
        </w:tc>
        <w:tc>
          <w:tcPr>
            <w:tcW w:w="828" w:type="dxa"/>
            <w:vAlign w:val="top"/>
          </w:tcPr>
          <w:p>
            <w:pPr>
              <w:pStyle w:val="6"/>
              <w:spacing w:before="263" w:line="104" w:lineRule="exact"/>
              <w:ind w:left="97"/>
              <w:rPr>
                <w:sz w:val="15"/>
                <w:szCs w:val="15"/>
              </w:rPr>
            </w:pPr>
            <w:r>
              <w:rPr>
                <w:color w:val="212529"/>
                <w:spacing w:val="5"/>
                <w:position w:val="-2"/>
                <w:sz w:val="15"/>
                <w:szCs w:val="15"/>
              </w:rPr>
              <w:t>────</w:t>
            </w:r>
          </w:p>
        </w:tc>
        <w:tc>
          <w:tcPr>
            <w:tcW w:w="588" w:type="dxa"/>
            <w:vAlign w:val="top"/>
          </w:tcPr>
          <w:p>
            <w:pPr>
              <w:pStyle w:val="6"/>
              <w:spacing w:before="216" w:line="189" w:lineRule="auto"/>
              <w:ind w:left="11"/>
              <w:rPr>
                <w:sz w:val="15"/>
                <w:szCs w:val="15"/>
              </w:rPr>
            </w:pPr>
            <w:r>
              <w:rPr>
                <w:color w:val="212529"/>
                <w:spacing w:val="1"/>
                <w:sz w:val="15"/>
                <w:szCs w:val="15"/>
              </w:rPr>
              <w:t>31099</w:t>
            </w:r>
          </w:p>
        </w:tc>
        <w:tc>
          <w:tcPr>
            <w:tcW w:w="1079" w:type="dxa"/>
            <w:vAlign w:val="top"/>
          </w:tcPr>
          <w:p>
            <w:pPr>
              <w:pStyle w:val="6"/>
              <w:spacing w:before="96" w:line="226" w:lineRule="auto"/>
              <w:ind w:left="20" w:right="131" w:hanging="12"/>
              <w:rPr>
                <w:sz w:val="15"/>
                <w:szCs w:val="15"/>
              </w:rPr>
            </w:pPr>
            <w:r>
              <w:rPr>
                <w:color w:val="212529"/>
                <w:spacing w:val="4"/>
                <w:sz w:val="15"/>
                <w:szCs w:val="15"/>
              </w:rPr>
              <w:t>其他资本性支</w:t>
            </w:r>
            <w:r>
              <w:rPr>
                <w:color w:val="212529"/>
                <w:spacing w:val="3"/>
                <w:sz w:val="15"/>
                <w:szCs w:val="15"/>
              </w:rPr>
              <w:t xml:space="preserve"> </w:t>
            </w:r>
            <w:r>
              <w:rPr>
                <w:color w:val="212529"/>
                <w:sz w:val="15"/>
                <w:szCs w:val="15"/>
              </w:rPr>
              <w:t>出</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7" w:line="189" w:lineRule="auto"/>
              <w:ind w:left="11"/>
              <w:rPr>
                <w:sz w:val="15"/>
                <w:szCs w:val="15"/>
              </w:rPr>
            </w:pPr>
            <w:r>
              <w:rPr>
                <w:color w:val="212529"/>
                <w:spacing w:val="1"/>
                <w:sz w:val="15"/>
                <w:szCs w:val="15"/>
              </w:rPr>
              <w:t>30109</w:t>
            </w:r>
          </w:p>
        </w:tc>
        <w:tc>
          <w:tcPr>
            <w:tcW w:w="1032" w:type="dxa"/>
            <w:vAlign w:val="top"/>
          </w:tcPr>
          <w:p>
            <w:pPr>
              <w:pStyle w:val="6"/>
              <w:spacing w:before="133" w:line="227" w:lineRule="auto"/>
              <w:ind w:left="3"/>
              <w:rPr>
                <w:sz w:val="15"/>
                <w:szCs w:val="15"/>
              </w:rPr>
            </w:pPr>
            <w:r>
              <w:rPr>
                <w:color w:val="212529"/>
                <w:spacing w:val="4"/>
                <w:sz w:val="15"/>
                <w:szCs w:val="15"/>
              </w:rPr>
              <w:t>职业年金缴费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8" w:line="188" w:lineRule="auto"/>
              <w:ind w:left="7"/>
              <w:rPr>
                <w:sz w:val="15"/>
                <w:szCs w:val="15"/>
              </w:rPr>
            </w:pPr>
            <w:r>
              <w:rPr>
                <w:color w:val="212529"/>
                <w:spacing w:val="1"/>
                <w:sz w:val="15"/>
                <w:szCs w:val="15"/>
              </w:rPr>
              <w:t>30207</w:t>
            </w:r>
          </w:p>
        </w:tc>
        <w:tc>
          <w:tcPr>
            <w:tcW w:w="924" w:type="dxa"/>
            <w:vAlign w:val="top"/>
          </w:tcPr>
          <w:p>
            <w:pPr>
              <w:pStyle w:val="6"/>
              <w:spacing w:before="133" w:line="228" w:lineRule="auto"/>
              <w:ind w:left="16"/>
              <w:rPr>
                <w:sz w:val="15"/>
                <w:szCs w:val="15"/>
              </w:rPr>
            </w:pPr>
            <w:r>
              <w:rPr>
                <w:color w:val="212529"/>
                <w:spacing w:val="-1"/>
                <w:sz w:val="15"/>
                <w:szCs w:val="15"/>
              </w:rPr>
              <w:t>邮电费</w:t>
            </w:r>
          </w:p>
        </w:tc>
        <w:tc>
          <w:tcPr>
            <w:tcW w:w="1044" w:type="dxa"/>
            <w:vAlign w:val="top"/>
          </w:tcPr>
          <w:p>
            <w:pPr>
              <w:pStyle w:val="6"/>
              <w:spacing w:before="157" w:line="189" w:lineRule="auto"/>
              <w:ind w:right="3"/>
              <w:jc w:val="right"/>
              <w:rPr>
                <w:sz w:val="15"/>
                <w:szCs w:val="15"/>
              </w:rPr>
            </w:pPr>
            <w:r>
              <w:rPr>
                <w:color w:val="212529"/>
                <w:sz w:val="15"/>
                <w:szCs w:val="15"/>
              </w:rPr>
              <w:t>11148.00</w:t>
            </w:r>
          </w:p>
        </w:tc>
        <w:tc>
          <w:tcPr>
            <w:tcW w:w="972" w:type="dxa"/>
            <w:vAlign w:val="top"/>
          </w:tcPr>
          <w:p>
            <w:pPr>
              <w:pStyle w:val="6"/>
              <w:spacing w:before="157" w:line="189" w:lineRule="auto"/>
              <w:ind w:right="2"/>
              <w:jc w:val="right"/>
              <w:rPr>
                <w:sz w:val="15"/>
                <w:szCs w:val="15"/>
              </w:rPr>
            </w:pPr>
            <w:r>
              <w:rPr>
                <w:color w:val="212529"/>
                <w:sz w:val="15"/>
                <w:szCs w:val="15"/>
              </w:rPr>
              <w:t>11148.00</w:t>
            </w:r>
          </w:p>
        </w:tc>
        <w:tc>
          <w:tcPr>
            <w:tcW w:w="624" w:type="dxa"/>
            <w:vAlign w:val="top"/>
          </w:tcPr>
          <w:p>
            <w:pPr>
              <w:pStyle w:val="6"/>
              <w:spacing w:before="158" w:line="188" w:lineRule="auto"/>
              <w:ind w:left="9"/>
              <w:rPr>
                <w:sz w:val="15"/>
                <w:szCs w:val="15"/>
              </w:rPr>
            </w:pPr>
            <w:r>
              <w:rPr>
                <w:color w:val="212529"/>
                <w:spacing w:val="1"/>
                <w:sz w:val="15"/>
                <w:szCs w:val="15"/>
              </w:rPr>
              <w:t>30902</w:t>
            </w:r>
          </w:p>
        </w:tc>
        <w:tc>
          <w:tcPr>
            <w:tcW w:w="780" w:type="dxa"/>
            <w:vAlign w:val="top"/>
          </w:tcPr>
          <w:p>
            <w:pPr>
              <w:pStyle w:val="6"/>
              <w:spacing w:before="36" w:line="225" w:lineRule="auto"/>
              <w:ind w:left="5" w:right="146" w:firstLine="4"/>
              <w:rPr>
                <w:sz w:val="15"/>
                <w:szCs w:val="15"/>
              </w:rPr>
            </w:pPr>
            <w:r>
              <w:rPr>
                <w:color w:val="212529"/>
                <w:spacing w:val="3"/>
                <w:sz w:val="15"/>
                <w:szCs w:val="15"/>
              </w:rPr>
              <w:t>办公设备</w:t>
            </w:r>
            <w:r>
              <w:rPr>
                <w:color w:val="212529"/>
                <w:sz w:val="15"/>
                <w:szCs w:val="15"/>
              </w:rPr>
              <w:t xml:space="preserve"> </w:t>
            </w:r>
            <w:r>
              <w:rPr>
                <w:color w:val="212529"/>
                <w:spacing w:val="3"/>
                <w:sz w:val="15"/>
                <w:szCs w:val="15"/>
              </w:rPr>
              <w:t>购置</w:t>
            </w:r>
          </w:p>
        </w:tc>
        <w:tc>
          <w:tcPr>
            <w:tcW w:w="816" w:type="dxa"/>
            <w:vAlign w:val="top"/>
          </w:tcPr>
          <w:p>
            <w:pPr>
              <w:rPr>
                <w:rFonts w:ascii="Arial"/>
                <w:sz w:val="21"/>
              </w:rPr>
            </w:pPr>
          </w:p>
        </w:tc>
        <w:tc>
          <w:tcPr>
            <w:tcW w:w="828" w:type="dxa"/>
            <w:vAlign w:val="top"/>
          </w:tcPr>
          <w:p>
            <w:pPr>
              <w:pStyle w:val="6"/>
              <w:spacing w:before="204" w:line="105" w:lineRule="exact"/>
              <w:ind w:left="97"/>
              <w:rPr>
                <w:sz w:val="15"/>
                <w:szCs w:val="15"/>
              </w:rPr>
            </w:pPr>
            <w:r>
              <w:rPr>
                <w:color w:val="212529"/>
                <w:spacing w:val="5"/>
                <w:position w:val="-2"/>
                <w:sz w:val="15"/>
                <w:szCs w:val="15"/>
              </w:rPr>
              <w:t>────</w:t>
            </w:r>
          </w:p>
        </w:tc>
        <w:tc>
          <w:tcPr>
            <w:tcW w:w="588" w:type="dxa"/>
            <w:vAlign w:val="top"/>
          </w:tcPr>
          <w:p>
            <w:pPr>
              <w:pStyle w:val="6"/>
              <w:spacing w:before="157" w:line="189" w:lineRule="auto"/>
              <w:ind w:left="5"/>
              <w:rPr>
                <w:sz w:val="15"/>
                <w:szCs w:val="15"/>
              </w:rPr>
            </w:pPr>
            <w:r>
              <w:rPr>
                <w:color w:val="212529"/>
                <w:spacing w:val="-1"/>
                <w:sz w:val="15"/>
                <w:szCs w:val="15"/>
              </w:rPr>
              <w:t>311</w:t>
            </w:r>
          </w:p>
        </w:tc>
        <w:tc>
          <w:tcPr>
            <w:tcW w:w="1079" w:type="dxa"/>
            <w:vAlign w:val="top"/>
          </w:tcPr>
          <w:p>
            <w:pPr>
              <w:pStyle w:val="6"/>
              <w:spacing w:before="37" w:line="224" w:lineRule="auto"/>
              <w:ind w:left="8" w:right="149" w:hanging="7"/>
              <w:rPr>
                <w:sz w:val="15"/>
                <w:szCs w:val="15"/>
              </w:rPr>
            </w:pPr>
            <w:r>
              <w:rPr>
                <w:color w:val="212529"/>
                <w:spacing w:val="4"/>
                <w:sz w:val="15"/>
                <w:szCs w:val="15"/>
              </w:rPr>
              <w:t>对企业补助</w:t>
            </w:r>
            <w:r>
              <w:rPr>
                <w:color w:val="212529"/>
                <w:sz w:val="15"/>
                <w:szCs w:val="15"/>
              </w:rPr>
              <w:t xml:space="preserve">   </w:t>
            </w:r>
            <w:r>
              <w:rPr>
                <w:color w:val="212529"/>
                <w:spacing w:val="1"/>
                <w:sz w:val="15"/>
                <w:szCs w:val="15"/>
              </w:rPr>
              <w:t>（基本建设）</w:t>
            </w:r>
          </w:p>
        </w:tc>
        <w:tc>
          <w:tcPr>
            <w:tcW w:w="1079" w:type="dxa"/>
            <w:vAlign w:val="top"/>
          </w:tcPr>
          <w:p>
            <w:pPr>
              <w:rPr>
                <w:rFonts w:ascii="Arial"/>
                <w:sz w:val="21"/>
              </w:rPr>
            </w:pPr>
          </w:p>
        </w:tc>
        <w:tc>
          <w:tcPr>
            <w:tcW w:w="990" w:type="dxa"/>
            <w:vAlign w:val="top"/>
          </w:tcPr>
          <w:p>
            <w:pPr>
              <w:pStyle w:val="6"/>
              <w:spacing w:before="204" w:line="105"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7" w:line="189" w:lineRule="auto"/>
              <w:ind w:left="11"/>
              <w:rPr>
                <w:sz w:val="15"/>
                <w:szCs w:val="15"/>
              </w:rPr>
            </w:pPr>
            <w:r>
              <w:rPr>
                <w:color w:val="212529"/>
                <w:spacing w:val="1"/>
                <w:sz w:val="15"/>
                <w:szCs w:val="15"/>
              </w:rPr>
              <w:t>30110</w:t>
            </w:r>
          </w:p>
        </w:tc>
        <w:tc>
          <w:tcPr>
            <w:tcW w:w="1032" w:type="dxa"/>
            <w:vAlign w:val="top"/>
          </w:tcPr>
          <w:p>
            <w:pPr>
              <w:pStyle w:val="6"/>
              <w:spacing w:before="38" w:line="224" w:lineRule="auto"/>
              <w:ind w:left="3" w:right="90"/>
              <w:rPr>
                <w:sz w:val="15"/>
                <w:szCs w:val="15"/>
              </w:rPr>
            </w:pPr>
            <w:r>
              <w:rPr>
                <w:color w:val="212529"/>
                <w:spacing w:val="4"/>
                <w:sz w:val="15"/>
                <w:szCs w:val="15"/>
              </w:rPr>
              <w:t>职工基本医疗</w:t>
            </w:r>
            <w:r>
              <w:rPr>
                <w:color w:val="212529"/>
                <w:spacing w:val="3"/>
                <w:sz w:val="15"/>
                <w:szCs w:val="15"/>
              </w:rPr>
              <w:t xml:space="preserve"> </w:t>
            </w:r>
            <w:r>
              <w:rPr>
                <w:color w:val="212529"/>
                <w:spacing w:val="4"/>
                <w:sz w:val="15"/>
                <w:szCs w:val="15"/>
              </w:rPr>
              <w:t>保险缴费</w:t>
            </w:r>
          </w:p>
        </w:tc>
        <w:tc>
          <w:tcPr>
            <w:tcW w:w="1032" w:type="dxa"/>
            <w:vAlign w:val="top"/>
          </w:tcPr>
          <w:p>
            <w:pPr>
              <w:pStyle w:val="6"/>
              <w:spacing w:before="157" w:line="189" w:lineRule="auto"/>
              <w:ind w:right="11"/>
              <w:jc w:val="right"/>
              <w:rPr>
                <w:sz w:val="15"/>
                <w:szCs w:val="15"/>
              </w:rPr>
            </w:pPr>
            <w:r>
              <w:rPr>
                <w:color w:val="212529"/>
                <w:spacing w:val="1"/>
                <w:sz w:val="15"/>
                <w:szCs w:val="15"/>
              </w:rPr>
              <w:t>120193.22</w:t>
            </w:r>
          </w:p>
        </w:tc>
        <w:tc>
          <w:tcPr>
            <w:tcW w:w="972" w:type="dxa"/>
            <w:vAlign w:val="top"/>
          </w:tcPr>
          <w:p>
            <w:pPr>
              <w:pStyle w:val="6"/>
              <w:spacing w:before="157" w:line="189" w:lineRule="auto"/>
              <w:ind w:right="10"/>
              <w:jc w:val="right"/>
              <w:rPr>
                <w:sz w:val="15"/>
                <w:szCs w:val="15"/>
              </w:rPr>
            </w:pPr>
            <w:r>
              <w:rPr>
                <w:color w:val="212529"/>
                <w:spacing w:val="1"/>
                <w:sz w:val="15"/>
                <w:szCs w:val="15"/>
              </w:rPr>
              <w:t>120193.22</w:t>
            </w:r>
          </w:p>
        </w:tc>
        <w:tc>
          <w:tcPr>
            <w:tcW w:w="612" w:type="dxa"/>
            <w:vAlign w:val="top"/>
          </w:tcPr>
          <w:p>
            <w:pPr>
              <w:pStyle w:val="6"/>
              <w:spacing w:before="158" w:line="188" w:lineRule="auto"/>
              <w:ind w:left="7"/>
              <w:rPr>
                <w:sz w:val="15"/>
                <w:szCs w:val="15"/>
              </w:rPr>
            </w:pPr>
            <w:r>
              <w:rPr>
                <w:color w:val="212529"/>
                <w:spacing w:val="1"/>
                <w:sz w:val="15"/>
                <w:szCs w:val="15"/>
              </w:rPr>
              <w:t>30208</w:t>
            </w:r>
          </w:p>
        </w:tc>
        <w:tc>
          <w:tcPr>
            <w:tcW w:w="924" w:type="dxa"/>
            <w:vAlign w:val="top"/>
          </w:tcPr>
          <w:p>
            <w:pPr>
              <w:pStyle w:val="6"/>
              <w:spacing w:before="133" w:line="228" w:lineRule="auto"/>
              <w:ind w:left="6"/>
              <w:rPr>
                <w:sz w:val="15"/>
                <w:szCs w:val="15"/>
              </w:rPr>
            </w:pPr>
            <w:r>
              <w:rPr>
                <w:color w:val="212529"/>
                <w:spacing w:val="3"/>
                <w:sz w:val="15"/>
                <w:szCs w:val="15"/>
              </w:rPr>
              <w:t>取暖费</w:t>
            </w:r>
          </w:p>
        </w:tc>
        <w:tc>
          <w:tcPr>
            <w:tcW w:w="1044" w:type="dxa"/>
            <w:vAlign w:val="top"/>
          </w:tcPr>
          <w:p>
            <w:pPr>
              <w:pStyle w:val="6"/>
              <w:spacing w:before="157" w:line="189" w:lineRule="auto"/>
              <w:ind w:right="9"/>
              <w:jc w:val="right"/>
              <w:rPr>
                <w:sz w:val="15"/>
                <w:szCs w:val="15"/>
              </w:rPr>
            </w:pPr>
            <w:r>
              <w:rPr>
                <w:color w:val="212529"/>
                <w:spacing w:val="1"/>
                <w:sz w:val="15"/>
                <w:szCs w:val="15"/>
              </w:rPr>
              <w:t>123788.70</w:t>
            </w:r>
          </w:p>
        </w:tc>
        <w:tc>
          <w:tcPr>
            <w:tcW w:w="972" w:type="dxa"/>
            <w:vAlign w:val="top"/>
          </w:tcPr>
          <w:p>
            <w:pPr>
              <w:pStyle w:val="6"/>
              <w:spacing w:before="157" w:line="189" w:lineRule="auto"/>
              <w:ind w:right="8"/>
              <w:jc w:val="right"/>
              <w:rPr>
                <w:sz w:val="15"/>
                <w:szCs w:val="15"/>
              </w:rPr>
            </w:pPr>
            <w:r>
              <w:rPr>
                <w:color w:val="212529"/>
                <w:spacing w:val="1"/>
                <w:sz w:val="15"/>
                <w:szCs w:val="15"/>
              </w:rPr>
              <w:t>123788.70</w:t>
            </w:r>
          </w:p>
        </w:tc>
        <w:tc>
          <w:tcPr>
            <w:tcW w:w="624" w:type="dxa"/>
            <w:vAlign w:val="top"/>
          </w:tcPr>
          <w:p>
            <w:pPr>
              <w:pStyle w:val="6"/>
              <w:spacing w:before="158" w:line="188" w:lineRule="auto"/>
              <w:ind w:left="9"/>
              <w:rPr>
                <w:sz w:val="15"/>
                <w:szCs w:val="15"/>
              </w:rPr>
            </w:pPr>
            <w:r>
              <w:rPr>
                <w:color w:val="212529"/>
                <w:spacing w:val="1"/>
                <w:sz w:val="15"/>
                <w:szCs w:val="15"/>
              </w:rPr>
              <w:t>30903</w:t>
            </w:r>
          </w:p>
        </w:tc>
        <w:tc>
          <w:tcPr>
            <w:tcW w:w="780" w:type="dxa"/>
            <w:vAlign w:val="top"/>
          </w:tcPr>
          <w:p>
            <w:pPr>
              <w:pStyle w:val="6"/>
              <w:spacing w:before="37" w:line="225" w:lineRule="auto"/>
              <w:ind w:left="5" w:right="146" w:firstLine="1"/>
              <w:rPr>
                <w:sz w:val="15"/>
                <w:szCs w:val="15"/>
              </w:rPr>
            </w:pPr>
            <w:r>
              <w:rPr>
                <w:color w:val="212529"/>
                <w:spacing w:val="4"/>
                <w:sz w:val="15"/>
                <w:szCs w:val="15"/>
              </w:rPr>
              <w:t>专用设备</w:t>
            </w:r>
            <w:r>
              <w:rPr>
                <w:color w:val="212529"/>
                <w:sz w:val="15"/>
                <w:szCs w:val="15"/>
              </w:rPr>
              <w:t xml:space="preserve"> </w:t>
            </w:r>
            <w:r>
              <w:rPr>
                <w:color w:val="212529"/>
                <w:spacing w:val="3"/>
                <w:sz w:val="15"/>
                <w:szCs w:val="15"/>
              </w:rPr>
              <w:t>购置</w:t>
            </w:r>
          </w:p>
        </w:tc>
        <w:tc>
          <w:tcPr>
            <w:tcW w:w="816" w:type="dxa"/>
            <w:vAlign w:val="top"/>
          </w:tcPr>
          <w:p>
            <w:pPr>
              <w:rPr>
                <w:rFonts w:ascii="Arial"/>
                <w:sz w:val="21"/>
              </w:rPr>
            </w:pPr>
          </w:p>
        </w:tc>
        <w:tc>
          <w:tcPr>
            <w:tcW w:w="828" w:type="dxa"/>
            <w:vAlign w:val="top"/>
          </w:tcPr>
          <w:p>
            <w:pPr>
              <w:pStyle w:val="6"/>
              <w:spacing w:before="204" w:line="105" w:lineRule="exact"/>
              <w:ind w:left="97"/>
              <w:rPr>
                <w:sz w:val="15"/>
                <w:szCs w:val="15"/>
              </w:rPr>
            </w:pPr>
            <w:r>
              <w:rPr>
                <w:color w:val="212529"/>
                <w:spacing w:val="5"/>
                <w:position w:val="-2"/>
                <w:sz w:val="15"/>
                <w:szCs w:val="15"/>
              </w:rPr>
              <w:t>────</w:t>
            </w:r>
          </w:p>
        </w:tc>
        <w:tc>
          <w:tcPr>
            <w:tcW w:w="588" w:type="dxa"/>
            <w:vAlign w:val="top"/>
          </w:tcPr>
          <w:p>
            <w:pPr>
              <w:pStyle w:val="6"/>
              <w:spacing w:before="157" w:line="189" w:lineRule="auto"/>
              <w:ind w:left="11"/>
              <w:rPr>
                <w:sz w:val="15"/>
                <w:szCs w:val="15"/>
              </w:rPr>
            </w:pPr>
            <w:r>
              <w:rPr>
                <w:color w:val="212529"/>
                <w:spacing w:val="1"/>
                <w:sz w:val="15"/>
                <w:szCs w:val="15"/>
              </w:rPr>
              <w:t>31101</w:t>
            </w:r>
          </w:p>
        </w:tc>
        <w:tc>
          <w:tcPr>
            <w:tcW w:w="1079" w:type="dxa"/>
            <w:vAlign w:val="top"/>
          </w:tcPr>
          <w:p>
            <w:pPr>
              <w:pStyle w:val="6"/>
              <w:spacing w:before="133" w:line="226" w:lineRule="auto"/>
              <w:ind w:left="15"/>
              <w:rPr>
                <w:sz w:val="15"/>
                <w:szCs w:val="15"/>
              </w:rPr>
            </w:pPr>
            <w:r>
              <w:rPr>
                <w:color w:val="212529"/>
                <w:spacing w:val="3"/>
                <w:sz w:val="15"/>
                <w:szCs w:val="15"/>
              </w:rPr>
              <w:t>资本金注入</w:t>
            </w:r>
          </w:p>
        </w:tc>
        <w:tc>
          <w:tcPr>
            <w:tcW w:w="1079" w:type="dxa"/>
            <w:vAlign w:val="top"/>
          </w:tcPr>
          <w:p>
            <w:pPr>
              <w:rPr>
                <w:rFonts w:ascii="Arial"/>
                <w:sz w:val="21"/>
              </w:rPr>
            </w:pPr>
          </w:p>
        </w:tc>
        <w:tc>
          <w:tcPr>
            <w:tcW w:w="990" w:type="dxa"/>
            <w:vAlign w:val="top"/>
          </w:tcPr>
          <w:p>
            <w:pPr>
              <w:pStyle w:val="6"/>
              <w:spacing w:before="204" w:line="105"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8" w:line="189" w:lineRule="auto"/>
              <w:ind w:left="11"/>
              <w:rPr>
                <w:sz w:val="15"/>
                <w:szCs w:val="15"/>
              </w:rPr>
            </w:pPr>
            <w:r>
              <w:rPr>
                <w:color w:val="212529"/>
                <w:spacing w:val="1"/>
                <w:sz w:val="15"/>
                <w:szCs w:val="15"/>
              </w:rPr>
              <w:t>30111</w:t>
            </w:r>
          </w:p>
        </w:tc>
        <w:tc>
          <w:tcPr>
            <w:tcW w:w="1032" w:type="dxa"/>
            <w:vAlign w:val="top"/>
          </w:tcPr>
          <w:p>
            <w:pPr>
              <w:pStyle w:val="6"/>
              <w:spacing w:before="38" w:line="224" w:lineRule="auto"/>
              <w:ind w:left="2" w:right="90" w:firstLine="4"/>
              <w:rPr>
                <w:sz w:val="15"/>
                <w:szCs w:val="15"/>
              </w:rPr>
            </w:pPr>
            <w:r>
              <w:rPr>
                <w:color w:val="212529"/>
                <w:spacing w:val="4"/>
                <w:sz w:val="15"/>
                <w:szCs w:val="15"/>
              </w:rPr>
              <w:t>公务员医疗补</w:t>
            </w:r>
            <w:r>
              <w:rPr>
                <w:color w:val="212529"/>
                <w:sz w:val="15"/>
                <w:szCs w:val="15"/>
              </w:rPr>
              <w:t xml:space="preserve"> </w:t>
            </w:r>
            <w:r>
              <w:rPr>
                <w:color w:val="212529"/>
                <w:spacing w:val="3"/>
                <w:sz w:val="15"/>
                <w:szCs w:val="15"/>
              </w:rPr>
              <w:t>助缴费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9" w:line="188" w:lineRule="auto"/>
              <w:ind w:left="7"/>
              <w:rPr>
                <w:sz w:val="15"/>
                <w:szCs w:val="15"/>
              </w:rPr>
            </w:pPr>
            <w:r>
              <w:rPr>
                <w:color w:val="212529"/>
                <w:spacing w:val="1"/>
                <w:sz w:val="15"/>
                <w:szCs w:val="15"/>
              </w:rPr>
              <w:t>30209</w:t>
            </w:r>
          </w:p>
        </w:tc>
        <w:tc>
          <w:tcPr>
            <w:tcW w:w="924" w:type="dxa"/>
            <w:vAlign w:val="top"/>
          </w:tcPr>
          <w:p>
            <w:pPr>
              <w:pStyle w:val="6"/>
              <w:spacing w:before="133" w:line="227" w:lineRule="auto"/>
              <w:ind w:left="4"/>
              <w:rPr>
                <w:sz w:val="15"/>
                <w:szCs w:val="15"/>
              </w:rPr>
            </w:pPr>
            <w:r>
              <w:rPr>
                <w:color w:val="212529"/>
                <w:spacing w:val="4"/>
                <w:sz w:val="15"/>
                <w:szCs w:val="15"/>
              </w:rPr>
              <w:t>物业管理费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9" w:line="188" w:lineRule="auto"/>
              <w:ind w:left="9"/>
              <w:rPr>
                <w:sz w:val="15"/>
                <w:szCs w:val="15"/>
              </w:rPr>
            </w:pPr>
            <w:r>
              <w:rPr>
                <w:color w:val="212529"/>
                <w:spacing w:val="1"/>
                <w:sz w:val="15"/>
                <w:szCs w:val="15"/>
              </w:rPr>
              <w:t>30905</w:t>
            </w:r>
          </w:p>
        </w:tc>
        <w:tc>
          <w:tcPr>
            <w:tcW w:w="780" w:type="dxa"/>
            <w:vAlign w:val="top"/>
          </w:tcPr>
          <w:p>
            <w:pPr>
              <w:pStyle w:val="6"/>
              <w:spacing w:before="37" w:line="225" w:lineRule="auto"/>
              <w:ind w:left="7" w:right="146" w:hanging="1"/>
              <w:rPr>
                <w:sz w:val="15"/>
                <w:szCs w:val="15"/>
              </w:rPr>
            </w:pPr>
            <w:r>
              <w:rPr>
                <w:color w:val="212529"/>
                <w:spacing w:val="4"/>
                <w:sz w:val="15"/>
                <w:szCs w:val="15"/>
              </w:rPr>
              <w:t>基础设施</w:t>
            </w:r>
            <w:r>
              <w:rPr>
                <w:color w:val="212529"/>
                <w:sz w:val="15"/>
                <w:szCs w:val="15"/>
              </w:rPr>
              <w:t xml:space="preserve"> </w:t>
            </w:r>
            <w:r>
              <w:rPr>
                <w:color w:val="212529"/>
                <w:spacing w:val="1"/>
                <w:sz w:val="15"/>
                <w:szCs w:val="15"/>
              </w:rPr>
              <w:t>建设</w:t>
            </w:r>
          </w:p>
        </w:tc>
        <w:tc>
          <w:tcPr>
            <w:tcW w:w="816" w:type="dxa"/>
            <w:vAlign w:val="top"/>
          </w:tcPr>
          <w:p>
            <w:pPr>
              <w:rPr>
                <w:rFonts w:ascii="Arial"/>
                <w:sz w:val="21"/>
              </w:rPr>
            </w:pPr>
          </w:p>
        </w:tc>
        <w:tc>
          <w:tcPr>
            <w:tcW w:w="828" w:type="dxa"/>
            <w:vAlign w:val="top"/>
          </w:tcPr>
          <w:p>
            <w:pPr>
              <w:pStyle w:val="6"/>
              <w:spacing w:before="205" w:line="104" w:lineRule="exact"/>
              <w:ind w:left="97"/>
              <w:rPr>
                <w:sz w:val="15"/>
                <w:szCs w:val="15"/>
              </w:rPr>
            </w:pPr>
            <w:r>
              <w:rPr>
                <w:color w:val="212529"/>
                <w:spacing w:val="5"/>
                <w:position w:val="-2"/>
                <w:sz w:val="15"/>
                <w:szCs w:val="15"/>
              </w:rPr>
              <w:t>────</w:t>
            </w:r>
          </w:p>
        </w:tc>
        <w:tc>
          <w:tcPr>
            <w:tcW w:w="588" w:type="dxa"/>
            <w:vAlign w:val="top"/>
          </w:tcPr>
          <w:p>
            <w:pPr>
              <w:pStyle w:val="6"/>
              <w:spacing w:before="158" w:line="189" w:lineRule="auto"/>
              <w:ind w:left="11"/>
              <w:rPr>
                <w:sz w:val="15"/>
                <w:szCs w:val="15"/>
              </w:rPr>
            </w:pPr>
            <w:r>
              <w:rPr>
                <w:color w:val="212529"/>
                <w:spacing w:val="1"/>
                <w:sz w:val="15"/>
                <w:szCs w:val="15"/>
              </w:rPr>
              <w:t>31199</w:t>
            </w:r>
          </w:p>
        </w:tc>
        <w:tc>
          <w:tcPr>
            <w:tcW w:w="1079" w:type="dxa"/>
            <w:vAlign w:val="top"/>
          </w:tcPr>
          <w:p>
            <w:pPr>
              <w:pStyle w:val="6"/>
              <w:spacing w:before="37" w:line="225" w:lineRule="auto"/>
              <w:ind w:left="8" w:right="131"/>
              <w:rPr>
                <w:sz w:val="15"/>
                <w:szCs w:val="15"/>
              </w:rPr>
            </w:pPr>
            <w:r>
              <w:rPr>
                <w:color w:val="212529"/>
                <w:spacing w:val="4"/>
                <w:sz w:val="15"/>
                <w:szCs w:val="15"/>
              </w:rPr>
              <w:t>其他对企业补</w:t>
            </w:r>
            <w:r>
              <w:rPr>
                <w:color w:val="212529"/>
                <w:spacing w:val="3"/>
                <w:sz w:val="15"/>
                <w:szCs w:val="15"/>
              </w:rPr>
              <w:t xml:space="preserve"> </w:t>
            </w:r>
            <w:r>
              <w:rPr>
                <w:color w:val="212529"/>
                <w:sz w:val="15"/>
                <w:szCs w:val="15"/>
              </w:rPr>
              <w:t>助</w:t>
            </w:r>
          </w:p>
        </w:tc>
        <w:tc>
          <w:tcPr>
            <w:tcW w:w="1079" w:type="dxa"/>
            <w:vAlign w:val="top"/>
          </w:tcPr>
          <w:p>
            <w:pPr>
              <w:rPr>
                <w:rFonts w:ascii="Arial"/>
                <w:sz w:val="21"/>
              </w:rPr>
            </w:pPr>
          </w:p>
        </w:tc>
        <w:tc>
          <w:tcPr>
            <w:tcW w:w="990" w:type="dxa"/>
            <w:vAlign w:val="top"/>
          </w:tcPr>
          <w:p>
            <w:pPr>
              <w:pStyle w:val="6"/>
              <w:spacing w:before="205" w:line="104"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8" w:line="189" w:lineRule="auto"/>
              <w:ind w:left="11"/>
              <w:rPr>
                <w:sz w:val="15"/>
                <w:szCs w:val="15"/>
              </w:rPr>
            </w:pPr>
            <w:r>
              <w:rPr>
                <w:color w:val="212529"/>
                <w:spacing w:val="1"/>
                <w:sz w:val="15"/>
                <w:szCs w:val="15"/>
              </w:rPr>
              <w:t>30112</w:t>
            </w:r>
          </w:p>
        </w:tc>
        <w:tc>
          <w:tcPr>
            <w:tcW w:w="1032" w:type="dxa"/>
            <w:vAlign w:val="top"/>
          </w:tcPr>
          <w:p>
            <w:pPr>
              <w:pStyle w:val="6"/>
              <w:spacing w:before="38" w:line="224" w:lineRule="auto"/>
              <w:ind w:left="1" w:right="90" w:firstLine="1"/>
              <w:rPr>
                <w:sz w:val="15"/>
                <w:szCs w:val="15"/>
              </w:rPr>
            </w:pPr>
            <w:r>
              <w:rPr>
                <w:color w:val="212529"/>
                <w:spacing w:val="4"/>
                <w:sz w:val="15"/>
                <w:szCs w:val="15"/>
              </w:rPr>
              <w:t>其他社会保障</w:t>
            </w:r>
            <w:r>
              <w:rPr>
                <w:color w:val="212529"/>
                <w:spacing w:val="3"/>
                <w:sz w:val="15"/>
                <w:szCs w:val="15"/>
              </w:rPr>
              <w:t xml:space="preserve"> 缴费</w:t>
            </w:r>
          </w:p>
        </w:tc>
        <w:tc>
          <w:tcPr>
            <w:tcW w:w="1032" w:type="dxa"/>
            <w:vAlign w:val="top"/>
          </w:tcPr>
          <w:p>
            <w:pPr>
              <w:pStyle w:val="6"/>
              <w:spacing w:before="159" w:line="188" w:lineRule="auto"/>
              <w:ind w:right="11"/>
              <w:jc w:val="right"/>
              <w:rPr>
                <w:sz w:val="15"/>
                <w:szCs w:val="15"/>
              </w:rPr>
            </w:pPr>
            <w:r>
              <w:rPr>
                <w:color w:val="212529"/>
                <w:spacing w:val="2"/>
                <w:sz w:val="15"/>
                <w:szCs w:val="15"/>
              </w:rPr>
              <w:t>4095.33</w:t>
            </w:r>
          </w:p>
        </w:tc>
        <w:tc>
          <w:tcPr>
            <w:tcW w:w="972" w:type="dxa"/>
            <w:vAlign w:val="top"/>
          </w:tcPr>
          <w:p>
            <w:pPr>
              <w:pStyle w:val="6"/>
              <w:spacing w:before="159" w:line="188" w:lineRule="auto"/>
              <w:ind w:right="10"/>
              <w:jc w:val="right"/>
              <w:rPr>
                <w:sz w:val="15"/>
                <w:szCs w:val="15"/>
              </w:rPr>
            </w:pPr>
            <w:r>
              <w:rPr>
                <w:color w:val="212529"/>
                <w:spacing w:val="2"/>
                <w:sz w:val="15"/>
                <w:szCs w:val="15"/>
              </w:rPr>
              <w:t>4095.33</w:t>
            </w:r>
          </w:p>
        </w:tc>
        <w:tc>
          <w:tcPr>
            <w:tcW w:w="612" w:type="dxa"/>
            <w:vAlign w:val="top"/>
          </w:tcPr>
          <w:p>
            <w:pPr>
              <w:pStyle w:val="6"/>
              <w:spacing w:before="158" w:line="189" w:lineRule="auto"/>
              <w:ind w:left="7"/>
              <w:rPr>
                <w:sz w:val="15"/>
                <w:szCs w:val="15"/>
              </w:rPr>
            </w:pPr>
            <w:r>
              <w:rPr>
                <w:color w:val="212529"/>
                <w:spacing w:val="1"/>
                <w:sz w:val="15"/>
                <w:szCs w:val="15"/>
              </w:rPr>
              <w:t>30211</w:t>
            </w:r>
          </w:p>
        </w:tc>
        <w:tc>
          <w:tcPr>
            <w:tcW w:w="924" w:type="dxa"/>
            <w:vAlign w:val="top"/>
          </w:tcPr>
          <w:p>
            <w:pPr>
              <w:pStyle w:val="6"/>
              <w:spacing w:before="133" w:line="228" w:lineRule="auto"/>
              <w:ind w:left="6"/>
              <w:rPr>
                <w:sz w:val="15"/>
                <w:szCs w:val="15"/>
              </w:rPr>
            </w:pPr>
            <w:r>
              <w:rPr>
                <w:color w:val="212529"/>
                <w:spacing w:val="3"/>
                <w:sz w:val="15"/>
                <w:szCs w:val="15"/>
              </w:rPr>
              <w:t>差旅费</w:t>
            </w:r>
          </w:p>
        </w:tc>
        <w:tc>
          <w:tcPr>
            <w:tcW w:w="1044" w:type="dxa"/>
            <w:vAlign w:val="top"/>
          </w:tcPr>
          <w:p>
            <w:pPr>
              <w:pStyle w:val="6"/>
              <w:spacing w:before="159" w:line="188" w:lineRule="auto"/>
              <w:ind w:right="3"/>
              <w:jc w:val="right"/>
              <w:rPr>
                <w:sz w:val="15"/>
                <w:szCs w:val="15"/>
              </w:rPr>
            </w:pPr>
            <w:r>
              <w:rPr>
                <w:color w:val="212529"/>
                <w:spacing w:val="1"/>
                <w:sz w:val="15"/>
                <w:szCs w:val="15"/>
              </w:rPr>
              <w:t>30005.00</w:t>
            </w:r>
          </w:p>
        </w:tc>
        <w:tc>
          <w:tcPr>
            <w:tcW w:w="972" w:type="dxa"/>
            <w:vAlign w:val="top"/>
          </w:tcPr>
          <w:p>
            <w:pPr>
              <w:pStyle w:val="6"/>
              <w:spacing w:before="159" w:line="188" w:lineRule="auto"/>
              <w:ind w:right="2"/>
              <w:jc w:val="right"/>
              <w:rPr>
                <w:sz w:val="15"/>
                <w:szCs w:val="15"/>
              </w:rPr>
            </w:pPr>
            <w:r>
              <w:rPr>
                <w:color w:val="212529"/>
                <w:spacing w:val="1"/>
                <w:sz w:val="15"/>
                <w:szCs w:val="15"/>
              </w:rPr>
              <w:t>30005.00</w:t>
            </w:r>
          </w:p>
        </w:tc>
        <w:tc>
          <w:tcPr>
            <w:tcW w:w="624" w:type="dxa"/>
            <w:vAlign w:val="top"/>
          </w:tcPr>
          <w:p>
            <w:pPr>
              <w:pStyle w:val="6"/>
              <w:spacing w:before="159" w:line="188" w:lineRule="auto"/>
              <w:ind w:left="9"/>
              <w:rPr>
                <w:sz w:val="15"/>
                <w:szCs w:val="15"/>
              </w:rPr>
            </w:pPr>
            <w:r>
              <w:rPr>
                <w:color w:val="212529"/>
                <w:spacing w:val="1"/>
                <w:sz w:val="15"/>
                <w:szCs w:val="15"/>
              </w:rPr>
              <w:t>30906</w:t>
            </w:r>
          </w:p>
        </w:tc>
        <w:tc>
          <w:tcPr>
            <w:tcW w:w="780" w:type="dxa"/>
            <w:vAlign w:val="top"/>
          </w:tcPr>
          <w:p>
            <w:pPr>
              <w:pStyle w:val="6"/>
              <w:spacing w:before="134" w:line="227" w:lineRule="auto"/>
              <w:ind w:left="8"/>
              <w:rPr>
                <w:sz w:val="15"/>
                <w:szCs w:val="15"/>
              </w:rPr>
            </w:pPr>
            <w:r>
              <w:rPr>
                <w:color w:val="212529"/>
                <w:spacing w:val="3"/>
                <w:sz w:val="15"/>
                <w:szCs w:val="15"/>
              </w:rPr>
              <w:t>大型修缮</w:t>
            </w:r>
          </w:p>
        </w:tc>
        <w:tc>
          <w:tcPr>
            <w:tcW w:w="816" w:type="dxa"/>
            <w:vAlign w:val="top"/>
          </w:tcPr>
          <w:p>
            <w:pPr>
              <w:rPr>
                <w:rFonts w:ascii="Arial"/>
                <w:sz w:val="21"/>
              </w:rPr>
            </w:pPr>
          </w:p>
        </w:tc>
        <w:tc>
          <w:tcPr>
            <w:tcW w:w="828" w:type="dxa"/>
            <w:vAlign w:val="top"/>
          </w:tcPr>
          <w:p>
            <w:pPr>
              <w:pStyle w:val="6"/>
              <w:spacing w:before="205" w:line="104" w:lineRule="exact"/>
              <w:ind w:left="97"/>
              <w:rPr>
                <w:sz w:val="15"/>
                <w:szCs w:val="15"/>
              </w:rPr>
            </w:pPr>
            <w:r>
              <w:rPr>
                <w:color w:val="212529"/>
                <w:spacing w:val="5"/>
                <w:position w:val="-2"/>
                <w:sz w:val="15"/>
                <w:szCs w:val="15"/>
              </w:rPr>
              <w:t>────</w:t>
            </w:r>
          </w:p>
        </w:tc>
        <w:tc>
          <w:tcPr>
            <w:tcW w:w="588" w:type="dxa"/>
            <w:vAlign w:val="top"/>
          </w:tcPr>
          <w:p>
            <w:pPr>
              <w:pStyle w:val="6"/>
              <w:spacing w:before="158" w:line="189" w:lineRule="auto"/>
              <w:ind w:left="5"/>
              <w:rPr>
                <w:sz w:val="15"/>
                <w:szCs w:val="15"/>
              </w:rPr>
            </w:pPr>
            <w:r>
              <w:rPr>
                <w:color w:val="212529"/>
                <w:spacing w:val="-1"/>
                <w:sz w:val="15"/>
                <w:szCs w:val="15"/>
              </w:rPr>
              <w:t>312</w:t>
            </w:r>
          </w:p>
        </w:tc>
        <w:tc>
          <w:tcPr>
            <w:tcW w:w="1079" w:type="dxa"/>
            <w:vAlign w:val="top"/>
          </w:tcPr>
          <w:p>
            <w:pPr>
              <w:pStyle w:val="6"/>
              <w:spacing w:before="133" w:line="228" w:lineRule="auto"/>
              <w:ind w:left="1"/>
              <w:rPr>
                <w:sz w:val="15"/>
                <w:szCs w:val="15"/>
              </w:rPr>
            </w:pPr>
            <w:r>
              <w:rPr>
                <w:color w:val="212529"/>
                <w:spacing w:val="4"/>
                <w:sz w:val="15"/>
                <w:szCs w:val="15"/>
              </w:rPr>
              <w:t>对企业补助</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8" w:line="189" w:lineRule="auto"/>
              <w:ind w:left="11"/>
              <w:rPr>
                <w:sz w:val="15"/>
                <w:szCs w:val="15"/>
              </w:rPr>
            </w:pPr>
            <w:r>
              <w:rPr>
                <w:color w:val="212529"/>
                <w:spacing w:val="1"/>
                <w:sz w:val="15"/>
                <w:szCs w:val="15"/>
              </w:rPr>
              <w:t>30113</w:t>
            </w:r>
          </w:p>
        </w:tc>
        <w:tc>
          <w:tcPr>
            <w:tcW w:w="1032" w:type="dxa"/>
            <w:vAlign w:val="top"/>
          </w:tcPr>
          <w:p>
            <w:pPr>
              <w:pStyle w:val="6"/>
              <w:spacing w:before="194" w:line="228" w:lineRule="auto"/>
              <w:ind w:left="1"/>
              <w:rPr>
                <w:sz w:val="15"/>
                <w:szCs w:val="15"/>
              </w:rPr>
            </w:pPr>
            <w:r>
              <w:rPr>
                <w:color w:val="212529"/>
                <w:spacing w:val="4"/>
                <w:sz w:val="15"/>
                <w:szCs w:val="15"/>
              </w:rPr>
              <w:t>住房公积金</w:t>
            </w:r>
          </w:p>
        </w:tc>
        <w:tc>
          <w:tcPr>
            <w:tcW w:w="1032" w:type="dxa"/>
            <w:vAlign w:val="top"/>
          </w:tcPr>
          <w:p>
            <w:pPr>
              <w:pStyle w:val="6"/>
              <w:spacing w:before="219" w:line="188" w:lineRule="auto"/>
              <w:ind w:right="11"/>
              <w:jc w:val="right"/>
              <w:rPr>
                <w:sz w:val="15"/>
                <w:szCs w:val="15"/>
              </w:rPr>
            </w:pPr>
            <w:r>
              <w:rPr>
                <w:color w:val="212529"/>
                <w:spacing w:val="2"/>
                <w:sz w:val="15"/>
                <w:szCs w:val="15"/>
              </w:rPr>
              <w:t>236877.00</w:t>
            </w:r>
          </w:p>
        </w:tc>
        <w:tc>
          <w:tcPr>
            <w:tcW w:w="972" w:type="dxa"/>
            <w:vAlign w:val="top"/>
          </w:tcPr>
          <w:p>
            <w:pPr>
              <w:pStyle w:val="6"/>
              <w:spacing w:before="219" w:line="188" w:lineRule="auto"/>
              <w:ind w:right="10"/>
              <w:jc w:val="right"/>
              <w:rPr>
                <w:sz w:val="15"/>
                <w:szCs w:val="15"/>
              </w:rPr>
            </w:pPr>
            <w:r>
              <w:rPr>
                <w:color w:val="212529"/>
                <w:spacing w:val="2"/>
                <w:sz w:val="15"/>
                <w:szCs w:val="15"/>
              </w:rPr>
              <w:t>236877.00</w:t>
            </w:r>
          </w:p>
        </w:tc>
        <w:tc>
          <w:tcPr>
            <w:tcW w:w="612" w:type="dxa"/>
            <w:vAlign w:val="top"/>
          </w:tcPr>
          <w:p>
            <w:pPr>
              <w:pStyle w:val="6"/>
              <w:spacing w:before="218" w:line="189" w:lineRule="auto"/>
              <w:ind w:left="7"/>
              <w:rPr>
                <w:sz w:val="15"/>
                <w:szCs w:val="15"/>
              </w:rPr>
            </w:pPr>
            <w:r>
              <w:rPr>
                <w:color w:val="212529"/>
                <w:spacing w:val="1"/>
                <w:sz w:val="15"/>
                <w:szCs w:val="15"/>
              </w:rPr>
              <w:t>30212</w:t>
            </w:r>
          </w:p>
        </w:tc>
        <w:tc>
          <w:tcPr>
            <w:tcW w:w="924" w:type="dxa"/>
            <w:vAlign w:val="top"/>
          </w:tcPr>
          <w:p>
            <w:pPr>
              <w:pStyle w:val="6"/>
              <w:spacing w:before="98" w:line="222" w:lineRule="auto"/>
              <w:ind w:left="16"/>
              <w:rPr>
                <w:sz w:val="15"/>
                <w:szCs w:val="15"/>
              </w:rPr>
            </w:pPr>
            <w:r>
              <w:rPr>
                <w:color w:val="212529"/>
                <w:spacing w:val="1"/>
                <w:sz w:val="15"/>
                <w:szCs w:val="15"/>
              </w:rPr>
              <w:t>因公出国</w:t>
            </w:r>
          </w:p>
          <w:p>
            <w:pPr>
              <w:pStyle w:val="6"/>
              <w:spacing w:line="227" w:lineRule="auto"/>
              <w:ind w:left="11"/>
              <w:rPr>
                <w:sz w:val="15"/>
                <w:szCs w:val="15"/>
              </w:rPr>
            </w:pPr>
            <w:r>
              <w:rPr>
                <w:color w:val="212529"/>
                <w:spacing w:val="3"/>
                <w:sz w:val="15"/>
                <w:szCs w:val="15"/>
              </w:rPr>
              <w:t>（境）费用</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219" w:line="188" w:lineRule="auto"/>
              <w:ind w:left="9"/>
              <w:rPr>
                <w:sz w:val="15"/>
                <w:szCs w:val="15"/>
              </w:rPr>
            </w:pPr>
            <w:r>
              <w:rPr>
                <w:color w:val="212529"/>
                <w:spacing w:val="1"/>
                <w:sz w:val="15"/>
                <w:szCs w:val="15"/>
              </w:rPr>
              <w:t>30907</w:t>
            </w:r>
          </w:p>
        </w:tc>
        <w:tc>
          <w:tcPr>
            <w:tcW w:w="780" w:type="dxa"/>
            <w:vAlign w:val="top"/>
          </w:tcPr>
          <w:p>
            <w:pPr>
              <w:pStyle w:val="6"/>
              <w:spacing w:before="14" w:line="212" w:lineRule="auto"/>
              <w:ind w:left="5" w:right="146" w:firstLine="1"/>
              <w:jc w:val="both"/>
              <w:rPr>
                <w:sz w:val="15"/>
                <w:szCs w:val="15"/>
              </w:rPr>
            </w:pPr>
            <w:r>
              <w:rPr>
                <w:color w:val="212529"/>
                <w:spacing w:val="4"/>
                <w:sz w:val="15"/>
                <w:szCs w:val="15"/>
              </w:rPr>
              <w:t>信息网络</w:t>
            </w:r>
            <w:r>
              <w:rPr>
                <w:color w:val="212529"/>
                <w:sz w:val="15"/>
                <w:szCs w:val="15"/>
              </w:rPr>
              <w:t xml:space="preserve"> </w:t>
            </w:r>
            <w:r>
              <w:rPr>
                <w:color w:val="212529"/>
                <w:spacing w:val="4"/>
                <w:sz w:val="15"/>
                <w:szCs w:val="15"/>
              </w:rPr>
              <w:t>及软件购</w:t>
            </w:r>
            <w:r>
              <w:rPr>
                <w:color w:val="212529"/>
                <w:spacing w:val="1"/>
                <w:sz w:val="15"/>
                <w:szCs w:val="15"/>
              </w:rPr>
              <w:t xml:space="preserve"> </w:t>
            </w:r>
            <w:r>
              <w:rPr>
                <w:color w:val="212529"/>
                <w:spacing w:val="4"/>
                <w:sz w:val="15"/>
                <w:szCs w:val="15"/>
              </w:rPr>
              <w:t>置更新</w:t>
            </w:r>
          </w:p>
        </w:tc>
        <w:tc>
          <w:tcPr>
            <w:tcW w:w="816" w:type="dxa"/>
            <w:vAlign w:val="top"/>
          </w:tcPr>
          <w:p>
            <w:pPr>
              <w:rPr>
                <w:rFonts w:ascii="Arial"/>
                <w:sz w:val="21"/>
              </w:rPr>
            </w:pPr>
          </w:p>
        </w:tc>
        <w:tc>
          <w:tcPr>
            <w:tcW w:w="828" w:type="dxa"/>
            <w:vAlign w:val="top"/>
          </w:tcPr>
          <w:p>
            <w:pPr>
              <w:pStyle w:val="6"/>
              <w:spacing w:before="265" w:line="105" w:lineRule="exact"/>
              <w:ind w:left="97"/>
              <w:rPr>
                <w:sz w:val="15"/>
                <w:szCs w:val="15"/>
              </w:rPr>
            </w:pPr>
            <w:r>
              <w:rPr>
                <w:color w:val="212529"/>
                <w:spacing w:val="5"/>
                <w:position w:val="-2"/>
                <w:sz w:val="15"/>
                <w:szCs w:val="15"/>
              </w:rPr>
              <w:t>────</w:t>
            </w:r>
          </w:p>
        </w:tc>
        <w:tc>
          <w:tcPr>
            <w:tcW w:w="588" w:type="dxa"/>
            <w:vAlign w:val="top"/>
          </w:tcPr>
          <w:p>
            <w:pPr>
              <w:pStyle w:val="6"/>
              <w:spacing w:before="218" w:line="189" w:lineRule="auto"/>
              <w:ind w:left="11"/>
              <w:rPr>
                <w:sz w:val="15"/>
                <w:szCs w:val="15"/>
              </w:rPr>
            </w:pPr>
            <w:r>
              <w:rPr>
                <w:color w:val="212529"/>
                <w:spacing w:val="1"/>
                <w:sz w:val="15"/>
                <w:szCs w:val="15"/>
              </w:rPr>
              <w:t>31201</w:t>
            </w:r>
          </w:p>
        </w:tc>
        <w:tc>
          <w:tcPr>
            <w:tcW w:w="1079" w:type="dxa"/>
            <w:vAlign w:val="top"/>
          </w:tcPr>
          <w:p>
            <w:pPr>
              <w:pStyle w:val="6"/>
              <w:spacing w:before="194" w:line="226" w:lineRule="auto"/>
              <w:ind w:left="15"/>
              <w:rPr>
                <w:sz w:val="15"/>
                <w:szCs w:val="15"/>
              </w:rPr>
            </w:pPr>
            <w:r>
              <w:rPr>
                <w:color w:val="212529"/>
                <w:spacing w:val="3"/>
                <w:sz w:val="15"/>
                <w:szCs w:val="15"/>
              </w:rPr>
              <w:t>资本金注入</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60" w:line="189" w:lineRule="auto"/>
              <w:ind w:left="11"/>
              <w:rPr>
                <w:sz w:val="15"/>
                <w:szCs w:val="15"/>
              </w:rPr>
            </w:pPr>
            <w:r>
              <w:rPr>
                <w:color w:val="212529"/>
                <w:spacing w:val="1"/>
                <w:sz w:val="15"/>
                <w:szCs w:val="15"/>
              </w:rPr>
              <w:t>30114</w:t>
            </w:r>
          </w:p>
        </w:tc>
        <w:tc>
          <w:tcPr>
            <w:tcW w:w="1032" w:type="dxa"/>
            <w:vAlign w:val="top"/>
          </w:tcPr>
          <w:p>
            <w:pPr>
              <w:pStyle w:val="6"/>
              <w:spacing w:before="135" w:line="228" w:lineRule="auto"/>
              <w:ind w:left="9"/>
              <w:rPr>
                <w:sz w:val="15"/>
                <w:szCs w:val="15"/>
              </w:rPr>
            </w:pPr>
            <w:r>
              <w:rPr>
                <w:color w:val="212529"/>
                <w:spacing w:val="1"/>
                <w:sz w:val="15"/>
                <w:szCs w:val="15"/>
              </w:rPr>
              <w:t>医疗费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60" w:line="189" w:lineRule="auto"/>
              <w:ind w:left="7"/>
              <w:rPr>
                <w:sz w:val="15"/>
                <w:szCs w:val="15"/>
              </w:rPr>
            </w:pPr>
            <w:r>
              <w:rPr>
                <w:color w:val="212529"/>
                <w:spacing w:val="1"/>
                <w:sz w:val="15"/>
                <w:szCs w:val="15"/>
              </w:rPr>
              <w:t>30213</w:t>
            </w:r>
          </w:p>
        </w:tc>
        <w:tc>
          <w:tcPr>
            <w:tcW w:w="924" w:type="dxa"/>
            <w:vAlign w:val="top"/>
          </w:tcPr>
          <w:p>
            <w:pPr>
              <w:pStyle w:val="6"/>
              <w:spacing w:before="39" w:line="225" w:lineRule="auto"/>
              <w:ind w:left="13" w:right="148" w:hanging="6"/>
              <w:rPr>
                <w:sz w:val="15"/>
                <w:szCs w:val="15"/>
              </w:rPr>
            </w:pPr>
            <w:r>
              <w:rPr>
                <w:color w:val="212529"/>
                <w:spacing w:val="1"/>
                <w:sz w:val="15"/>
                <w:szCs w:val="15"/>
              </w:rPr>
              <w:t>维修（护）</w:t>
            </w:r>
            <w:r>
              <w:rPr>
                <w:color w:val="212529"/>
                <w:spacing w:val="2"/>
                <w:sz w:val="15"/>
                <w:szCs w:val="15"/>
              </w:rPr>
              <w:t xml:space="preserve"> </w:t>
            </w:r>
            <w:r>
              <w:rPr>
                <w:color w:val="212529"/>
                <w:sz w:val="15"/>
                <w:szCs w:val="15"/>
              </w:rPr>
              <w:t>费</w:t>
            </w:r>
          </w:p>
        </w:tc>
        <w:tc>
          <w:tcPr>
            <w:tcW w:w="1044" w:type="dxa"/>
            <w:vAlign w:val="top"/>
          </w:tcPr>
          <w:p>
            <w:pPr>
              <w:pStyle w:val="6"/>
              <w:spacing w:before="159" w:line="189" w:lineRule="auto"/>
              <w:ind w:right="3"/>
              <w:jc w:val="right"/>
              <w:rPr>
                <w:sz w:val="15"/>
                <w:szCs w:val="15"/>
              </w:rPr>
            </w:pPr>
            <w:r>
              <w:rPr>
                <w:color w:val="212529"/>
                <w:spacing w:val="2"/>
                <w:sz w:val="15"/>
                <w:szCs w:val="15"/>
              </w:rPr>
              <w:t>41765.33</w:t>
            </w:r>
          </w:p>
        </w:tc>
        <w:tc>
          <w:tcPr>
            <w:tcW w:w="972" w:type="dxa"/>
            <w:vAlign w:val="top"/>
          </w:tcPr>
          <w:p>
            <w:pPr>
              <w:pStyle w:val="6"/>
              <w:spacing w:before="159" w:line="189" w:lineRule="auto"/>
              <w:ind w:right="2"/>
              <w:jc w:val="right"/>
              <w:rPr>
                <w:sz w:val="15"/>
                <w:szCs w:val="15"/>
              </w:rPr>
            </w:pPr>
            <w:r>
              <w:rPr>
                <w:color w:val="212529"/>
                <w:spacing w:val="2"/>
                <w:sz w:val="15"/>
                <w:szCs w:val="15"/>
              </w:rPr>
              <w:t>41765.33</w:t>
            </w:r>
          </w:p>
        </w:tc>
        <w:tc>
          <w:tcPr>
            <w:tcW w:w="624" w:type="dxa"/>
            <w:vAlign w:val="top"/>
          </w:tcPr>
          <w:p>
            <w:pPr>
              <w:pStyle w:val="6"/>
              <w:spacing w:before="160" w:line="188" w:lineRule="auto"/>
              <w:ind w:left="9"/>
              <w:rPr>
                <w:sz w:val="15"/>
                <w:szCs w:val="15"/>
              </w:rPr>
            </w:pPr>
            <w:r>
              <w:rPr>
                <w:color w:val="212529"/>
                <w:spacing w:val="1"/>
                <w:sz w:val="15"/>
                <w:szCs w:val="15"/>
              </w:rPr>
              <w:t>30908</w:t>
            </w:r>
          </w:p>
        </w:tc>
        <w:tc>
          <w:tcPr>
            <w:tcW w:w="780" w:type="dxa"/>
            <w:vAlign w:val="top"/>
          </w:tcPr>
          <w:p>
            <w:pPr>
              <w:pStyle w:val="6"/>
              <w:spacing w:before="135" w:line="228" w:lineRule="auto"/>
              <w:ind w:left="6"/>
              <w:rPr>
                <w:sz w:val="15"/>
                <w:szCs w:val="15"/>
              </w:rPr>
            </w:pPr>
            <w:r>
              <w:rPr>
                <w:color w:val="212529"/>
                <w:spacing w:val="4"/>
                <w:sz w:val="15"/>
                <w:szCs w:val="15"/>
              </w:rPr>
              <w:t>物资储备</w:t>
            </w:r>
          </w:p>
        </w:tc>
        <w:tc>
          <w:tcPr>
            <w:tcW w:w="816" w:type="dxa"/>
            <w:vAlign w:val="top"/>
          </w:tcPr>
          <w:p>
            <w:pPr>
              <w:rPr>
                <w:rFonts w:ascii="Arial"/>
                <w:sz w:val="21"/>
              </w:rPr>
            </w:pPr>
          </w:p>
        </w:tc>
        <w:tc>
          <w:tcPr>
            <w:tcW w:w="828" w:type="dxa"/>
            <w:vAlign w:val="top"/>
          </w:tcPr>
          <w:p>
            <w:pPr>
              <w:pStyle w:val="6"/>
              <w:spacing w:before="206" w:line="105" w:lineRule="exact"/>
              <w:ind w:left="97"/>
              <w:rPr>
                <w:sz w:val="15"/>
                <w:szCs w:val="15"/>
              </w:rPr>
            </w:pPr>
            <w:r>
              <w:rPr>
                <w:color w:val="212529"/>
                <w:spacing w:val="5"/>
                <w:position w:val="-2"/>
                <w:sz w:val="15"/>
                <w:szCs w:val="15"/>
              </w:rPr>
              <w:t>────</w:t>
            </w:r>
          </w:p>
        </w:tc>
        <w:tc>
          <w:tcPr>
            <w:tcW w:w="588" w:type="dxa"/>
            <w:vAlign w:val="top"/>
          </w:tcPr>
          <w:p>
            <w:pPr>
              <w:pStyle w:val="6"/>
              <w:spacing w:before="160" w:line="189" w:lineRule="auto"/>
              <w:ind w:left="11"/>
              <w:rPr>
                <w:sz w:val="15"/>
                <w:szCs w:val="15"/>
              </w:rPr>
            </w:pPr>
            <w:r>
              <w:rPr>
                <w:color w:val="212529"/>
                <w:spacing w:val="1"/>
                <w:sz w:val="15"/>
                <w:szCs w:val="15"/>
              </w:rPr>
              <w:t>31203</w:t>
            </w:r>
          </w:p>
        </w:tc>
        <w:tc>
          <w:tcPr>
            <w:tcW w:w="1079" w:type="dxa"/>
            <w:vAlign w:val="top"/>
          </w:tcPr>
          <w:p>
            <w:pPr>
              <w:pStyle w:val="6"/>
              <w:spacing w:before="40" w:line="224" w:lineRule="auto"/>
              <w:ind w:left="7" w:right="131"/>
              <w:rPr>
                <w:sz w:val="15"/>
                <w:szCs w:val="15"/>
              </w:rPr>
            </w:pPr>
            <w:r>
              <w:rPr>
                <w:color w:val="212529"/>
                <w:spacing w:val="4"/>
                <w:sz w:val="15"/>
                <w:szCs w:val="15"/>
              </w:rPr>
              <w:t>政府投资基金 股权投资</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60" w:line="189" w:lineRule="auto"/>
              <w:ind w:left="11"/>
              <w:rPr>
                <w:sz w:val="15"/>
                <w:szCs w:val="15"/>
              </w:rPr>
            </w:pPr>
            <w:r>
              <w:rPr>
                <w:color w:val="212529"/>
                <w:spacing w:val="1"/>
                <w:sz w:val="15"/>
                <w:szCs w:val="15"/>
              </w:rPr>
              <w:t>30199</w:t>
            </w:r>
          </w:p>
        </w:tc>
        <w:tc>
          <w:tcPr>
            <w:tcW w:w="1032" w:type="dxa"/>
            <w:vAlign w:val="top"/>
          </w:tcPr>
          <w:p>
            <w:pPr>
              <w:pStyle w:val="6"/>
              <w:spacing w:before="39" w:line="225" w:lineRule="auto"/>
              <w:ind w:left="3" w:right="90"/>
              <w:rPr>
                <w:sz w:val="15"/>
                <w:szCs w:val="15"/>
              </w:rPr>
            </w:pPr>
            <w:r>
              <w:rPr>
                <w:color w:val="212529"/>
                <w:spacing w:val="4"/>
                <w:sz w:val="15"/>
                <w:szCs w:val="15"/>
              </w:rPr>
              <w:t>其他工资福利</w:t>
            </w:r>
            <w:r>
              <w:rPr>
                <w:color w:val="212529"/>
                <w:spacing w:val="3"/>
                <w:sz w:val="15"/>
                <w:szCs w:val="15"/>
              </w:rPr>
              <w:t xml:space="preserve"> </w:t>
            </w:r>
            <w:r>
              <w:rPr>
                <w:color w:val="212529"/>
                <w:spacing w:val="2"/>
                <w:sz w:val="15"/>
                <w:szCs w:val="15"/>
              </w:rPr>
              <w:t>支出</w:t>
            </w:r>
          </w:p>
        </w:tc>
        <w:tc>
          <w:tcPr>
            <w:tcW w:w="1032" w:type="dxa"/>
            <w:vAlign w:val="top"/>
          </w:tcPr>
          <w:p>
            <w:pPr>
              <w:pStyle w:val="6"/>
              <w:spacing w:before="160" w:line="188" w:lineRule="auto"/>
              <w:ind w:right="5"/>
              <w:jc w:val="right"/>
              <w:rPr>
                <w:sz w:val="15"/>
                <w:szCs w:val="15"/>
              </w:rPr>
            </w:pPr>
            <w:r>
              <w:rPr>
                <w:color w:val="212529"/>
                <w:spacing w:val="1"/>
                <w:sz w:val="15"/>
                <w:szCs w:val="15"/>
              </w:rPr>
              <w:t>36200.00</w:t>
            </w:r>
          </w:p>
        </w:tc>
        <w:tc>
          <w:tcPr>
            <w:tcW w:w="972" w:type="dxa"/>
            <w:vAlign w:val="top"/>
          </w:tcPr>
          <w:p>
            <w:pPr>
              <w:pStyle w:val="6"/>
              <w:spacing w:before="160" w:line="188" w:lineRule="auto"/>
              <w:ind w:right="4"/>
              <w:jc w:val="right"/>
              <w:rPr>
                <w:sz w:val="15"/>
                <w:szCs w:val="15"/>
              </w:rPr>
            </w:pPr>
            <w:r>
              <w:rPr>
                <w:color w:val="212529"/>
                <w:spacing w:val="1"/>
                <w:sz w:val="15"/>
                <w:szCs w:val="15"/>
              </w:rPr>
              <w:t>36200.00</w:t>
            </w:r>
          </w:p>
        </w:tc>
        <w:tc>
          <w:tcPr>
            <w:tcW w:w="612" w:type="dxa"/>
            <w:vAlign w:val="top"/>
          </w:tcPr>
          <w:p>
            <w:pPr>
              <w:pStyle w:val="6"/>
              <w:spacing w:before="160" w:line="189" w:lineRule="auto"/>
              <w:ind w:left="7"/>
              <w:rPr>
                <w:sz w:val="15"/>
                <w:szCs w:val="15"/>
              </w:rPr>
            </w:pPr>
            <w:r>
              <w:rPr>
                <w:color w:val="212529"/>
                <w:spacing w:val="1"/>
                <w:sz w:val="15"/>
                <w:szCs w:val="15"/>
              </w:rPr>
              <w:t>30214</w:t>
            </w:r>
          </w:p>
        </w:tc>
        <w:tc>
          <w:tcPr>
            <w:tcW w:w="924" w:type="dxa"/>
            <w:vAlign w:val="top"/>
          </w:tcPr>
          <w:p>
            <w:pPr>
              <w:pStyle w:val="6"/>
              <w:spacing w:before="135" w:line="228" w:lineRule="auto"/>
              <w:ind w:left="5"/>
              <w:rPr>
                <w:sz w:val="15"/>
                <w:szCs w:val="15"/>
              </w:rPr>
            </w:pPr>
            <w:r>
              <w:rPr>
                <w:color w:val="212529"/>
                <w:spacing w:val="3"/>
                <w:sz w:val="15"/>
                <w:szCs w:val="15"/>
              </w:rPr>
              <w:t>租赁费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60" w:line="189" w:lineRule="auto"/>
              <w:ind w:left="9"/>
              <w:rPr>
                <w:sz w:val="15"/>
                <w:szCs w:val="15"/>
              </w:rPr>
            </w:pPr>
            <w:r>
              <w:rPr>
                <w:color w:val="212529"/>
                <w:spacing w:val="1"/>
                <w:sz w:val="15"/>
                <w:szCs w:val="15"/>
              </w:rPr>
              <w:t>30913</w:t>
            </w:r>
          </w:p>
        </w:tc>
        <w:tc>
          <w:tcPr>
            <w:tcW w:w="780" w:type="dxa"/>
            <w:vAlign w:val="top"/>
          </w:tcPr>
          <w:p>
            <w:pPr>
              <w:pStyle w:val="6"/>
              <w:spacing w:before="39" w:line="225" w:lineRule="auto"/>
              <w:ind w:left="5" w:right="146" w:firstLine="6"/>
              <w:rPr>
                <w:sz w:val="15"/>
                <w:szCs w:val="15"/>
              </w:rPr>
            </w:pPr>
            <w:r>
              <w:rPr>
                <w:color w:val="212529"/>
                <w:spacing w:val="3"/>
                <w:sz w:val="15"/>
                <w:szCs w:val="15"/>
              </w:rPr>
              <w:t>公务用车</w:t>
            </w:r>
            <w:r>
              <w:rPr>
                <w:color w:val="212529"/>
                <w:sz w:val="15"/>
                <w:szCs w:val="15"/>
              </w:rPr>
              <w:t xml:space="preserve"> </w:t>
            </w:r>
            <w:r>
              <w:rPr>
                <w:color w:val="212529"/>
                <w:spacing w:val="3"/>
                <w:sz w:val="15"/>
                <w:szCs w:val="15"/>
              </w:rPr>
              <w:t>购置</w:t>
            </w:r>
          </w:p>
        </w:tc>
        <w:tc>
          <w:tcPr>
            <w:tcW w:w="816" w:type="dxa"/>
            <w:vAlign w:val="top"/>
          </w:tcPr>
          <w:p>
            <w:pPr>
              <w:rPr>
                <w:rFonts w:ascii="Arial"/>
                <w:sz w:val="21"/>
              </w:rPr>
            </w:pPr>
          </w:p>
        </w:tc>
        <w:tc>
          <w:tcPr>
            <w:tcW w:w="828" w:type="dxa"/>
            <w:vAlign w:val="top"/>
          </w:tcPr>
          <w:p>
            <w:pPr>
              <w:pStyle w:val="6"/>
              <w:spacing w:before="207" w:line="104" w:lineRule="exact"/>
              <w:ind w:left="97"/>
              <w:rPr>
                <w:sz w:val="15"/>
                <w:szCs w:val="15"/>
              </w:rPr>
            </w:pPr>
            <w:r>
              <w:rPr>
                <w:color w:val="212529"/>
                <w:spacing w:val="5"/>
                <w:position w:val="-2"/>
                <w:sz w:val="15"/>
                <w:szCs w:val="15"/>
              </w:rPr>
              <w:t>────</w:t>
            </w:r>
          </w:p>
        </w:tc>
        <w:tc>
          <w:tcPr>
            <w:tcW w:w="588" w:type="dxa"/>
            <w:vAlign w:val="top"/>
          </w:tcPr>
          <w:p>
            <w:pPr>
              <w:pStyle w:val="6"/>
              <w:spacing w:before="160" w:line="189" w:lineRule="auto"/>
              <w:ind w:left="11"/>
              <w:rPr>
                <w:sz w:val="15"/>
                <w:szCs w:val="15"/>
              </w:rPr>
            </w:pPr>
            <w:r>
              <w:rPr>
                <w:color w:val="212529"/>
                <w:spacing w:val="1"/>
                <w:sz w:val="15"/>
                <w:szCs w:val="15"/>
              </w:rPr>
              <w:t>31204</w:t>
            </w:r>
          </w:p>
        </w:tc>
        <w:tc>
          <w:tcPr>
            <w:tcW w:w="1079" w:type="dxa"/>
            <w:vAlign w:val="top"/>
          </w:tcPr>
          <w:p>
            <w:pPr>
              <w:pStyle w:val="6"/>
              <w:spacing w:before="135" w:line="227" w:lineRule="auto"/>
              <w:ind w:left="16"/>
              <w:rPr>
                <w:sz w:val="15"/>
                <w:szCs w:val="15"/>
              </w:rPr>
            </w:pPr>
            <w:r>
              <w:rPr>
                <w:color w:val="212529"/>
                <w:spacing w:val="2"/>
                <w:sz w:val="15"/>
                <w:szCs w:val="15"/>
              </w:rPr>
              <w:t>费用补贴</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594" w:type="dxa"/>
            <w:vAlign w:val="top"/>
          </w:tcPr>
          <w:p>
            <w:pPr>
              <w:pStyle w:val="6"/>
              <w:spacing w:before="161" w:line="188" w:lineRule="auto"/>
              <w:ind w:left="5"/>
              <w:rPr>
                <w:sz w:val="15"/>
                <w:szCs w:val="15"/>
              </w:rPr>
            </w:pPr>
            <w:r>
              <w:rPr>
                <w:color w:val="212529"/>
                <w:spacing w:val="-1"/>
                <w:sz w:val="15"/>
                <w:szCs w:val="15"/>
              </w:rPr>
              <w:t>303</w:t>
            </w:r>
          </w:p>
        </w:tc>
        <w:tc>
          <w:tcPr>
            <w:tcW w:w="1032" w:type="dxa"/>
            <w:vAlign w:val="top"/>
          </w:tcPr>
          <w:p>
            <w:pPr>
              <w:pStyle w:val="6"/>
              <w:spacing w:before="39" w:line="225" w:lineRule="auto"/>
              <w:ind w:left="12" w:right="96" w:hanging="13"/>
              <w:rPr>
                <w:sz w:val="15"/>
                <w:szCs w:val="15"/>
              </w:rPr>
            </w:pPr>
            <w:r>
              <w:rPr>
                <w:color w:val="212529"/>
                <w:spacing w:val="4"/>
                <w:sz w:val="15"/>
                <w:szCs w:val="15"/>
              </w:rPr>
              <w:t>对个人和家庭</w:t>
            </w:r>
            <w:r>
              <w:rPr>
                <w:color w:val="212529"/>
                <w:sz w:val="15"/>
                <w:szCs w:val="15"/>
              </w:rPr>
              <w:t xml:space="preserve"> </w:t>
            </w:r>
            <w:r>
              <w:rPr>
                <w:color w:val="212529"/>
                <w:spacing w:val="-2"/>
                <w:sz w:val="15"/>
                <w:szCs w:val="15"/>
              </w:rPr>
              <w:t>的补助</w:t>
            </w:r>
          </w:p>
        </w:tc>
        <w:tc>
          <w:tcPr>
            <w:tcW w:w="1032" w:type="dxa"/>
            <w:vAlign w:val="top"/>
          </w:tcPr>
          <w:p>
            <w:pPr>
              <w:pStyle w:val="6"/>
              <w:spacing w:before="161" w:line="188" w:lineRule="auto"/>
              <w:ind w:right="11"/>
              <w:jc w:val="right"/>
              <w:rPr>
                <w:sz w:val="15"/>
                <w:szCs w:val="15"/>
              </w:rPr>
            </w:pPr>
            <w:r>
              <w:rPr>
                <w:color w:val="212529"/>
                <w:spacing w:val="2"/>
                <w:sz w:val="15"/>
                <w:szCs w:val="15"/>
              </w:rPr>
              <w:t>409045.00</w:t>
            </w:r>
          </w:p>
        </w:tc>
        <w:tc>
          <w:tcPr>
            <w:tcW w:w="972" w:type="dxa"/>
            <w:vAlign w:val="top"/>
          </w:tcPr>
          <w:p>
            <w:pPr>
              <w:pStyle w:val="6"/>
              <w:spacing w:before="161" w:line="188" w:lineRule="auto"/>
              <w:ind w:right="10"/>
              <w:jc w:val="right"/>
              <w:rPr>
                <w:sz w:val="15"/>
                <w:szCs w:val="15"/>
              </w:rPr>
            </w:pPr>
            <w:r>
              <w:rPr>
                <w:color w:val="212529"/>
                <w:spacing w:val="2"/>
                <w:sz w:val="15"/>
                <w:szCs w:val="15"/>
              </w:rPr>
              <w:t>409045.00</w:t>
            </w:r>
          </w:p>
        </w:tc>
        <w:tc>
          <w:tcPr>
            <w:tcW w:w="612" w:type="dxa"/>
            <w:vAlign w:val="top"/>
          </w:tcPr>
          <w:p>
            <w:pPr>
              <w:pStyle w:val="6"/>
              <w:spacing w:before="160" w:line="189" w:lineRule="auto"/>
              <w:ind w:left="7"/>
              <w:rPr>
                <w:sz w:val="15"/>
                <w:szCs w:val="15"/>
              </w:rPr>
            </w:pPr>
            <w:r>
              <w:rPr>
                <w:color w:val="212529"/>
                <w:spacing w:val="1"/>
                <w:sz w:val="15"/>
                <w:szCs w:val="15"/>
              </w:rPr>
              <w:t>30215</w:t>
            </w:r>
          </w:p>
        </w:tc>
        <w:tc>
          <w:tcPr>
            <w:tcW w:w="924" w:type="dxa"/>
            <w:vAlign w:val="top"/>
          </w:tcPr>
          <w:p>
            <w:pPr>
              <w:pStyle w:val="6"/>
              <w:spacing w:before="136" w:line="226" w:lineRule="auto"/>
              <w:ind w:left="3"/>
              <w:rPr>
                <w:sz w:val="15"/>
                <w:szCs w:val="15"/>
              </w:rPr>
            </w:pPr>
            <w:r>
              <w:rPr>
                <w:color w:val="212529"/>
                <w:spacing w:val="3"/>
                <w:sz w:val="15"/>
                <w:szCs w:val="15"/>
              </w:rPr>
              <w:t>会议费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60" w:line="189" w:lineRule="auto"/>
              <w:ind w:left="9"/>
              <w:rPr>
                <w:sz w:val="15"/>
                <w:szCs w:val="15"/>
              </w:rPr>
            </w:pPr>
            <w:r>
              <w:rPr>
                <w:color w:val="212529"/>
                <w:spacing w:val="1"/>
                <w:sz w:val="15"/>
                <w:szCs w:val="15"/>
              </w:rPr>
              <w:t>30919</w:t>
            </w:r>
          </w:p>
        </w:tc>
        <w:tc>
          <w:tcPr>
            <w:tcW w:w="780" w:type="dxa"/>
            <w:vAlign w:val="top"/>
          </w:tcPr>
          <w:p>
            <w:pPr>
              <w:pStyle w:val="6"/>
              <w:spacing w:before="39" w:line="225" w:lineRule="auto"/>
              <w:ind w:left="8" w:right="146" w:hanging="1"/>
              <w:rPr>
                <w:sz w:val="15"/>
                <w:szCs w:val="15"/>
              </w:rPr>
            </w:pPr>
            <w:r>
              <w:rPr>
                <w:color w:val="212529"/>
                <w:spacing w:val="4"/>
                <w:sz w:val="15"/>
                <w:szCs w:val="15"/>
              </w:rPr>
              <w:t>其他交通</w:t>
            </w:r>
            <w:r>
              <w:rPr>
                <w:color w:val="212529"/>
                <w:sz w:val="15"/>
                <w:szCs w:val="15"/>
              </w:rPr>
              <w:t xml:space="preserve"> </w:t>
            </w:r>
            <w:r>
              <w:rPr>
                <w:color w:val="212529"/>
                <w:spacing w:val="3"/>
                <w:sz w:val="15"/>
                <w:szCs w:val="15"/>
              </w:rPr>
              <w:t>工具购置</w:t>
            </w:r>
          </w:p>
        </w:tc>
        <w:tc>
          <w:tcPr>
            <w:tcW w:w="816" w:type="dxa"/>
            <w:vAlign w:val="top"/>
          </w:tcPr>
          <w:p>
            <w:pPr>
              <w:rPr>
                <w:rFonts w:ascii="Arial"/>
                <w:sz w:val="21"/>
              </w:rPr>
            </w:pPr>
          </w:p>
        </w:tc>
        <w:tc>
          <w:tcPr>
            <w:tcW w:w="828" w:type="dxa"/>
            <w:vAlign w:val="top"/>
          </w:tcPr>
          <w:p>
            <w:pPr>
              <w:pStyle w:val="6"/>
              <w:spacing w:before="207" w:line="105" w:lineRule="exact"/>
              <w:ind w:left="97"/>
              <w:rPr>
                <w:sz w:val="15"/>
                <w:szCs w:val="15"/>
              </w:rPr>
            </w:pPr>
            <w:r>
              <w:rPr>
                <w:color w:val="212529"/>
                <w:spacing w:val="5"/>
                <w:position w:val="-2"/>
                <w:sz w:val="15"/>
                <w:szCs w:val="15"/>
              </w:rPr>
              <w:t>────</w:t>
            </w:r>
          </w:p>
        </w:tc>
        <w:tc>
          <w:tcPr>
            <w:tcW w:w="588" w:type="dxa"/>
            <w:vAlign w:val="top"/>
          </w:tcPr>
          <w:p>
            <w:pPr>
              <w:pStyle w:val="6"/>
              <w:spacing w:before="160" w:line="189" w:lineRule="auto"/>
              <w:ind w:left="11"/>
              <w:rPr>
                <w:sz w:val="15"/>
                <w:szCs w:val="15"/>
              </w:rPr>
            </w:pPr>
            <w:r>
              <w:rPr>
                <w:color w:val="212529"/>
                <w:spacing w:val="1"/>
                <w:sz w:val="15"/>
                <w:szCs w:val="15"/>
              </w:rPr>
              <w:t>31205</w:t>
            </w:r>
          </w:p>
        </w:tc>
        <w:tc>
          <w:tcPr>
            <w:tcW w:w="1079" w:type="dxa"/>
            <w:vAlign w:val="top"/>
          </w:tcPr>
          <w:p>
            <w:pPr>
              <w:pStyle w:val="6"/>
              <w:spacing w:before="136" w:line="227" w:lineRule="auto"/>
              <w:ind w:left="8"/>
              <w:rPr>
                <w:sz w:val="15"/>
                <w:szCs w:val="15"/>
              </w:rPr>
            </w:pPr>
            <w:r>
              <w:rPr>
                <w:color w:val="212529"/>
                <w:spacing w:val="4"/>
                <w:sz w:val="15"/>
                <w:szCs w:val="15"/>
              </w:rPr>
              <w:t>利息补贴</w:t>
            </w:r>
          </w:p>
        </w:tc>
        <w:tc>
          <w:tcPr>
            <w:tcW w:w="1079" w:type="dxa"/>
            <w:vAlign w:val="top"/>
          </w:tcPr>
          <w:p>
            <w:pPr>
              <w:rPr>
                <w:rFonts w:ascii="Arial"/>
                <w:sz w:val="21"/>
              </w:rPr>
            </w:pPr>
          </w:p>
        </w:tc>
        <w:tc>
          <w:tcPr>
            <w:tcW w:w="990" w:type="dxa"/>
            <w:vAlign w:val="top"/>
          </w:tcPr>
          <w:p>
            <w:pPr>
              <w:rPr>
                <w:rFonts w:ascii="Arial"/>
                <w:sz w:val="21"/>
              </w:rPr>
            </w:pPr>
          </w:p>
        </w:tc>
      </w:tr>
    </w:tbl>
    <w:p>
      <w:pPr>
        <w:rPr>
          <w:rFonts w:ascii="Arial"/>
          <w:sz w:val="21"/>
        </w:rPr>
      </w:pPr>
    </w:p>
    <w:p>
      <w:pPr>
        <w:rPr>
          <w:rFonts w:ascii="Arial" w:hAnsi="Arial" w:eastAsia="Arial" w:cs="Arial"/>
          <w:sz w:val="21"/>
          <w:szCs w:val="21"/>
        </w:rPr>
        <w:sectPr>
          <w:headerReference r:id="rId14" w:type="default"/>
          <w:footerReference r:id="rId15" w:type="default"/>
          <w:pgSz w:w="16840" w:h="11900"/>
          <w:pgMar w:top="610" w:right="600" w:bottom="312" w:left="600" w:header="359" w:footer="135" w:gutter="0"/>
          <w:cols w:space="720" w:num="1"/>
        </w:sectPr>
      </w:pPr>
    </w:p>
    <w:p>
      <w:pPr>
        <w:spacing w:before="108"/>
      </w:pPr>
      <w:r>
        <w:pict>
          <v:shape id="_x0000_s1028" o:spid="_x0000_s1028" o:spt="202" type="#_x0000_t202" style="position:absolute;left:0pt;margin-left:413.3pt;margin-top:580.85pt;height:7.15pt;width:15.5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tbl>
      <w:tblPr>
        <w:tblStyle w:val="5"/>
        <w:tblW w:w="1396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4"/>
        <w:gridCol w:w="1032"/>
        <w:gridCol w:w="1032"/>
        <w:gridCol w:w="972"/>
        <w:gridCol w:w="612"/>
        <w:gridCol w:w="924"/>
        <w:gridCol w:w="1044"/>
        <w:gridCol w:w="972"/>
        <w:gridCol w:w="624"/>
        <w:gridCol w:w="780"/>
        <w:gridCol w:w="816"/>
        <w:gridCol w:w="828"/>
        <w:gridCol w:w="588"/>
        <w:gridCol w:w="1079"/>
        <w:gridCol w:w="1079"/>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94" w:type="dxa"/>
            <w:vAlign w:val="top"/>
          </w:tcPr>
          <w:p>
            <w:pPr>
              <w:pStyle w:val="6"/>
              <w:spacing w:before="156" w:line="189" w:lineRule="auto"/>
              <w:ind w:left="11"/>
              <w:rPr>
                <w:sz w:val="15"/>
                <w:szCs w:val="15"/>
              </w:rPr>
            </w:pPr>
            <w:r>
              <w:rPr>
                <w:color w:val="212529"/>
                <w:spacing w:val="1"/>
                <w:sz w:val="15"/>
                <w:szCs w:val="15"/>
              </w:rPr>
              <w:t>30301</w:t>
            </w:r>
          </w:p>
        </w:tc>
        <w:tc>
          <w:tcPr>
            <w:tcW w:w="1032" w:type="dxa"/>
            <w:vAlign w:val="top"/>
          </w:tcPr>
          <w:p>
            <w:pPr>
              <w:pStyle w:val="6"/>
              <w:spacing w:before="131" w:line="227" w:lineRule="auto"/>
              <w:ind w:left="4"/>
              <w:rPr>
                <w:sz w:val="15"/>
                <w:szCs w:val="15"/>
              </w:rPr>
            </w:pPr>
            <w:r>
              <w:rPr>
                <w:color w:val="212529"/>
                <w:spacing w:val="2"/>
                <w:sz w:val="15"/>
                <w:szCs w:val="15"/>
              </w:rPr>
              <w:t>离休费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6" w:line="189" w:lineRule="auto"/>
              <w:ind w:left="7"/>
              <w:rPr>
                <w:sz w:val="15"/>
                <w:szCs w:val="15"/>
              </w:rPr>
            </w:pPr>
            <w:r>
              <w:rPr>
                <w:color w:val="212529"/>
                <w:spacing w:val="1"/>
                <w:sz w:val="15"/>
                <w:szCs w:val="15"/>
              </w:rPr>
              <w:t>30216</w:t>
            </w:r>
          </w:p>
        </w:tc>
        <w:tc>
          <w:tcPr>
            <w:tcW w:w="924" w:type="dxa"/>
            <w:vAlign w:val="top"/>
          </w:tcPr>
          <w:p>
            <w:pPr>
              <w:pStyle w:val="6"/>
              <w:spacing w:before="131" w:line="228" w:lineRule="auto"/>
              <w:ind w:left="5"/>
              <w:rPr>
                <w:sz w:val="15"/>
                <w:szCs w:val="15"/>
              </w:rPr>
            </w:pPr>
            <w:r>
              <w:rPr>
                <w:color w:val="212529"/>
                <w:spacing w:val="3"/>
                <w:sz w:val="15"/>
                <w:szCs w:val="15"/>
              </w:rPr>
              <w:t>培训费</w:t>
            </w:r>
          </w:p>
        </w:tc>
        <w:tc>
          <w:tcPr>
            <w:tcW w:w="1044" w:type="dxa"/>
            <w:vAlign w:val="top"/>
          </w:tcPr>
          <w:p>
            <w:pPr>
              <w:pStyle w:val="6"/>
              <w:spacing w:before="156" w:line="189" w:lineRule="auto"/>
              <w:ind w:right="9"/>
              <w:jc w:val="right"/>
              <w:rPr>
                <w:sz w:val="15"/>
                <w:szCs w:val="15"/>
              </w:rPr>
            </w:pPr>
            <w:r>
              <w:rPr>
                <w:color w:val="212529"/>
                <w:spacing w:val="1"/>
                <w:sz w:val="15"/>
                <w:szCs w:val="15"/>
              </w:rPr>
              <w:t>115255.39</w:t>
            </w:r>
          </w:p>
        </w:tc>
        <w:tc>
          <w:tcPr>
            <w:tcW w:w="972" w:type="dxa"/>
            <w:vAlign w:val="top"/>
          </w:tcPr>
          <w:p>
            <w:pPr>
              <w:pStyle w:val="6"/>
              <w:spacing w:before="156" w:line="189" w:lineRule="auto"/>
              <w:ind w:right="8"/>
              <w:jc w:val="right"/>
              <w:rPr>
                <w:sz w:val="15"/>
                <w:szCs w:val="15"/>
              </w:rPr>
            </w:pPr>
            <w:r>
              <w:rPr>
                <w:color w:val="212529"/>
                <w:spacing w:val="1"/>
                <w:sz w:val="15"/>
                <w:szCs w:val="15"/>
              </w:rPr>
              <w:t>115255.39</w:t>
            </w:r>
          </w:p>
        </w:tc>
        <w:tc>
          <w:tcPr>
            <w:tcW w:w="624" w:type="dxa"/>
            <w:vAlign w:val="top"/>
          </w:tcPr>
          <w:p>
            <w:pPr>
              <w:pStyle w:val="6"/>
              <w:spacing w:before="156" w:line="189" w:lineRule="auto"/>
              <w:ind w:left="9"/>
              <w:rPr>
                <w:sz w:val="15"/>
                <w:szCs w:val="15"/>
              </w:rPr>
            </w:pPr>
            <w:r>
              <w:rPr>
                <w:color w:val="212529"/>
                <w:spacing w:val="1"/>
                <w:sz w:val="15"/>
                <w:szCs w:val="15"/>
              </w:rPr>
              <w:t>30921</w:t>
            </w:r>
          </w:p>
        </w:tc>
        <w:tc>
          <w:tcPr>
            <w:tcW w:w="780" w:type="dxa"/>
            <w:vAlign w:val="top"/>
          </w:tcPr>
          <w:p>
            <w:pPr>
              <w:pStyle w:val="6"/>
              <w:spacing w:before="35" w:line="225" w:lineRule="auto"/>
              <w:ind w:left="8" w:right="146" w:hanging="1"/>
              <w:rPr>
                <w:sz w:val="15"/>
                <w:szCs w:val="15"/>
              </w:rPr>
            </w:pPr>
            <w:r>
              <w:rPr>
                <w:color w:val="212529"/>
                <w:spacing w:val="3"/>
                <w:sz w:val="15"/>
                <w:szCs w:val="15"/>
              </w:rPr>
              <w:t>文物和陈</w:t>
            </w:r>
            <w:r>
              <w:rPr>
                <w:color w:val="212529"/>
                <w:spacing w:val="2"/>
                <w:sz w:val="15"/>
                <w:szCs w:val="15"/>
              </w:rPr>
              <w:t xml:space="preserve"> </w:t>
            </w:r>
            <w:r>
              <w:rPr>
                <w:color w:val="212529"/>
                <w:spacing w:val="3"/>
                <w:sz w:val="15"/>
                <w:szCs w:val="15"/>
              </w:rPr>
              <w:t>列品购置</w:t>
            </w:r>
          </w:p>
        </w:tc>
        <w:tc>
          <w:tcPr>
            <w:tcW w:w="816" w:type="dxa"/>
            <w:vAlign w:val="top"/>
          </w:tcPr>
          <w:p>
            <w:pPr>
              <w:rPr>
                <w:rFonts w:ascii="Arial"/>
                <w:sz w:val="21"/>
              </w:rPr>
            </w:pPr>
          </w:p>
        </w:tc>
        <w:tc>
          <w:tcPr>
            <w:tcW w:w="828" w:type="dxa"/>
            <w:vAlign w:val="top"/>
          </w:tcPr>
          <w:p>
            <w:pPr>
              <w:pStyle w:val="6"/>
              <w:spacing w:before="203" w:line="104" w:lineRule="exact"/>
              <w:ind w:left="97"/>
              <w:rPr>
                <w:sz w:val="15"/>
                <w:szCs w:val="15"/>
              </w:rPr>
            </w:pPr>
            <w:r>
              <w:rPr>
                <w:color w:val="212529"/>
                <w:spacing w:val="5"/>
                <w:position w:val="-2"/>
                <w:sz w:val="15"/>
                <w:szCs w:val="15"/>
              </w:rPr>
              <w:t>────</w:t>
            </w:r>
          </w:p>
        </w:tc>
        <w:tc>
          <w:tcPr>
            <w:tcW w:w="588" w:type="dxa"/>
            <w:vAlign w:val="top"/>
          </w:tcPr>
          <w:p>
            <w:pPr>
              <w:pStyle w:val="6"/>
              <w:spacing w:before="156" w:line="189" w:lineRule="auto"/>
              <w:ind w:left="11"/>
              <w:rPr>
                <w:sz w:val="15"/>
                <w:szCs w:val="15"/>
              </w:rPr>
            </w:pPr>
            <w:r>
              <w:rPr>
                <w:color w:val="212529"/>
                <w:spacing w:val="1"/>
                <w:sz w:val="15"/>
                <w:szCs w:val="15"/>
              </w:rPr>
              <w:t>31299</w:t>
            </w:r>
          </w:p>
        </w:tc>
        <w:tc>
          <w:tcPr>
            <w:tcW w:w="1079" w:type="dxa"/>
            <w:vAlign w:val="top"/>
          </w:tcPr>
          <w:p>
            <w:pPr>
              <w:pStyle w:val="6"/>
              <w:spacing w:before="35" w:line="225" w:lineRule="auto"/>
              <w:ind w:left="8" w:right="131"/>
              <w:rPr>
                <w:sz w:val="15"/>
                <w:szCs w:val="15"/>
              </w:rPr>
            </w:pPr>
            <w:r>
              <w:rPr>
                <w:color w:val="212529"/>
                <w:spacing w:val="4"/>
                <w:sz w:val="15"/>
                <w:szCs w:val="15"/>
              </w:rPr>
              <w:t>其他对企业补</w:t>
            </w:r>
            <w:r>
              <w:rPr>
                <w:color w:val="212529"/>
                <w:spacing w:val="3"/>
                <w:sz w:val="15"/>
                <w:szCs w:val="15"/>
              </w:rPr>
              <w:t xml:space="preserve"> </w:t>
            </w:r>
            <w:r>
              <w:rPr>
                <w:color w:val="212529"/>
                <w:sz w:val="15"/>
                <w:szCs w:val="15"/>
              </w:rPr>
              <w:t>助</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2" w:line="188" w:lineRule="auto"/>
              <w:ind w:left="11"/>
              <w:rPr>
                <w:sz w:val="15"/>
                <w:szCs w:val="15"/>
              </w:rPr>
            </w:pPr>
            <w:r>
              <w:rPr>
                <w:color w:val="212529"/>
                <w:spacing w:val="1"/>
                <w:sz w:val="15"/>
                <w:szCs w:val="15"/>
              </w:rPr>
              <w:t>30302</w:t>
            </w:r>
          </w:p>
        </w:tc>
        <w:tc>
          <w:tcPr>
            <w:tcW w:w="1032" w:type="dxa"/>
            <w:vAlign w:val="top"/>
          </w:tcPr>
          <w:p>
            <w:pPr>
              <w:pStyle w:val="6"/>
              <w:spacing w:before="127" w:line="227" w:lineRule="auto"/>
              <w:ind w:left="3"/>
              <w:rPr>
                <w:sz w:val="15"/>
                <w:szCs w:val="15"/>
              </w:rPr>
            </w:pPr>
            <w:r>
              <w:rPr>
                <w:color w:val="212529"/>
                <w:spacing w:val="3"/>
                <w:sz w:val="15"/>
                <w:szCs w:val="15"/>
              </w:rPr>
              <w:t>退休费</w:t>
            </w:r>
          </w:p>
        </w:tc>
        <w:tc>
          <w:tcPr>
            <w:tcW w:w="1032" w:type="dxa"/>
            <w:vAlign w:val="top"/>
          </w:tcPr>
          <w:p>
            <w:pPr>
              <w:pStyle w:val="6"/>
              <w:spacing w:before="152" w:line="188" w:lineRule="auto"/>
              <w:ind w:right="11"/>
              <w:jc w:val="right"/>
              <w:rPr>
                <w:sz w:val="15"/>
                <w:szCs w:val="15"/>
              </w:rPr>
            </w:pPr>
            <w:r>
              <w:rPr>
                <w:color w:val="212529"/>
                <w:spacing w:val="1"/>
                <w:sz w:val="15"/>
                <w:szCs w:val="15"/>
              </w:rPr>
              <w:t>330205.00</w:t>
            </w:r>
          </w:p>
        </w:tc>
        <w:tc>
          <w:tcPr>
            <w:tcW w:w="972" w:type="dxa"/>
            <w:vAlign w:val="top"/>
          </w:tcPr>
          <w:p>
            <w:pPr>
              <w:pStyle w:val="6"/>
              <w:spacing w:before="152" w:line="188" w:lineRule="auto"/>
              <w:ind w:right="4"/>
              <w:jc w:val="right"/>
              <w:rPr>
                <w:sz w:val="15"/>
                <w:szCs w:val="15"/>
              </w:rPr>
            </w:pPr>
            <w:r>
              <w:rPr>
                <w:color w:val="212529"/>
                <w:spacing w:val="2"/>
                <w:sz w:val="15"/>
                <w:szCs w:val="15"/>
              </w:rPr>
              <w:t>3302050.00</w:t>
            </w:r>
          </w:p>
        </w:tc>
        <w:tc>
          <w:tcPr>
            <w:tcW w:w="612" w:type="dxa"/>
            <w:vAlign w:val="top"/>
          </w:tcPr>
          <w:p>
            <w:pPr>
              <w:pStyle w:val="6"/>
              <w:spacing w:before="151" w:line="189" w:lineRule="auto"/>
              <w:ind w:left="7"/>
              <w:rPr>
                <w:sz w:val="15"/>
                <w:szCs w:val="15"/>
              </w:rPr>
            </w:pPr>
            <w:r>
              <w:rPr>
                <w:color w:val="212529"/>
                <w:spacing w:val="1"/>
                <w:sz w:val="15"/>
                <w:szCs w:val="15"/>
              </w:rPr>
              <w:t>30217</w:t>
            </w:r>
          </w:p>
        </w:tc>
        <w:tc>
          <w:tcPr>
            <w:tcW w:w="924" w:type="dxa"/>
            <w:vAlign w:val="top"/>
          </w:tcPr>
          <w:p>
            <w:pPr>
              <w:pStyle w:val="6"/>
              <w:spacing w:before="127" w:line="227" w:lineRule="auto"/>
              <w:ind w:left="9"/>
              <w:rPr>
                <w:sz w:val="15"/>
                <w:szCs w:val="15"/>
              </w:rPr>
            </w:pPr>
            <w:r>
              <w:rPr>
                <w:color w:val="212529"/>
                <w:spacing w:val="3"/>
                <w:sz w:val="15"/>
                <w:szCs w:val="15"/>
              </w:rPr>
              <w:t>公务接待费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2" w:line="188" w:lineRule="auto"/>
              <w:ind w:left="9"/>
              <w:rPr>
                <w:sz w:val="15"/>
                <w:szCs w:val="15"/>
              </w:rPr>
            </w:pPr>
            <w:r>
              <w:rPr>
                <w:color w:val="212529"/>
                <w:spacing w:val="1"/>
                <w:sz w:val="15"/>
                <w:szCs w:val="15"/>
              </w:rPr>
              <w:t>30922</w:t>
            </w:r>
          </w:p>
        </w:tc>
        <w:tc>
          <w:tcPr>
            <w:tcW w:w="780" w:type="dxa"/>
            <w:vAlign w:val="top"/>
          </w:tcPr>
          <w:p>
            <w:pPr>
              <w:pStyle w:val="6"/>
              <w:spacing w:before="30" w:line="225" w:lineRule="auto"/>
              <w:ind w:left="5" w:right="146" w:firstLine="2"/>
              <w:rPr>
                <w:sz w:val="15"/>
                <w:szCs w:val="15"/>
              </w:rPr>
            </w:pPr>
            <w:r>
              <w:rPr>
                <w:color w:val="212529"/>
                <w:spacing w:val="3"/>
                <w:sz w:val="15"/>
                <w:szCs w:val="15"/>
              </w:rPr>
              <w:t>无形资产</w:t>
            </w:r>
            <w:r>
              <w:rPr>
                <w:color w:val="212529"/>
                <w:spacing w:val="2"/>
                <w:sz w:val="15"/>
                <w:szCs w:val="15"/>
              </w:rPr>
              <w:t xml:space="preserve"> </w:t>
            </w:r>
            <w:r>
              <w:rPr>
                <w:color w:val="212529"/>
                <w:spacing w:val="3"/>
                <w:sz w:val="15"/>
                <w:szCs w:val="15"/>
              </w:rPr>
              <w:t>购置</w:t>
            </w:r>
          </w:p>
        </w:tc>
        <w:tc>
          <w:tcPr>
            <w:tcW w:w="816" w:type="dxa"/>
            <w:vAlign w:val="top"/>
          </w:tcPr>
          <w:p>
            <w:pPr>
              <w:rPr>
                <w:rFonts w:ascii="Arial"/>
                <w:sz w:val="21"/>
              </w:rPr>
            </w:pPr>
          </w:p>
        </w:tc>
        <w:tc>
          <w:tcPr>
            <w:tcW w:w="828" w:type="dxa"/>
            <w:vAlign w:val="top"/>
          </w:tcPr>
          <w:p>
            <w:pPr>
              <w:pStyle w:val="6"/>
              <w:spacing w:before="198" w:line="105" w:lineRule="exact"/>
              <w:ind w:left="97"/>
              <w:rPr>
                <w:sz w:val="15"/>
                <w:szCs w:val="15"/>
              </w:rPr>
            </w:pPr>
            <w:r>
              <w:rPr>
                <w:color w:val="212529"/>
                <w:spacing w:val="5"/>
                <w:position w:val="-2"/>
                <w:sz w:val="15"/>
                <w:szCs w:val="15"/>
              </w:rPr>
              <w:t>────</w:t>
            </w:r>
          </w:p>
        </w:tc>
        <w:tc>
          <w:tcPr>
            <w:tcW w:w="588" w:type="dxa"/>
            <w:vAlign w:val="top"/>
          </w:tcPr>
          <w:p>
            <w:pPr>
              <w:pStyle w:val="6"/>
              <w:spacing w:before="151" w:line="189" w:lineRule="auto"/>
              <w:ind w:left="5"/>
              <w:rPr>
                <w:sz w:val="15"/>
                <w:szCs w:val="15"/>
              </w:rPr>
            </w:pPr>
            <w:r>
              <w:rPr>
                <w:color w:val="212529"/>
                <w:spacing w:val="-1"/>
                <w:sz w:val="15"/>
                <w:szCs w:val="15"/>
              </w:rPr>
              <w:t>313</w:t>
            </w:r>
          </w:p>
        </w:tc>
        <w:tc>
          <w:tcPr>
            <w:tcW w:w="1079" w:type="dxa"/>
            <w:vAlign w:val="top"/>
          </w:tcPr>
          <w:p>
            <w:pPr>
              <w:pStyle w:val="6"/>
              <w:spacing w:before="30" w:line="225" w:lineRule="auto"/>
              <w:ind w:left="2" w:right="137" w:hanging="1"/>
              <w:rPr>
                <w:sz w:val="15"/>
                <w:szCs w:val="15"/>
              </w:rPr>
            </w:pPr>
            <w:r>
              <w:rPr>
                <w:color w:val="212529"/>
                <w:spacing w:val="4"/>
                <w:sz w:val="15"/>
                <w:szCs w:val="15"/>
              </w:rPr>
              <w:t xml:space="preserve">对社会保障基 </w:t>
            </w:r>
            <w:r>
              <w:rPr>
                <w:color w:val="212529"/>
                <w:spacing w:val="3"/>
                <w:sz w:val="15"/>
                <w:szCs w:val="15"/>
              </w:rPr>
              <w:t>金补助</w:t>
            </w:r>
          </w:p>
        </w:tc>
        <w:tc>
          <w:tcPr>
            <w:tcW w:w="1079" w:type="dxa"/>
            <w:vAlign w:val="top"/>
          </w:tcPr>
          <w:p>
            <w:pPr>
              <w:rPr>
                <w:rFonts w:ascii="Arial"/>
                <w:sz w:val="21"/>
              </w:rPr>
            </w:pPr>
          </w:p>
        </w:tc>
        <w:tc>
          <w:tcPr>
            <w:tcW w:w="990" w:type="dxa"/>
            <w:vAlign w:val="top"/>
          </w:tcPr>
          <w:p>
            <w:pPr>
              <w:pStyle w:val="6"/>
              <w:spacing w:before="198" w:line="105"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2" w:line="188" w:lineRule="auto"/>
              <w:ind w:left="11"/>
              <w:rPr>
                <w:sz w:val="15"/>
                <w:szCs w:val="15"/>
              </w:rPr>
            </w:pPr>
            <w:r>
              <w:rPr>
                <w:color w:val="212529"/>
                <w:spacing w:val="1"/>
                <w:sz w:val="15"/>
                <w:szCs w:val="15"/>
              </w:rPr>
              <w:t>30303</w:t>
            </w:r>
          </w:p>
        </w:tc>
        <w:tc>
          <w:tcPr>
            <w:tcW w:w="1032" w:type="dxa"/>
            <w:vAlign w:val="top"/>
          </w:tcPr>
          <w:p>
            <w:pPr>
              <w:pStyle w:val="6"/>
              <w:spacing w:before="127" w:line="227" w:lineRule="auto"/>
              <w:ind w:left="3"/>
              <w:rPr>
                <w:sz w:val="15"/>
                <w:szCs w:val="15"/>
              </w:rPr>
            </w:pPr>
            <w:r>
              <w:rPr>
                <w:color w:val="212529"/>
                <w:spacing w:val="6"/>
                <w:sz w:val="15"/>
                <w:szCs w:val="15"/>
              </w:rPr>
              <w:t>退职（役）费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1" w:line="189" w:lineRule="auto"/>
              <w:ind w:left="7"/>
              <w:rPr>
                <w:sz w:val="15"/>
                <w:szCs w:val="15"/>
              </w:rPr>
            </w:pPr>
            <w:r>
              <w:rPr>
                <w:color w:val="212529"/>
                <w:spacing w:val="1"/>
                <w:sz w:val="15"/>
                <w:szCs w:val="15"/>
              </w:rPr>
              <w:t>30218</w:t>
            </w:r>
          </w:p>
        </w:tc>
        <w:tc>
          <w:tcPr>
            <w:tcW w:w="924" w:type="dxa"/>
            <w:vAlign w:val="top"/>
          </w:tcPr>
          <w:p>
            <w:pPr>
              <w:pStyle w:val="6"/>
              <w:spacing w:before="127" w:line="226" w:lineRule="auto"/>
              <w:ind w:left="5"/>
              <w:rPr>
                <w:sz w:val="15"/>
                <w:szCs w:val="15"/>
              </w:rPr>
            </w:pPr>
            <w:r>
              <w:rPr>
                <w:color w:val="212529"/>
                <w:spacing w:val="4"/>
                <w:sz w:val="15"/>
                <w:szCs w:val="15"/>
              </w:rPr>
              <w:t>专用材料费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2" w:line="188" w:lineRule="auto"/>
              <w:ind w:left="9"/>
              <w:rPr>
                <w:sz w:val="15"/>
                <w:szCs w:val="15"/>
              </w:rPr>
            </w:pPr>
            <w:r>
              <w:rPr>
                <w:color w:val="212529"/>
                <w:spacing w:val="1"/>
                <w:sz w:val="15"/>
                <w:szCs w:val="15"/>
              </w:rPr>
              <w:t>30999</w:t>
            </w:r>
          </w:p>
        </w:tc>
        <w:tc>
          <w:tcPr>
            <w:tcW w:w="780" w:type="dxa"/>
            <w:vAlign w:val="top"/>
          </w:tcPr>
          <w:p>
            <w:pPr>
              <w:pStyle w:val="6"/>
              <w:spacing w:before="30" w:line="225" w:lineRule="auto"/>
              <w:ind w:left="8" w:right="146" w:hanging="1"/>
              <w:rPr>
                <w:sz w:val="15"/>
                <w:szCs w:val="15"/>
              </w:rPr>
            </w:pPr>
            <w:r>
              <w:rPr>
                <w:color w:val="212529"/>
                <w:spacing w:val="4"/>
                <w:sz w:val="15"/>
                <w:szCs w:val="15"/>
              </w:rPr>
              <w:t>其他资本</w:t>
            </w:r>
            <w:r>
              <w:rPr>
                <w:color w:val="212529"/>
                <w:sz w:val="15"/>
                <w:szCs w:val="15"/>
              </w:rPr>
              <w:t xml:space="preserve"> </w:t>
            </w:r>
            <w:r>
              <w:rPr>
                <w:color w:val="212529"/>
                <w:spacing w:val="3"/>
                <w:sz w:val="15"/>
                <w:szCs w:val="15"/>
              </w:rPr>
              <w:t>性支出</w:t>
            </w:r>
          </w:p>
        </w:tc>
        <w:tc>
          <w:tcPr>
            <w:tcW w:w="816" w:type="dxa"/>
            <w:vAlign w:val="top"/>
          </w:tcPr>
          <w:p>
            <w:pPr>
              <w:rPr>
                <w:rFonts w:ascii="Arial"/>
                <w:sz w:val="21"/>
              </w:rPr>
            </w:pPr>
          </w:p>
        </w:tc>
        <w:tc>
          <w:tcPr>
            <w:tcW w:w="828" w:type="dxa"/>
            <w:vAlign w:val="top"/>
          </w:tcPr>
          <w:p>
            <w:pPr>
              <w:pStyle w:val="6"/>
              <w:spacing w:before="198" w:line="105" w:lineRule="exact"/>
              <w:ind w:left="97"/>
              <w:rPr>
                <w:sz w:val="15"/>
                <w:szCs w:val="15"/>
              </w:rPr>
            </w:pPr>
            <w:r>
              <w:rPr>
                <w:color w:val="212529"/>
                <w:spacing w:val="5"/>
                <w:position w:val="-2"/>
                <w:sz w:val="15"/>
                <w:szCs w:val="15"/>
              </w:rPr>
              <w:t>────</w:t>
            </w:r>
          </w:p>
        </w:tc>
        <w:tc>
          <w:tcPr>
            <w:tcW w:w="588" w:type="dxa"/>
            <w:vAlign w:val="top"/>
          </w:tcPr>
          <w:p>
            <w:pPr>
              <w:pStyle w:val="6"/>
              <w:spacing w:before="151" w:line="189" w:lineRule="auto"/>
              <w:ind w:left="11"/>
              <w:rPr>
                <w:sz w:val="15"/>
                <w:szCs w:val="15"/>
              </w:rPr>
            </w:pPr>
            <w:r>
              <w:rPr>
                <w:color w:val="212529"/>
                <w:spacing w:val="1"/>
                <w:sz w:val="15"/>
                <w:szCs w:val="15"/>
              </w:rPr>
              <w:t>31302</w:t>
            </w:r>
          </w:p>
        </w:tc>
        <w:tc>
          <w:tcPr>
            <w:tcW w:w="1079" w:type="dxa"/>
            <w:vAlign w:val="top"/>
          </w:tcPr>
          <w:p>
            <w:pPr>
              <w:pStyle w:val="6"/>
              <w:spacing w:before="30" w:line="225" w:lineRule="auto"/>
              <w:ind w:left="8" w:right="131" w:hanging="1"/>
              <w:rPr>
                <w:sz w:val="15"/>
                <w:szCs w:val="15"/>
              </w:rPr>
            </w:pPr>
            <w:r>
              <w:rPr>
                <w:color w:val="212529"/>
                <w:spacing w:val="4"/>
                <w:sz w:val="15"/>
                <w:szCs w:val="15"/>
              </w:rPr>
              <w:t xml:space="preserve">对社会保障基 </w:t>
            </w:r>
            <w:r>
              <w:rPr>
                <w:color w:val="212529"/>
                <w:spacing w:val="3"/>
                <w:sz w:val="15"/>
                <w:szCs w:val="15"/>
              </w:rPr>
              <w:t>金补助</w:t>
            </w:r>
          </w:p>
        </w:tc>
        <w:tc>
          <w:tcPr>
            <w:tcW w:w="1079" w:type="dxa"/>
            <w:vAlign w:val="top"/>
          </w:tcPr>
          <w:p>
            <w:pPr>
              <w:rPr>
                <w:rFonts w:ascii="Arial"/>
                <w:sz w:val="21"/>
              </w:rPr>
            </w:pPr>
          </w:p>
        </w:tc>
        <w:tc>
          <w:tcPr>
            <w:tcW w:w="990" w:type="dxa"/>
            <w:vAlign w:val="top"/>
          </w:tcPr>
          <w:p>
            <w:pPr>
              <w:pStyle w:val="6"/>
              <w:spacing w:before="198" w:line="105"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94" w:type="dxa"/>
            <w:vAlign w:val="top"/>
          </w:tcPr>
          <w:p>
            <w:pPr>
              <w:pStyle w:val="6"/>
              <w:spacing w:before="152" w:line="188" w:lineRule="auto"/>
              <w:ind w:left="11"/>
              <w:rPr>
                <w:sz w:val="15"/>
                <w:szCs w:val="15"/>
              </w:rPr>
            </w:pPr>
            <w:r>
              <w:rPr>
                <w:color w:val="212529"/>
                <w:spacing w:val="1"/>
                <w:sz w:val="15"/>
                <w:szCs w:val="15"/>
              </w:rPr>
              <w:t>30304</w:t>
            </w:r>
          </w:p>
        </w:tc>
        <w:tc>
          <w:tcPr>
            <w:tcW w:w="1032" w:type="dxa"/>
            <w:vAlign w:val="top"/>
          </w:tcPr>
          <w:p>
            <w:pPr>
              <w:pStyle w:val="6"/>
              <w:spacing w:before="127" w:line="227" w:lineRule="auto"/>
              <w:ind w:left="1"/>
              <w:rPr>
                <w:sz w:val="15"/>
                <w:szCs w:val="15"/>
              </w:rPr>
            </w:pPr>
            <w:r>
              <w:rPr>
                <w:color w:val="212529"/>
                <w:spacing w:val="4"/>
                <w:sz w:val="15"/>
                <w:szCs w:val="15"/>
              </w:rPr>
              <w:t>抚恤金</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2" w:line="188" w:lineRule="auto"/>
              <w:ind w:left="7"/>
              <w:rPr>
                <w:sz w:val="15"/>
                <w:szCs w:val="15"/>
              </w:rPr>
            </w:pPr>
            <w:r>
              <w:rPr>
                <w:color w:val="212529"/>
                <w:spacing w:val="1"/>
                <w:sz w:val="15"/>
                <w:szCs w:val="15"/>
              </w:rPr>
              <w:t>30224</w:t>
            </w:r>
          </w:p>
        </w:tc>
        <w:tc>
          <w:tcPr>
            <w:tcW w:w="924" w:type="dxa"/>
            <w:vAlign w:val="top"/>
          </w:tcPr>
          <w:p>
            <w:pPr>
              <w:pStyle w:val="6"/>
              <w:spacing w:before="127" w:line="227" w:lineRule="auto"/>
              <w:ind w:left="4"/>
              <w:rPr>
                <w:sz w:val="15"/>
                <w:szCs w:val="15"/>
              </w:rPr>
            </w:pPr>
            <w:r>
              <w:rPr>
                <w:color w:val="212529"/>
                <w:spacing w:val="4"/>
                <w:sz w:val="15"/>
                <w:szCs w:val="15"/>
              </w:rPr>
              <w:t>被装购置费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2" w:line="189" w:lineRule="auto"/>
              <w:ind w:left="3"/>
              <w:rPr>
                <w:sz w:val="15"/>
                <w:szCs w:val="15"/>
              </w:rPr>
            </w:pPr>
            <w:r>
              <w:rPr>
                <w:color w:val="212529"/>
                <w:spacing w:val="-1"/>
                <w:sz w:val="15"/>
                <w:szCs w:val="15"/>
              </w:rPr>
              <w:t>310</w:t>
            </w:r>
          </w:p>
        </w:tc>
        <w:tc>
          <w:tcPr>
            <w:tcW w:w="780" w:type="dxa"/>
            <w:vAlign w:val="top"/>
          </w:tcPr>
          <w:p>
            <w:pPr>
              <w:pStyle w:val="6"/>
              <w:spacing w:before="31" w:line="226" w:lineRule="auto"/>
              <w:ind w:left="13" w:right="152" w:hanging="6"/>
              <w:rPr>
                <w:sz w:val="15"/>
                <w:szCs w:val="15"/>
              </w:rPr>
            </w:pPr>
            <w:r>
              <w:rPr>
                <w:color w:val="212529"/>
                <w:spacing w:val="2"/>
                <w:sz w:val="15"/>
                <w:szCs w:val="15"/>
              </w:rPr>
              <w:t>资本性支</w:t>
            </w:r>
            <w:r>
              <w:rPr>
                <w:color w:val="212529"/>
                <w:spacing w:val="1"/>
                <w:sz w:val="15"/>
                <w:szCs w:val="15"/>
              </w:rPr>
              <w:t xml:space="preserve"> </w:t>
            </w:r>
            <w:r>
              <w:rPr>
                <w:color w:val="212529"/>
                <w:sz w:val="15"/>
                <w:szCs w:val="15"/>
              </w:rPr>
              <w:t>出</w:t>
            </w:r>
          </w:p>
        </w:tc>
        <w:tc>
          <w:tcPr>
            <w:tcW w:w="816" w:type="dxa"/>
            <w:vAlign w:val="top"/>
          </w:tcPr>
          <w:p>
            <w:pPr>
              <w:pStyle w:val="6"/>
              <w:spacing w:before="152" w:line="188" w:lineRule="auto"/>
              <w:ind w:right="7"/>
              <w:jc w:val="right"/>
              <w:rPr>
                <w:sz w:val="15"/>
                <w:szCs w:val="15"/>
              </w:rPr>
            </w:pPr>
            <w:r>
              <w:rPr>
                <w:color w:val="212529"/>
                <w:spacing w:val="1"/>
                <w:sz w:val="15"/>
                <w:szCs w:val="15"/>
              </w:rPr>
              <w:t>5000.00</w:t>
            </w:r>
          </w:p>
        </w:tc>
        <w:tc>
          <w:tcPr>
            <w:tcW w:w="828" w:type="dxa"/>
            <w:vAlign w:val="top"/>
          </w:tcPr>
          <w:p>
            <w:pPr>
              <w:pStyle w:val="6"/>
              <w:spacing w:before="152" w:line="188" w:lineRule="auto"/>
              <w:ind w:right="6"/>
              <w:jc w:val="right"/>
              <w:rPr>
                <w:sz w:val="15"/>
                <w:szCs w:val="15"/>
              </w:rPr>
            </w:pPr>
            <w:r>
              <w:rPr>
                <w:color w:val="212529"/>
                <w:spacing w:val="1"/>
                <w:sz w:val="15"/>
                <w:szCs w:val="15"/>
              </w:rPr>
              <w:t>5000.00</w:t>
            </w:r>
          </w:p>
        </w:tc>
        <w:tc>
          <w:tcPr>
            <w:tcW w:w="588" w:type="dxa"/>
            <w:vAlign w:val="top"/>
          </w:tcPr>
          <w:p>
            <w:pPr>
              <w:pStyle w:val="6"/>
              <w:spacing w:before="152" w:line="189" w:lineRule="auto"/>
              <w:ind w:left="11"/>
              <w:rPr>
                <w:sz w:val="15"/>
                <w:szCs w:val="15"/>
              </w:rPr>
            </w:pPr>
            <w:r>
              <w:rPr>
                <w:color w:val="212529"/>
                <w:spacing w:val="1"/>
                <w:sz w:val="15"/>
                <w:szCs w:val="15"/>
              </w:rPr>
              <w:t>31303</w:t>
            </w:r>
          </w:p>
        </w:tc>
        <w:tc>
          <w:tcPr>
            <w:tcW w:w="1079" w:type="dxa"/>
            <w:vAlign w:val="top"/>
          </w:tcPr>
          <w:p>
            <w:pPr>
              <w:pStyle w:val="6"/>
              <w:spacing w:before="32" w:line="224" w:lineRule="auto"/>
              <w:ind w:left="8" w:right="131"/>
              <w:rPr>
                <w:sz w:val="15"/>
                <w:szCs w:val="15"/>
              </w:rPr>
            </w:pPr>
            <w:r>
              <w:rPr>
                <w:color w:val="212529"/>
                <w:spacing w:val="4"/>
                <w:sz w:val="15"/>
                <w:szCs w:val="15"/>
              </w:rPr>
              <w:t>补充全国社会 保障基金</w:t>
            </w:r>
          </w:p>
        </w:tc>
        <w:tc>
          <w:tcPr>
            <w:tcW w:w="1079" w:type="dxa"/>
            <w:vAlign w:val="top"/>
          </w:tcPr>
          <w:p>
            <w:pPr>
              <w:rPr>
                <w:rFonts w:ascii="Arial"/>
                <w:sz w:val="21"/>
              </w:rPr>
            </w:pPr>
          </w:p>
        </w:tc>
        <w:tc>
          <w:tcPr>
            <w:tcW w:w="990" w:type="dxa"/>
            <w:vAlign w:val="top"/>
          </w:tcPr>
          <w:p>
            <w:pPr>
              <w:pStyle w:val="6"/>
              <w:spacing w:before="198" w:line="105"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4" w:line="188" w:lineRule="auto"/>
              <w:ind w:left="11"/>
              <w:rPr>
                <w:sz w:val="15"/>
                <w:szCs w:val="15"/>
              </w:rPr>
            </w:pPr>
            <w:r>
              <w:rPr>
                <w:color w:val="212529"/>
                <w:spacing w:val="1"/>
                <w:sz w:val="15"/>
                <w:szCs w:val="15"/>
              </w:rPr>
              <w:t>30305</w:t>
            </w:r>
          </w:p>
        </w:tc>
        <w:tc>
          <w:tcPr>
            <w:tcW w:w="1032" w:type="dxa"/>
            <w:vAlign w:val="top"/>
          </w:tcPr>
          <w:p>
            <w:pPr>
              <w:pStyle w:val="6"/>
              <w:spacing w:before="188" w:line="228" w:lineRule="auto"/>
              <w:ind w:left="3"/>
              <w:rPr>
                <w:sz w:val="15"/>
                <w:szCs w:val="15"/>
              </w:rPr>
            </w:pPr>
            <w:r>
              <w:rPr>
                <w:color w:val="212529"/>
                <w:spacing w:val="3"/>
                <w:sz w:val="15"/>
                <w:szCs w:val="15"/>
              </w:rPr>
              <w:t>生活补助</w:t>
            </w:r>
          </w:p>
        </w:tc>
        <w:tc>
          <w:tcPr>
            <w:tcW w:w="1032" w:type="dxa"/>
            <w:vAlign w:val="top"/>
          </w:tcPr>
          <w:p>
            <w:pPr>
              <w:pStyle w:val="6"/>
              <w:spacing w:before="213" w:line="188" w:lineRule="auto"/>
              <w:ind w:right="5"/>
              <w:jc w:val="right"/>
              <w:rPr>
                <w:sz w:val="15"/>
                <w:szCs w:val="15"/>
              </w:rPr>
            </w:pPr>
            <w:r>
              <w:rPr>
                <w:color w:val="212529"/>
                <w:spacing w:val="1"/>
                <w:sz w:val="15"/>
                <w:szCs w:val="15"/>
              </w:rPr>
              <w:t>34360.00</w:t>
            </w:r>
          </w:p>
        </w:tc>
        <w:tc>
          <w:tcPr>
            <w:tcW w:w="972" w:type="dxa"/>
            <w:vAlign w:val="top"/>
          </w:tcPr>
          <w:p>
            <w:pPr>
              <w:pStyle w:val="6"/>
              <w:spacing w:before="213" w:line="188" w:lineRule="auto"/>
              <w:ind w:right="4"/>
              <w:jc w:val="right"/>
              <w:rPr>
                <w:sz w:val="15"/>
                <w:szCs w:val="15"/>
              </w:rPr>
            </w:pPr>
            <w:r>
              <w:rPr>
                <w:color w:val="212529"/>
                <w:spacing w:val="1"/>
                <w:sz w:val="15"/>
                <w:szCs w:val="15"/>
              </w:rPr>
              <w:t>34360.00</w:t>
            </w:r>
          </w:p>
        </w:tc>
        <w:tc>
          <w:tcPr>
            <w:tcW w:w="612" w:type="dxa"/>
            <w:vAlign w:val="top"/>
          </w:tcPr>
          <w:p>
            <w:pPr>
              <w:pStyle w:val="6"/>
              <w:spacing w:before="214" w:line="188" w:lineRule="auto"/>
              <w:ind w:left="7"/>
              <w:rPr>
                <w:sz w:val="15"/>
                <w:szCs w:val="15"/>
              </w:rPr>
            </w:pPr>
            <w:r>
              <w:rPr>
                <w:color w:val="212529"/>
                <w:spacing w:val="1"/>
                <w:sz w:val="15"/>
                <w:szCs w:val="15"/>
              </w:rPr>
              <w:t>30225</w:t>
            </w:r>
          </w:p>
        </w:tc>
        <w:tc>
          <w:tcPr>
            <w:tcW w:w="924" w:type="dxa"/>
            <w:vAlign w:val="top"/>
          </w:tcPr>
          <w:p>
            <w:pPr>
              <w:pStyle w:val="6"/>
              <w:spacing w:before="188" w:line="228" w:lineRule="auto"/>
              <w:ind w:left="5"/>
              <w:rPr>
                <w:sz w:val="15"/>
                <w:szCs w:val="15"/>
              </w:rPr>
            </w:pPr>
            <w:r>
              <w:rPr>
                <w:color w:val="212529"/>
                <w:spacing w:val="4"/>
                <w:sz w:val="15"/>
                <w:szCs w:val="15"/>
              </w:rPr>
              <w:t>专用燃料费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213" w:line="189" w:lineRule="auto"/>
              <w:ind w:left="9"/>
              <w:rPr>
                <w:sz w:val="15"/>
                <w:szCs w:val="15"/>
              </w:rPr>
            </w:pPr>
            <w:r>
              <w:rPr>
                <w:color w:val="212529"/>
                <w:spacing w:val="1"/>
                <w:sz w:val="15"/>
                <w:szCs w:val="15"/>
              </w:rPr>
              <w:t>31001</w:t>
            </w:r>
          </w:p>
        </w:tc>
        <w:tc>
          <w:tcPr>
            <w:tcW w:w="780" w:type="dxa"/>
            <w:vAlign w:val="top"/>
          </w:tcPr>
          <w:p>
            <w:pPr>
              <w:pStyle w:val="6"/>
              <w:spacing w:before="92" w:line="225" w:lineRule="auto"/>
              <w:ind w:left="6" w:right="146"/>
              <w:rPr>
                <w:sz w:val="15"/>
                <w:szCs w:val="15"/>
              </w:rPr>
            </w:pPr>
            <w:r>
              <w:rPr>
                <w:color w:val="212529"/>
                <w:spacing w:val="4"/>
                <w:sz w:val="15"/>
                <w:szCs w:val="15"/>
              </w:rPr>
              <w:t>房屋构筑</w:t>
            </w:r>
            <w:r>
              <w:rPr>
                <w:color w:val="212529"/>
                <w:sz w:val="15"/>
                <w:szCs w:val="15"/>
              </w:rPr>
              <w:t xml:space="preserve"> </w:t>
            </w:r>
            <w:r>
              <w:rPr>
                <w:color w:val="212529"/>
                <w:spacing w:val="3"/>
                <w:sz w:val="15"/>
                <w:szCs w:val="15"/>
              </w:rPr>
              <w:t>物构建</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213" w:line="189" w:lineRule="auto"/>
              <w:ind w:left="11"/>
              <w:rPr>
                <w:sz w:val="15"/>
                <w:szCs w:val="15"/>
              </w:rPr>
            </w:pPr>
            <w:r>
              <w:rPr>
                <w:color w:val="212529"/>
                <w:spacing w:val="1"/>
                <w:sz w:val="15"/>
                <w:szCs w:val="15"/>
              </w:rPr>
              <w:t>31304</w:t>
            </w:r>
          </w:p>
        </w:tc>
        <w:tc>
          <w:tcPr>
            <w:tcW w:w="1079" w:type="dxa"/>
            <w:vAlign w:val="top"/>
          </w:tcPr>
          <w:p>
            <w:pPr>
              <w:pStyle w:val="6"/>
              <w:spacing w:before="9" w:line="214" w:lineRule="auto"/>
              <w:ind w:left="7" w:right="131"/>
              <w:jc w:val="both"/>
              <w:rPr>
                <w:sz w:val="15"/>
                <w:szCs w:val="15"/>
              </w:rPr>
            </w:pPr>
            <w:r>
              <w:rPr>
                <w:color w:val="212529"/>
                <w:spacing w:val="4"/>
                <w:sz w:val="15"/>
                <w:szCs w:val="15"/>
              </w:rPr>
              <w:t xml:space="preserve">对机关事业单 位职业年金的 </w:t>
            </w:r>
            <w:r>
              <w:rPr>
                <w:color w:val="212529"/>
                <w:spacing w:val="2"/>
                <w:sz w:val="15"/>
                <w:szCs w:val="15"/>
              </w:rPr>
              <w:t>补助</w:t>
            </w:r>
          </w:p>
        </w:tc>
        <w:tc>
          <w:tcPr>
            <w:tcW w:w="1079" w:type="dxa"/>
            <w:vAlign w:val="top"/>
          </w:tcPr>
          <w:p>
            <w:pPr>
              <w:rPr>
                <w:rFonts w:ascii="Arial"/>
                <w:sz w:val="21"/>
              </w:rPr>
            </w:pPr>
          </w:p>
        </w:tc>
        <w:tc>
          <w:tcPr>
            <w:tcW w:w="990" w:type="dxa"/>
            <w:vAlign w:val="top"/>
          </w:tcPr>
          <w:p>
            <w:pPr>
              <w:pStyle w:val="6"/>
              <w:spacing w:before="260" w:line="104" w:lineRule="exact"/>
              <w:ind w:left="179"/>
              <w:rPr>
                <w:sz w:val="15"/>
                <w:szCs w:val="15"/>
              </w:rPr>
            </w:pPr>
            <w:r>
              <w:rPr>
                <w:color w:val="212529"/>
                <w:spacing w:val="5"/>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5" w:line="188" w:lineRule="auto"/>
              <w:ind w:left="11"/>
              <w:rPr>
                <w:sz w:val="15"/>
                <w:szCs w:val="15"/>
              </w:rPr>
            </w:pPr>
            <w:r>
              <w:rPr>
                <w:color w:val="212529"/>
                <w:spacing w:val="1"/>
                <w:sz w:val="15"/>
                <w:szCs w:val="15"/>
              </w:rPr>
              <w:t>30306</w:t>
            </w:r>
          </w:p>
        </w:tc>
        <w:tc>
          <w:tcPr>
            <w:tcW w:w="1032" w:type="dxa"/>
            <w:vAlign w:val="top"/>
          </w:tcPr>
          <w:p>
            <w:pPr>
              <w:pStyle w:val="6"/>
              <w:spacing w:before="130" w:line="227" w:lineRule="auto"/>
              <w:ind w:left="3"/>
              <w:rPr>
                <w:sz w:val="15"/>
                <w:szCs w:val="15"/>
              </w:rPr>
            </w:pPr>
            <w:r>
              <w:rPr>
                <w:color w:val="212529"/>
                <w:spacing w:val="3"/>
                <w:sz w:val="15"/>
                <w:szCs w:val="15"/>
              </w:rPr>
              <w:t>救济费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5" w:line="188" w:lineRule="auto"/>
              <w:ind w:left="7"/>
              <w:rPr>
                <w:sz w:val="15"/>
                <w:szCs w:val="15"/>
              </w:rPr>
            </w:pPr>
            <w:r>
              <w:rPr>
                <w:color w:val="212529"/>
                <w:spacing w:val="1"/>
                <w:sz w:val="15"/>
                <w:szCs w:val="15"/>
              </w:rPr>
              <w:t>30226</w:t>
            </w:r>
          </w:p>
        </w:tc>
        <w:tc>
          <w:tcPr>
            <w:tcW w:w="924" w:type="dxa"/>
            <w:vAlign w:val="top"/>
          </w:tcPr>
          <w:p>
            <w:pPr>
              <w:pStyle w:val="6"/>
              <w:spacing w:before="130" w:line="227" w:lineRule="auto"/>
              <w:ind w:left="8"/>
              <w:rPr>
                <w:sz w:val="15"/>
                <w:szCs w:val="15"/>
              </w:rPr>
            </w:pPr>
            <w:r>
              <w:rPr>
                <w:color w:val="212529"/>
                <w:spacing w:val="2"/>
                <w:sz w:val="15"/>
                <w:szCs w:val="15"/>
              </w:rPr>
              <w:t>劳务费</w:t>
            </w:r>
          </w:p>
        </w:tc>
        <w:tc>
          <w:tcPr>
            <w:tcW w:w="1044" w:type="dxa"/>
            <w:vAlign w:val="top"/>
          </w:tcPr>
          <w:p>
            <w:pPr>
              <w:pStyle w:val="6"/>
              <w:spacing w:before="155" w:line="188" w:lineRule="auto"/>
              <w:ind w:right="3"/>
              <w:jc w:val="right"/>
              <w:rPr>
                <w:sz w:val="15"/>
                <w:szCs w:val="15"/>
              </w:rPr>
            </w:pPr>
            <w:r>
              <w:rPr>
                <w:color w:val="212529"/>
                <w:spacing w:val="1"/>
                <w:sz w:val="15"/>
                <w:szCs w:val="15"/>
              </w:rPr>
              <w:t>25688.00</w:t>
            </w:r>
          </w:p>
        </w:tc>
        <w:tc>
          <w:tcPr>
            <w:tcW w:w="972" w:type="dxa"/>
            <w:vAlign w:val="top"/>
          </w:tcPr>
          <w:p>
            <w:pPr>
              <w:pStyle w:val="6"/>
              <w:spacing w:before="155" w:line="188" w:lineRule="auto"/>
              <w:ind w:right="2"/>
              <w:jc w:val="right"/>
              <w:rPr>
                <w:sz w:val="15"/>
                <w:szCs w:val="15"/>
              </w:rPr>
            </w:pPr>
            <w:r>
              <w:rPr>
                <w:color w:val="212529"/>
                <w:spacing w:val="1"/>
                <w:sz w:val="15"/>
                <w:szCs w:val="15"/>
              </w:rPr>
              <w:t>25688.00</w:t>
            </w:r>
          </w:p>
        </w:tc>
        <w:tc>
          <w:tcPr>
            <w:tcW w:w="624" w:type="dxa"/>
            <w:vAlign w:val="top"/>
          </w:tcPr>
          <w:p>
            <w:pPr>
              <w:pStyle w:val="6"/>
              <w:spacing w:before="154" w:line="189" w:lineRule="auto"/>
              <w:ind w:left="9"/>
              <w:rPr>
                <w:sz w:val="15"/>
                <w:szCs w:val="15"/>
              </w:rPr>
            </w:pPr>
            <w:r>
              <w:rPr>
                <w:color w:val="212529"/>
                <w:spacing w:val="1"/>
                <w:sz w:val="15"/>
                <w:szCs w:val="15"/>
              </w:rPr>
              <w:t>31002</w:t>
            </w:r>
          </w:p>
        </w:tc>
        <w:tc>
          <w:tcPr>
            <w:tcW w:w="780" w:type="dxa"/>
            <w:vAlign w:val="top"/>
          </w:tcPr>
          <w:p>
            <w:pPr>
              <w:pStyle w:val="6"/>
              <w:spacing w:before="33" w:line="225" w:lineRule="auto"/>
              <w:ind w:left="5" w:right="146" w:firstLine="4"/>
              <w:rPr>
                <w:sz w:val="15"/>
                <w:szCs w:val="15"/>
              </w:rPr>
            </w:pPr>
            <w:r>
              <w:rPr>
                <w:color w:val="212529"/>
                <w:spacing w:val="3"/>
                <w:sz w:val="15"/>
                <w:szCs w:val="15"/>
              </w:rPr>
              <w:t>办公设备</w:t>
            </w:r>
            <w:r>
              <w:rPr>
                <w:color w:val="212529"/>
                <w:sz w:val="15"/>
                <w:szCs w:val="15"/>
              </w:rPr>
              <w:t xml:space="preserve"> </w:t>
            </w:r>
            <w:r>
              <w:rPr>
                <w:color w:val="212529"/>
                <w:spacing w:val="3"/>
                <w:sz w:val="15"/>
                <w:szCs w:val="15"/>
              </w:rPr>
              <w:t>购置</w:t>
            </w:r>
          </w:p>
        </w:tc>
        <w:tc>
          <w:tcPr>
            <w:tcW w:w="816" w:type="dxa"/>
            <w:vAlign w:val="top"/>
          </w:tcPr>
          <w:p>
            <w:pPr>
              <w:pStyle w:val="6"/>
              <w:spacing w:before="155" w:line="188" w:lineRule="auto"/>
              <w:ind w:right="7"/>
              <w:jc w:val="right"/>
              <w:rPr>
                <w:sz w:val="15"/>
                <w:szCs w:val="15"/>
              </w:rPr>
            </w:pPr>
            <w:r>
              <w:rPr>
                <w:color w:val="212529"/>
                <w:spacing w:val="1"/>
                <w:sz w:val="15"/>
                <w:szCs w:val="15"/>
              </w:rPr>
              <w:t>5000.00</w:t>
            </w:r>
          </w:p>
        </w:tc>
        <w:tc>
          <w:tcPr>
            <w:tcW w:w="828" w:type="dxa"/>
            <w:vAlign w:val="top"/>
          </w:tcPr>
          <w:p>
            <w:pPr>
              <w:pStyle w:val="6"/>
              <w:spacing w:before="155" w:line="188" w:lineRule="auto"/>
              <w:ind w:right="6"/>
              <w:jc w:val="right"/>
              <w:rPr>
                <w:sz w:val="15"/>
                <w:szCs w:val="15"/>
              </w:rPr>
            </w:pPr>
            <w:r>
              <w:rPr>
                <w:color w:val="212529"/>
                <w:spacing w:val="1"/>
                <w:sz w:val="15"/>
                <w:szCs w:val="15"/>
              </w:rPr>
              <w:t>5000.00</w:t>
            </w:r>
          </w:p>
        </w:tc>
        <w:tc>
          <w:tcPr>
            <w:tcW w:w="588" w:type="dxa"/>
            <w:vAlign w:val="top"/>
          </w:tcPr>
          <w:p>
            <w:pPr>
              <w:pStyle w:val="6"/>
              <w:spacing w:before="155" w:line="188" w:lineRule="auto"/>
              <w:ind w:left="5"/>
              <w:rPr>
                <w:sz w:val="15"/>
                <w:szCs w:val="15"/>
              </w:rPr>
            </w:pPr>
            <w:r>
              <w:rPr>
                <w:color w:val="212529"/>
                <w:spacing w:val="-1"/>
                <w:sz w:val="15"/>
                <w:szCs w:val="15"/>
              </w:rPr>
              <w:t>399</w:t>
            </w:r>
          </w:p>
        </w:tc>
        <w:tc>
          <w:tcPr>
            <w:tcW w:w="1079" w:type="dxa"/>
            <w:vAlign w:val="top"/>
          </w:tcPr>
          <w:p>
            <w:pPr>
              <w:pStyle w:val="6"/>
              <w:spacing w:before="130" w:line="228" w:lineRule="auto"/>
              <w:ind w:left="2"/>
              <w:rPr>
                <w:sz w:val="15"/>
                <w:szCs w:val="15"/>
              </w:rPr>
            </w:pPr>
            <w:r>
              <w:rPr>
                <w:color w:val="212529"/>
                <w:spacing w:val="4"/>
                <w:sz w:val="15"/>
                <w:szCs w:val="15"/>
              </w:rPr>
              <w:t>其他支出</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5" w:line="188" w:lineRule="auto"/>
              <w:ind w:left="11"/>
              <w:rPr>
                <w:sz w:val="15"/>
                <w:szCs w:val="15"/>
              </w:rPr>
            </w:pPr>
            <w:r>
              <w:rPr>
                <w:color w:val="212529"/>
                <w:spacing w:val="1"/>
                <w:sz w:val="15"/>
                <w:szCs w:val="15"/>
              </w:rPr>
              <w:t>30307</w:t>
            </w:r>
          </w:p>
        </w:tc>
        <w:tc>
          <w:tcPr>
            <w:tcW w:w="1032" w:type="dxa"/>
            <w:vAlign w:val="top"/>
          </w:tcPr>
          <w:p>
            <w:pPr>
              <w:pStyle w:val="6"/>
              <w:spacing w:before="130" w:line="228" w:lineRule="auto"/>
              <w:ind w:left="9"/>
              <w:rPr>
                <w:sz w:val="15"/>
                <w:szCs w:val="15"/>
              </w:rPr>
            </w:pPr>
            <w:r>
              <w:rPr>
                <w:color w:val="212529"/>
                <w:spacing w:val="3"/>
                <w:sz w:val="15"/>
                <w:szCs w:val="15"/>
              </w:rPr>
              <w:t>医疗费补助</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5" w:line="188" w:lineRule="auto"/>
              <w:ind w:left="7"/>
              <w:rPr>
                <w:sz w:val="15"/>
                <w:szCs w:val="15"/>
              </w:rPr>
            </w:pPr>
            <w:r>
              <w:rPr>
                <w:color w:val="212529"/>
                <w:spacing w:val="1"/>
                <w:sz w:val="15"/>
                <w:szCs w:val="15"/>
              </w:rPr>
              <w:t>30227</w:t>
            </w:r>
          </w:p>
        </w:tc>
        <w:tc>
          <w:tcPr>
            <w:tcW w:w="924" w:type="dxa"/>
            <w:vAlign w:val="top"/>
          </w:tcPr>
          <w:p>
            <w:pPr>
              <w:pStyle w:val="6"/>
              <w:spacing w:before="130" w:line="227" w:lineRule="auto"/>
              <w:ind w:left="3"/>
              <w:rPr>
                <w:sz w:val="15"/>
                <w:szCs w:val="15"/>
              </w:rPr>
            </w:pPr>
            <w:r>
              <w:rPr>
                <w:color w:val="212529"/>
                <w:spacing w:val="4"/>
                <w:sz w:val="15"/>
                <w:szCs w:val="15"/>
              </w:rPr>
              <w:t>委托业务费</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4" w:line="189" w:lineRule="auto"/>
              <w:ind w:left="9"/>
              <w:rPr>
                <w:sz w:val="15"/>
                <w:szCs w:val="15"/>
              </w:rPr>
            </w:pPr>
            <w:r>
              <w:rPr>
                <w:color w:val="212529"/>
                <w:spacing w:val="1"/>
                <w:sz w:val="15"/>
                <w:szCs w:val="15"/>
              </w:rPr>
              <w:t>31003</w:t>
            </w:r>
          </w:p>
        </w:tc>
        <w:tc>
          <w:tcPr>
            <w:tcW w:w="780" w:type="dxa"/>
            <w:vAlign w:val="top"/>
          </w:tcPr>
          <w:p>
            <w:pPr>
              <w:pStyle w:val="6"/>
              <w:spacing w:before="33" w:line="225" w:lineRule="auto"/>
              <w:ind w:left="5" w:right="146" w:firstLine="1"/>
              <w:rPr>
                <w:sz w:val="15"/>
                <w:szCs w:val="15"/>
              </w:rPr>
            </w:pPr>
            <w:r>
              <w:rPr>
                <w:color w:val="212529"/>
                <w:spacing w:val="4"/>
                <w:sz w:val="15"/>
                <w:szCs w:val="15"/>
              </w:rPr>
              <w:t>专用设备</w:t>
            </w:r>
            <w:r>
              <w:rPr>
                <w:color w:val="212529"/>
                <w:sz w:val="15"/>
                <w:szCs w:val="15"/>
              </w:rPr>
              <w:t xml:space="preserve"> </w:t>
            </w:r>
            <w:r>
              <w:rPr>
                <w:color w:val="212529"/>
                <w:spacing w:val="3"/>
                <w:sz w:val="15"/>
                <w:szCs w:val="15"/>
              </w:rPr>
              <w:t>购置</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5" w:line="188" w:lineRule="auto"/>
              <w:ind w:left="11"/>
              <w:rPr>
                <w:sz w:val="15"/>
                <w:szCs w:val="15"/>
              </w:rPr>
            </w:pPr>
            <w:r>
              <w:rPr>
                <w:color w:val="212529"/>
                <w:spacing w:val="1"/>
                <w:sz w:val="15"/>
                <w:szCs w:val="15"/>
              </w:rPr>
              <w:t>39907</w:t>
            </w:r>
          </w:p>
        </w:tc>
        <w:tc>
          <w:tcPr>
            <w:tcW w:w="1079" w:type="dxa"/>
            <w:vAlign w:val="top"/>
          </w:tcPr>
          <w:p>
            <w:pPr>
              <w:pStyle w:val="6"/>
              <w:spacing w:before="33" w:line="225" w:lineRule="auto"/>
              <w:ind w:left="8" w:right="131" w:firstLine="14"/>
              <w:rPr>
                <w:sz w:val="15"/>
                <w:szCs w:val="15"/>
              </w:rPr>
            </w:pPr>
            <w:r>
              <w:rPr>
                <w:color w:val="212529"/>
                <w:spacing w:val="2"/>
                <w:sz w:val="15"/>
                <w:szCs w:val="15"/>
              </w:rPr>
              <w:t>国家赔偿费用</w:t>
            </w:r>
            <w:r>
              <w:rPr>
                <w:color w:val="212529"/>
                <w:sz w:val="15"/>
                <w:szCs w:val="15"/>
              </w:rPr>
              <w:t xml:space="preserve"> </w:t>
            </w:r>
            <w:r>
              <w:rPr>
                <w:color w:val="212529"/>
                <w:spacing w:val="2"/>
                <w:sz w:val="15"/>
                <w:szCs w:val="15"/>
              </w:rPr>
              <w:t>支出</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5" w:line="188" w:lineRule="auto"/>
              <w:ind w:left="11"/>
              <w:rPr>
                <w:sz w:val="15"/>
                <w:szCs w:val="15"/>
              </w:rPr>
            </w:pPr>
            <w:r>
              <w:rPr>
                <w:color w:val="212529"/>
                <w:spacing w:val="1"/>
                <w:sz w:val="15"/>
                <w:szCs w:val="15"/>
              </w:rPr>
              <w:t>30308</w:t>
            </w:r>
          </w:p>
        </w:tc>
        <w:tc>
          <w:tcPr>
            <w:tcW w:w="1032" w:type="dxa"/>
            <w:vAlign w:val="top"/>
          </w:tcPr>
          <w:p>
            <w:pPr>
              <w:pStyle w:val="6"/>
              <w:spacing w:before="190" w:line="228" w:lineRule="auto"/>
              <w:ind w:left="2"/>
              <w:rPr>
                <w:sz w:val="15"/>
                <w:szCs w:val="15"/>
              </w:rPr>
            </w:pPr>
            <w:r>
              <w:rPr>
                <w:color w:val="212529"/>
                <w:spacing w:val="3"/>
                <w:sz w:val="15"/>
                <w:szCs w:val="15"/>
              </w:rPr>
              <w:t>助学金</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215" w:line="188" w:lineRule="auto"/>
              <w:ind w:left="7"/>
              <w:rPr>
                <w:sz w:val="15"/>
                <w:szCs w:val="15"/>
              </w:rPr>
            </w:pPr>
            <w:r>
              <w:rPr>
                <w:color w:val="212529"/>
                <w:spacing w:val="1"/>
                <w:sz w:val="15"/>
                <w:szCs w:val="15"/>
              </w:rPr>
              <w:t>30228</w:t>
            </w:r>
          </w:p>
        </w:tc>
        <w:tc>
          <w:tcPr>
            <w:tcW w:w="924" w:type="dxa"/>
            <w:vAlign w:val="top"/>
          </w:tcPr>
          <w:p>
            <w:pPr>
              <w:pStyle w:val="6"/>
              <w:spacing w:before="190" w:line="226" w:lineRule="auto"/>
              <w:ind w:left="6"/>
              <w:rPr>
                <w:sz w:val="15"/>
                <w:szCs w:val="15"/>
              </w:rPr>
            </w:pPr>
            <w:r>
              <w:rPr>
                <w:color w:val="212529"/>
                <w:spacing w:val="3"/>
                <w:sz w:val="15"/>
                <w:szCs w:val="15"/>
              </w:rPr>
              <w:t>工会经费</w:t>
            </w:r>
          </w:p>
        </w:tc>
        <w:tc>
          <w:tcPr>
            <w:tcW w:w="1044" w:type="dxa"/>
            <w:vAlign w:val="top"/>
          </w:tcPr>
          <w:p>
            <w:pPr>
              <w:pStyle w:val="6"/>
              <w:spacing w:before="215" w:line="188" w:lineRule="auto"/>
              <w:ind w:right="3"/>
              <w:jc w:val="right"/>
              <w:rPr>
                <w:sz w:val="15"/>
                <w:szCs w:val="15"/>
              </w:rPr>
            </w:pPr>
            <w:r>
              <w:rPr>
                <w:color w:val="212529"/>
                <w:spacing w:val="1"/>
                <w:sz w:val="15"/>
                <w:szCs w:val="15"/>
              </w:rPr>
              <w:t>20246.39</w:t>
            </w:r>
          </w:p>
        </w:tc>
        <w:tc>
          <w:tcPr>
            <w:tcW w:w="972" w:type="dxa"/>
            <w:vAlign w:val="top"/>
          </w:tcPr>
          <w:p>
            <w:pPr>
              <w:pStyle w:val="6"/>
              <w:spacing w:before="215" w:line="188" w:lineRule="auto"/>
              <w:ind w:right="2"/>
              <w:jc w:val="right"/>
              <w:rPr>
                <w:sz w:val="15"/>
                <w:szCs w:val="15"/>
              </w:rPr>
            </w:pPr>
            <w:r>
              <w:rPr>
                <w:color w:val="212529"/>
                <w:spacing w:val="1"/>
                <w:sz w:val="15"/>
                <w:szCs w:val="15"/>
              </w:rPr>
              <w:t>20246.39</w:t>
            </w:r>
          </w:p>
        </w:tc>
        <w:tc>
          <w:tcPr>
            <w:tcW w:w="624" w:type="dxa"/>
            <w:vAlign w:val="top"/>
          </w:tcPr>
          <w:p>
            <w:pPr>
              <w:pStyle w:val="6"/>
              <w:spacing w:before="215" w:line="189" w:lineRule="auto"/>
              <w:ind w:left="9"/>
              <w:rPr>
                <w:sz w:val="15"/>
                <w:szCs w:val="15"/>
              </w:rPr>
            </w:pPr>
            <w:r>
              <w:rPr>
                <w:color w:val="212529"/>
                <w:spacing w:val="1"/>
                <w:sz w:val="15"/>
                <w:szCs w:val="15"/>
              </w:rPr>
              <w:t>31005</w:t>
            </w:r>
          </w:p>
        </w:tc>
        <w:tc>
          <w:tcPr>
            <w:tcW w:w="780" w:type="dxa"/>
            <w:vAlign w:val="top"/>
          </w:tcPr>
          <w:p>
            <w:pPr>
              <w:pStyle w:val="6"/>
              <w:spacing w:before="94" w:line="225" w:lineRule="auto"/>
              <w:ind w:left="7" w:right="146" w:hanging="1"/>
              <w:rPr>
                <w:sz w:val="15"/>
                <w:szCs w:val="15"/>
              </w:rPr>
            </w:pPr>
            <w:r>
              <w:rPr>
                <w:color w:val="212529"/>
                <w:spacing w:val="4"/>
                <w:sz w:val="15"/>
                <w:szCs w:val="15"/>
              </w:rPr>
              <w:t>基础设施</w:t>
            </w:r>
            <w:r>
              <w:rPr>
                <w:color w:val="212529"/>
                <w:sz w:val="15"/>
                <w:szCs w:val="15"/>
              </w:rPr>
              <w:t xml:space="preserve"> </w:t>
            </w:r>
            <w:r>
              <w:rPr>
                <w:color w:val="212529"/>
                <w:spacing w:val="1"/>
                <w:sz w:val="15"/>
                <w:szCs w:val="15"/>
              </w:rPr>
              <w:t>建设</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215" w:line="188" w:lineRule="auto"/>
              <w:ind w:left="11"/>
              <w:rPr>
                <w:sz w:val="15"/>
                <w:szCs w:val="15"/>
              </w:rPr>
            </w:pPr>
            <w:r>
              <w:rPr>
                <w:color w:val="212529"/>
                <w:spacing w:val="1"/>
                <w:sz w:val="15"/>
                <w:szCs w:val="15"/>
              </w:rPr>
              <w:t>39908</w:t>
            </w:r>
          </w:p>
        </w:tc>
        <w:tc>
          <w:tcPr>
            <w:tcW w:w="1079" w:type="dxa"/>
            <w:vAlign w:val="top"/>
          </w:tcPr>
          <w:p>
            <w:pPr>
              <w:pStyle w:val="6"/>
              <w:spacing w:before="11" w:line="213" w:lineRule="auto"/>
              <w:ind w:left="9" w:right="131" w:hanging="2"/>
              <w:jc w:val="both"/>
              <w:rPr>
                <w:sz w:val="15"/>
                <w:szCs w:val="15"/>
              </w:rPr>
            </w:pPr>
            <w:r>
              <w:rPr>
                <w:color w:val="212529"/>
                <w:spacing w:val="4"/>
                <w:sz w:val="15"/>
                <w:szCs w:val="15"/>
              </w:rPr>
              <w:t>对民间非营利 组织和群众性</w:t>
            </w:r>
            <w:r>
              <w:rPr>
                <w:color w:val="212529"/>
                <w:spacing w:val="2"/>
                <w:sz w:val="15"/>
                <w:szCs w:val="15"/>
              </w:rPr>
              <w:t xml:space="preserve"> </w:t>
            </w:r>
            <w:r>
              <w:rPr>
                <w:color w:val="212529"/>
                <w:spacing w:val="4"/>
                <w:sz w:val="15"/>
                <w:szCs w:val="15"/>
              </w:rPr>
              <w:t>自治组织补贴</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7" w:line="188" w:lineRule="auto"/>
              <w:ind w:left="11"/>
              <w:rPr>
                <w:sz w:val="15"/>
                <w:szCs w:val="15"/>
              </w:rPr>
            </w:pPr>
            <w:r>
              <w:rPr>
                <w:color w:val="212529"/>
                <w:spacing w:val="1"/>
                <w:sz w:val="15"/>
                <w:szCs w:val="15"/>
              </w:rPr>
              <w:t>30309</w:t>
            </w:r>
          </w:p>
        </w:tc>
        <w:tc>
          <w:tcPr>
            <w:tcW w:w="1032" w:type="dxa"/>
            <w:vAlign w:val="top"/>
          </w:tcPr>
          <w:p>
            <w:pPr>
              <w:pStyle w:val="6"/>
              <w:spacing w:before="132" w:line="227" w:lineRule="auto"/>
              <w:ind w:left="3"/>
              <w:rPr>
                <w:sz w:val="15"/>
                <w:szCs w:val="15"/>
              </w:rPr>
            </w:pPr>
            <w:r>
              <w:rPr>
                <w:color w:val="212529"/>
                <w:spacing w:val="3"/>
                <w:sz w:val="15"/>
                <w:szCs w:val="15"/>
              </w:rPr>
              <w:t>奖励金</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7" w:line="188" w:lineRule="auto"/>
              <w:ind w:left="7"/>
              <w:rPr>
                <w:sz w:val="15"/>
                <w:szCs w:val="15"/>
              </w:rPr>
            </w:pPr>
            <w:r>
              <w:rPr>
                <w:color w:val="212529"/>
                <w:spacing w:val="1"/>
                <w:sz w:val="15"/>
                <w:szCs w:val="15"/>
              </w:rPr>
              <w:t>30229</w:t>
            </w:r>
          </w:p>
        </w:tc>
        <w:tc>
          <w:tcPr>
            <w:tcW w:w="924" w:type="dxa"/>
            <w:vAlign w:val="top"/>
          </w:tcPr>
          <w:p>
            <w:pPr>
              <w:pStyle w:val="6"/>
              <w:spacing w:before="131" w:line="228" w:lineRule="auto"/>
              <w:ind w:left="3"/>
              <w:rPr>
                <w:sz w:val="15"/>
                <w:szCs w:val="15"/>
              </w:rPr>
            </w:pPr>
            <w:r>
              <w:rPr>
                <w:color w:val="212529"/>
                <w:spacing w:val="3"/>
                <w:sz w:val="15"/>
                <w:szCs w:val="15"/>
              </w:rPr>
              <w:t>福利费</w:t>
            </w:r>
          </w:p>
        </w:tc>
        <w:tc>
          <w:tcPr>
            <w:tcW w:w="1044" w:type="dxa"/>
            <w:vAlign w:val="top"/>
          </w:tcPr>
          <w:p>
            <w:pPr>
              <w:pStyle w:val="6"/>
              <w:spacing w:before="157" w:line="188" w:lineRule="auto"/>
              <w:ind w:right="3"/>
              <w:jc w:val="right"/>
              <w:rPr>
                <w:sz w:val="15"/>
                <w:szCs w:val="15"/>
              </w:rPr>
            </w:pPr>
            <w:r>
              <w:rPr>
                <w:color w:val="212529"/>
                <w:spacing w:val="1"/>
                <w:sz w:val="15"/>
                <w:szCs w:val="15"/>
              </w:rPr>
              <w:t>58973.66</w:t>
            </w:r>
          </w:p>
        </w:tc>
        <w:tc>
          <w:tcPr>
            <w:tcW w:w="972" w:type="dxa"/>
            <w:vAlign w:val="top"/>
          </w:tcPr>
          <w:p>
            <w:pPr>
              <w:pStyle w:val="6"/>
              <w:spacing w:before="157" w:line="188" w:lineRule="auto"/>
              <w:ind w:right="2"/>
              <w:jc w:val="right"/>
              <w:rPr>
                <w:sz w:val="15"/>
                <w:szCs w:val="15"/>
              </w:rPr>
            </w:pPr>
            <w:r>
              <w:rPr>
                <w:color w:val="212529"/>
                <w:spacing w:val="1"/>
                <w:sz w:val="15"/>
                <w:szCs w:val="15"/>
              </w:rPr>
              <w:t>58973.66</w:t>
            </w:r>
          </w:p>
        </w:tc>
        <w:tc>
          <w:tcPr>
            <w:tcW w:w="624" w:type="dxa"/>
            <w:vAlign w:val="top"/>
          </w:tcPr>
          <w:p>
            <w:pPr>
              <w:pStyle w:val="6"/>
              <w:spacing w:before="156" w:line="189" w:lineRule="auto"/>
              <w:ind w:left="9"/>
              <w:rPr>
                <w:sz w:val="15"/>
                <w:szCs w:val="15"/>
              </w:rPr>
            </w:pPr>
            <w:r>
              <w:rPr>
                <w:color w:val="212529"/>
                <w:spacing w:val="1"/>
                <w:sz w:val="15"/>
                <w:szCs w:val="15"/>
              </w:rPr>
              <w:t>31006</w:t>
            </w:r>
          </w:p>
        </w:tc>
        <w:tc>
          <w:tcPr>
            <w:tcW w:w="780" w:type="dxa"/>
            <w:vAlign w:val="top"/>
          </w:tcPr>
          <w:p>
            <w:pPr>
              <w:pStyle w:val="6"/>
              <w:spacing w:before="132" w:line="227" w:lineRule="auto"/>
              <w:ind w:left="8"/>
              <w:rPr>
                <w:sz w:val="15"/>
                <w:szCs w:val="15"/>
              </w:rPr>
            </w:pPr>
            <w:r>
              <w:rPr>
                <w:color w:val="212529"/>
                <w:spacing w:val="3"/>
                <w:sz w:val="15"/>
                <w:szCs w:val="15"/>
              </w:rPr>
              <w:t>大型修缮</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7" w:line="188" w:lineRule="auto"/>
              <w:ind w:left="11"/>
              <w:rPr>
                <w:sz w:val="15"/>
                <w:szCs w:val="15"/>
              </w:rPr>
            </w:pPr>
            <w:r>
              <w:rPr>
                <w:color w:val="212529"/>
                <w:spacing w:val="1"/>
                <w:sz w:val="15"/>
                <w:szCs w:val="15"/>
              </w:rPr>
              <w:t>39909</w:t>
            </w:r>
          </w:p>
        </w:tc>
        <w:tc>
          <w:tcPr>
            <w:tcW w:w="1079" w:type="dxa"/>
            <w:vAlign w:val="top"/>
          </w:tcPr>
          <w:p>
            <w:pPr>
              <w:pStyle w:val="6"/>
              <w:spacing w:before="131" w:line="228" w:lineRule="auto"/>
              <w:ind w:left="9"/>
              <w:rPr>
                <w:sz w:val="15"/>
                <w:szCs w:val="15"/>
              </w:rPr>
            </w:pPr>
            <w:r>
              <w:rPr>
                <w:color w:val="212529"/>
                <w:spacing w:val="4"/>
                <w:sz w:val="15"/>
                <w:szCs w:val="15"/>
              </w:rPr>
              <w:t>经常性赠与</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4" w:type="dxa"/>
            <w:vAlign w:val="top"/>
          </w:tcPr>
          <w:p>
            <w:pPr>
              <w:pStyle w:val="6"/>
              <w:spacing w:before="216" w:line="189" w:lineRule="auto"/>
              <w:ind w:left="11"/>
              <w:rPr>
                <w:sz w:val="15"/>
                <w:szCs w:val="15"/>
              </w:rPr>
            </w:pPr>
            <w:r>
              <w:rPr>
                <w:color w:val="212529"/>
                <w:spacing w:val="1"/>
                <w:sz w:val="15"/>
                <w:szCs w:val="15"/>
              </w:rPr>
              <w:t>30310</w:t>
            </w:r>
          </w:p>
        </w:tc>
        <w:tc>
          <w:tcPr>
            <w:tcW w:w="1032" w:type="dxa"/>
            <w:vAlign w:val="top"/>
          </w:tcPr>
          <w:p>
            <w:pPr>
              <w:pStyle w:val="6"/>
              <w:spacing w:before="96" w:line="224" w:lineRule="auto"/>
              <w:ind w:left="2" w:right="90"/>
              <w:rPr>
                <w:sz w:val="15"/>
                <w:szCs w:val="15"/>
              </w:rPr>
            </w:pPr>
            <w:r>
              <w:rPr>
                <w:color w:val="212529"/>
                <w:spacing w:val="4"/>
                <w:sz w:val="15"/>
                <w:szCs w:val="15"/>
              </w:rPr>
              <w:t xml:space="preserve">个人农业生产 </w:t>
            </w:r>
            <w:r>
              <w:rPr>
                <w:color w:val="212529"/>
                <w:spacing w:val="2"/>
                <w:sz w:val="15"/>
                <w:szCs w:val="15"/>
              </w:rPr>
              <w:t>补贴</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216" w:line="189" w:lineRule="auto"/>
              <w:ind w:left="7"/>
              <w:rPr>
                <w:sz w:val="15"/>
                <w:szCs w:val="15"/>
              </w:rPr>
            </w:pPr>
            <w:r>
              <w:rPr>
                <w:color w:val="212529"/>
                <w:spacing w:val="1"/>
                <w:sz w:val="15"/>
                <w:szCs w:val="15"/>
              </w:rPr>
              <w:t>30231</w:t>
            </w:r>
          </w:p>
        </w:tc>
        <w:tc>
          <w:tcPr>
            <w:tcW w:w="924" w:type="dxa"/>
            <w:vAlign w:val="top"/>
          </w:tcPr>
          <w:p>
            <w:pPr>
              <w:pStyle w:val="6"/>
              <w:spacing w:before="95" w:line="225" w:lineRule="auto"/>
              <w:ind w:left="7" w:right="136" w:firstLine="2"/>
              <w:rPr>
                <w:sz w:val="15"/>
                <w:szCs w:val="15"/>
              </w:rPr>
            </w:pPr>
            <w:r>
              <w:rPr>
                <w:color w:val="212529"/>
                <w:spacing w:val="3"/>
                <w:sz w:val="15"/>
                <w:szCs w:val="15"/>
              </w:rPr>
              <w:t>公务用车运</w:t>
            </w:r>
            <w:r>
              <w:rPr>
                <w:color w:val="212529"/>
                <w:spacing w:val="2"/>
                <w:sz w:val="15"/>
                <w:szCs w:val="15"/>
              </w:rPr>
              <w:t xml:space="preserve"> </w:t>
            </w:r>
            <w:r>
              <w:rPr>
                <w:color w:val="212529"/>
                <w:spacing w:val="3"/>
                <w:sz w:val="15"/>
                <w:szCs w:val="15"/>
              </w:rPr>
              <w:t>行维护费</w:t>
            </w:r>
          </w:p>
        </w:tc>
        <w:tc>
          <w:tcPr>
            <w:tcW w:w="1044" w:type="dxa"/>
            <w:vAlign w:val="top"/>
          </w:tcPr>
          <w:p>
            <w:pPr>
              <w:pStyle w:val="6"/>
              <w:spacing w:before="216" w:line="189" w:lineRule="auto"/>
              <w:ind w:right="3"/>
              <w:jc w:val="right"/>
              <w:rPr>
                <w:sz w:val="15"/>
                <w:szCs w:val="15"/>
              </w:rPr>
            </w:pPr>
            <w:r>
              <w:rPr>
                <w:color w:val="212529"/>
                <w:sz w:val="15"/>
                <w:szCs w:val="15"/>
              </w:rPr>
              <w:t>17560.44</w:t>
            </w:r>
          </w:p>
        </w:tc>
        <w:tc>
          <w:tcPr>
            <w:tcW w:w="972" w:type="dxa"/>
            <w:vAlign w:val="top"/>
          </w:tcPr>
          <w:p>
            <w:pPr>
              <w:pStyle w:val="6"/>
              <w:spacing w:before="216" w:line="189" w:lineRule="auto"/>
              <w:ind w:right="2"/>
              <w:jc w:val="right"/>
              <w:rPr>
                <w:sz w:val="15"/>
                <w:szCs w:val="15"/>
              </w:rPr>
            </w:pPr>
            <w:r>
              <w:rPr>
                <w:color w:val="212529"/>
                <w:sz w:val="15"/>
                <w:szCs w:val="15"/>
              </w:rPr>
              <w:t>17560.44</w:t>
            </w:r>
          </w:p>
        </w:tc>
        <w:tc>
          <w:tcPr>
            <w:tcW w:w="624" w:type="dxa"/>
            <w:vAlign w:val="top"/>
          </w:tcPr>
          <w:p>
            <w:pPr>
              <w:pStyle w:val="6"/>
              <w:spacing w:before="216" w:line="189" w:lineRule="auto"/>
              <w:ind w:left="9"/>
              <w:rPr>
                <w:sz w:val="15"/>
                <w:szCs w:val="15"/>
              </w:rPr>
            </w:pPr>
            <w:r>
              <w:rPr>
                <w:color w:val="212529"/>
                <w:spacing w:val="1"/>
                <w:sz w:val="15"/>
                <w:szCs w:val="15"/>
              </w:rPr>
              <w:t>31007</w:t>
            </w:r>
          </w:p>
        </w:tc>
        <w:tc>
          <w:tcPr>
            <w:tcW w:w="780" w:type="dxa"/>
            <w:vAlign w:val="top"/>
          </w:tcPr>
          <w:p>
            <w:pPr>
              <w:pStyle w:val="6"/>
              <w:spacing w:before="11" w:line="213" w:lineRule="auto"/>
              <w:ind w:left="5" w:right="146" w:firstLine="1"/>
              <w:jc w:val="both"/>
              <w:rPr>
                <w:sz w:val="15"/>
                <w:szCs w:val="15"/>
              </w:rPr>
            </w:pPr>
            <w:r>
              <w:rPr>
                <w:color w:val="212529"/>
                <w:spacing w:val="4"/>
                <w:sz w:val="15"/>
                <w:szCs w:val="15"/>
              </w:rPr>
              <w:t>信息网络</w:t>
            </w:r>
            <w:r>
              <w:rPr>
                <w:color w:val="212529"/>
                <w:sz w:val="15"/>
                <w:szCs w:val="15"/>
              </w:rPr>
              <w:t xml:space="preserve"> </w:t>
            </w:r>
            <w:r>
              <w:rPr>
                <w:color w:val="212529"/>
                <w:spacing w:val="4"/>
                <w:sz w:val="15"/>
                <w:szCs w:val="15"/>
              </w:rPr>
              <w:t>及软件购</w:t>
            </w:r>
            <w:r>
              <w:rPr>
                <w:color w:val="212529"/>
                <w:spacing w:val="1"/>
                <w:sz w:val="15"/>
                <w:szCs w:val="15"/>
              </w:rPr>
              <w:t xml:space="preserve"> </w:t>
            </w:r>
            <w:r>
              <w:rPr>
                <w:color w:val="212529"/>
                <w:spacing w:val="4"/>
                <w:sz w:val="15"/>
                <w:szCs w:val="15"/>
              </w:rPr>
              <w:t>置更新</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216" w:line="189" w:lineRule="auto"/>
              <w:ind w:left="11"/>
              <w:rPr>
                <w:sz w:val="15"/>
                <w:szCs w:val="15"/>
              </w:rPr>
            </w:pPr>
            <w:r>
              <w:rPr>
                <w:color w:val="212529"/>
                <w:spacing w:val="1"/>
                <w:sz w:val="15"/>
                <w:szCs w:val="15"/>
              </w:rPr>
              <w:t>39910</w:t>
            </w:r>
          </w:p>
        </w:tc>
        <w:tc>
          <w:tcPr>
            <w:tcW w:w="1079" w:type="dxa"/>
            <w:vAlign w:val="top"/>
          </w:tcPr>
          <w:p>
            <w:pPr>
              <w:pStyle w:val="6"/>
              <w:spacing w:before="192" w:line="226" w:lineRule="auto"/>
              <w:ind w:left="15"/>
              <w:rPr>
                <w:sz w:val="15"/>
                <w:szCs w:val="15"/>
              </w:rPr>
            </w:pPr>
            <w:r>
              <w:rPr>
                <w:color w:val="212529"/>
                <w:spacing w:val="3"/>
                <w:sz w:val="15"/>
                <w:szCs w:val="15"/>
              </w:rPr>
              <w:t>资本性赠与</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7" w:line="189" w:lineRule="auto"/>
              <w:ind w:left="11"/>
              <w:rPr>
                <w:sz w:val="15"/>
                <w:szCs w:val="15"/>
              </w:rPr>
            </w:pPr>
            <w:r>
              <w:rPr>
                <w:color w:val="212529"/>
                <w:spacing w:val="1"/>
                <w:sz w:val="15"/>
                <w:szCs w:val="15"/>
              </w:rPr>
              <w:t>30311</w:t>
            </w:r>
          </w:p>
        </w:tc>
        <w:tc>
          <w:tcPr>
            <w:tcW w:w="1032" w:type="dxa"/>
            <w:vAlign w:val="top"/>
          </w:tcPr>
          <w:p>
            <w:pPr>
              <w:pStyle w:val="6"/>
              <w:spacing w:before="37" w:line="225" w:lineRule="auto"/>
              <w:ind w:left="10" w:right="90" w:hanging="9"/>
              <w:rPr>
                <w:sz w:val="15"/>
                <w:szCs w:val="15"/>
              </w:rPr>
            </w:pPr>
            <w:r>
              <w:rPr>
                <w:color w:val="212529"/>
                <w:spacing w:val="4"/>
                <w:sz w:val="15"/>
                <w:szCs w:val="15"/>
              </w:rPr>
              <w:t xml:space="preserve">代缴社会保险 </w:t>
            </w:r>
            <w:r>
              <w:rPr>
                <w:color w:val="212529"/>
                <w:sz w:val="15"/>
                <w:szCs w:val="15"/>
              </w:rPr>
              <w:t>费</w:t>
            </w: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8" w:line="188" w:lineRule="auto"/>
              <w:ind w:left="7"/>
              <w:rPr>
                <w:sz w:val="15"/>
                <w:szCs w:val="15"/>
              </w:rPr>
            </w:pPr>
            <w:r>
              <w:rPr>
                <w:color w:val="212529"/>
                <w:spacing w:val="1"/>
                <w:sz w:val="15"/>
                <w:szCs w:val="15"/>
              </w:rPr>
              <w:t>30239</w:t>
            </w:r>
          </w:p>
        </w:tc>
        <w:tc>
          <w:tcPr>
            <w:tcW w:w="924" w:type="dxa"/>
            <w:vAlign w:val="top"/>
          </w:tcPr>
          <w:p>
            <w:pPr>
              <w:pStyle w:val="6"/>
              <w:spacing w:before="37" w:line="225" w:lineRule="auto"/>
              <w:ind w:left="5" w:right="136"/>
              <w:rPr>
                <w:sz w:val="15"/>
                <w:szCs w:val="15"/>
              </w:rPr>
            </w:pPr>
            <w:r>
              <w:rPr>
                <w:color w:val="212529"/>
                <w:spacing w:val="4"/>
                <w:sz w:val="15"/>
                <w:szCs w:val="15"/>
              </w:rPr>
              <w:t>其他交通费</w:t>
            </w:r>
            <w:r>
              <w:rPr>
                <w:color w:val="212529"/>
                <w:spacing w:val="1"/>
                <w:sz w:val="15"/>
                <w:szCs w:val="15"/>
              </w:rPr>
              <w:t xml:space="preserve"> </w:t>
            </w:r>
            <w:r>
              <w:rPr>
                <w:color w:val="212529"/>
                <w:sz w:val="15"/>
                <w:szCs w:val="15"/>
              </w:rPr>
              <w:t>用</w:t>
            </w:r>
          </w:p>
        </w:tc>
        <w:tc>
          <w:tcPr>
            <w:tcW w:w="1044" w:type="dxa"/>
            <w:vAlign w:val="top"/>
          </w:tcPr>
          <w:p>
            <w:pPr>
              <w:pStyle w:val="6"/>
              <w:spacing w:before="157" w:line="189" w:lineRule="auto"/>
              <w:ind w:right="9"/>
              <w:jc w:val="right"/>
              <w:rPr>
                <w:sz w:val="15"/>
                <w:szCs w:val="15"/>
              </w:rPr>
            </w:pPr>
            <w:r>
              <w:rPr>
                <w:color w:val="212529"/>
                <w:spacing w:val="1"/>
                <w:sz w:val="15"/>
                <w:szCs w:val="15"/>
              </w:rPr>
              <w:t>150600.00</w:t>
            </w:r>
          </w:p>
        </w:tc>
        <w:tc>
          <w:tcPr>
            <w:tcW w:w="972" w:type="dxa"/>
            <w:vAlign w:val="top"/>
          </w:tcPr>
          <w:p>
            <w:pPr>
              <w:pStyle w:val="6"/>
              <w:spacing w:before="157" w:line="189" w:lineRule="auto"/>
              <w:ind w:right="8"/>
              <w:jc w:val="right"/>
              <w:rPr>
                <w:sz w:val="15"/>
                <w:szCs w:val="15"/>
              </w:rPr>
            </w:pPr>
            <w:r>
              <w:rPr>
                <w:color w:val="212529"/>
                <w:spacing w:val="1"/>
                <w:sz w:val="15"/>
                <w:szCs w:val="15"/>
              </w:rPr>
              <w:t>150600.00</w:t>
            </w:r>
          </w:p>
        </w:tc>
        <w:tc>
          <w:tcPr>
            <w:tcW w:w="624" w:type="dxa"/>
            <w:vAlign w:val="top"/>
          </w:tcPr>
          <w:p>
            <w:pPr>
              <w:pStyle w:val="6"/>
              <w:spacing w:before="157" w:line="189" w:lineRule="auto"/>
              <w:ind w:left="9"/>
              <w:rPr>
                <w:sz w:val="15"/>
                <w:szCs w:val="15"/>
              </w:rPr>
            </w:pPr>
            <w:r>
              <w:rPr>
                <w:color w:val="212529"/>
                <w:spacing w:val="1"/>
                <w:sz w:val="15"/>
                <w:szCs w:val="15"/>
              </w:rPr>
              <w:t>31008</w:t>
            </w:r>
          </w:p>
        </w:tc>
        <w:tc>
          <w:tcPr>
            <w:tcW w:w="780" w:type="dxa"/>
            <w:vAlign w:val="top"/>
          </w:tcPr>
          <w:p>
            <w:pPr>
              <w:pStyle w:val="6"/>
              <w:spacing w:before="133" w:line="228" w:lineRule="auto"/>
              <w:ind w:left="6"/>
              <w:rPr>
                <w:sz w:val="15"/>
                <w:szCs w:val="15"/>
              </w:rPr>
            </w:pPr>
            <w:r>
              <w:rPr>
                <w:color w:val="212529"/>
                <w:spacing w:val="4"/>
                <w:sz w:val="15"/>
                <w:szCs w:val="15"/>
              </w:rPr>
              <w:t>物资储备</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pStyle w:val="6"/>
              <w:spacing w:before="158" w:line="188" w:lineRule="auto"/>
              <w:ind w:left="11"/>
              <w:rPr>
                <w:sz w:val="15"/>
                <w:szCs w:val="15"/>
              </w:rPr>
            </w:pPr>
            <w:r>
              <w:rPr>
                <w:color w:val="212529"/>
                <w:spacing w:val="1"/>
                <w:sz w:val="15"/>
                <w:szCs w:val="15"/>
              </w:rPr>
              <w:t>39999</w:t>
            </w:r>
          </w:p>
        </w:tc>
        <w:tc>
          <w:tcPr>
            <w:tcW w:w="1079" w:type="dxa"/>
            <w:vAlign w:val="top"/>
          </w:tcPr>
          <w:p>
            <w:pPr>
              <w:pStyle w:val="6"/>
              <w:spacing w:before="133" w:line="228" w:lineRule="auto"/>
              <w:ind w:left="8"/>
              <w:rPr>
                <w:sz w:val="15"/>
                <w:szCs w:val="15"/>
              </w:rPr>
            </w:pPr>
            <w:r>
              <w:rPr>
                <w:color w:val="212529"/>
                <w:spacing w:val="4"/>
                <w:sz w:val="15"/>
                <w:szCs w:val="15"/>
              </w:rPr>
              <w:t>其他支出</w:t>
            </w: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pStyle w:val="6"/>
              <w:spacing w:before="159" w:line="188" w:lineRule="auto"/>
              <w:ind w:left="11"/>
              <w:rPr>
                <w:sz w:val="15"/>
                <w:szCs w:val="15"/>
              </w:rPr>
            </w:pPr>
            <w:r>
              <w:rPr>
                <w:color w:val="212529"/>
                <w:spacing w:val="1"/>
                <w:sz w:val="15"/>
                <w:szCs w:val="15"/>
              </w:rPr>
              <w:t>30399</w:t>
            </w:r>
          </w:p>
        </w:tc>
        <w:tc>
          <w:tcPr>
            <w:tcW w:w="1032" w:type="dxa"/>
            <w:vAlign w:val="top"/>
          </w:tcPr>
          <w:p>
            <w:pPr>
              <w:pStyle w:val="6"/>
              <w:spacing w:before="37" w:line="225" w:lineRule="auto"/>
              <w:ind w:left="3" w:right="90"/>
              <w:rPr>
                <w:sz w:val="15"/>
                <w:szCs w:val="15"/>
              </w:rPr>
            </w:pPr>
            <w:r>
              <w:rPr>
                <w:color w:val="212529"/>
                <w:spacing w:val="4"/>
                <w:sz w:val="15"/>
                <w:szCs w:val="15"/>
              </w:rPr>
              <w:t>其他对个人和</w:t>
            </w:r>
            <w:r>
              <w:rPr>
                <w:color w:val="212529"/>
                <w:spacing w:val="3"/>
                <w:sz w:val="15"/>
                <w:szCs w:val="15"/>
              </w:rPr>
              <w:t xml:space="preserve"> </w:t>
            </w:r>
            <w:r>
              <w:rPr>
                <w:color w:val="212529"/>
                <w:spacing w:val="4"/>
                <w:sz w:val="15"/>
                <w:szCs w:val="15"/>
              </w:rPr>
              <w:t>家庭的补助</w:t>
            </w:r>
          </w:p>
        </w:tc>
        <w:tc>
          <w:tcPr>
            <w:tcW w:w="1032" w:type="dxa"/>
            <w:vAlign w:val="top"/>
          </w:tcPr>
          <w:p>
            <w:pPr>
              <w:pStyle w:val="6"/>
              <w:spacing w:before="158" w:line="188" w:lineRule="auto"/>
              <w:ind w:right="5"/>
              <w:jc w:val="right"/>
              <w:rPr>
                <w:sz w:val="15"/>
                <w:szCs w:val="15"/>
              </w:rPr>
            </w:pPr>
            <w:r>
              <w:rPr>
                <w:color w:val="212529"/>
                <w:spacing w:val="2"/>
                <w:sz w:val="15"/>
                <w:szCs w:val="15"/>
              </w:rPr>
              <w:t>44480.00</w:t>
            </w:r>
          </w:p>
        </w:tc>
        <w:tc>
          <w:tcPr>
            <w:tcW w:w="972" w:type="dxa"/>
            <w:vAlign w:val="top"/>
          </w:tcPr>
          <w:p>
            <w:pPr>
              <w:pStyle w:val="6"/>
              <w:spacing w:before="158" w:line="188" w:lineRule="auto"/>
              <w:ind w:right="4"/>
              <w:jc w:val="right"/>
              <w:rPr>
                <w:sz w:val="15"/>
                <w:szCs w:val="15"/>
              </w:rPr>
            </w:pPr>
            <w:r>
              <w:rPr>
                <w:color w:val="212529"/>
                <w:spacing w:val="2"/>
                <w:sz w:val="15"/>
                <w:szCs w:val="15"/>
              </w:rPr>
              <w:t>44480.00</w:t>
            </w:r>
          </w:p>
        </w:tc>
        <w:tc>
          <w:tcPr>
            <w:tcW w:w="612" w:type="dxa"/>
            <w:vAlign w:val="top"/>
          </w:tcPr>
          <w:p>
            <w:pPr>
              <w:pStyle w:val="6"/>
              <w:spacing w:before="159" w:line="188" w:lineRule="auto"/>
              <w:ind w:left="7"/>
              <w:rPr>
                <w:sz w:val="15"/>
                <w:szCs w:val="15"/>
              </w:rPr>
            </w:pPr>
            <w:r>
              <w:rPr>
                <w:color w:val="212529"/>
                <w:spacing w:val="1"/>
                <w:sz w:val="15"/>
                <w:szCs w:val="15"/>
              </w:rPr>
              <w:t>30240</w:t>
            </w:r>
          </w:p>
        </w:tc>
        <w:tc>
          <w:tcPr>
            <w:tcW w:w="924" w:type="dxa"/>
            <w:vAlign w:val="top"/>
          </w:tcPr>
          <w:p>
            <w:pPr>
              <w:pStyle w:val="6"/>
              <w:spacing w:before="37" w:line="225" w:lineRule="auto"/>
              <w:ind w:left="12" w:right="136" w:hanging="9"/>
              <w:rPr>
                <w:sz w:val="15"/>
                <w:szCs w:val="15"/>
              </w:rPr>
            </w:pPr>
            <w:r>
              <w:rPr>
                <w:color w:val="212529"/>
                <w:spacing w:val="4"/>
                <w:sz w:val="15"/>
                <w:szCs w:val="15"/>
              </w:rPr>
              <w:t>税金及附加</w:t>
            </w:r>
            <w:r>
              <w:rPr>
                <w:color w:val="212529"/>
                <w:spacing w:val="2"/>
                <w:sz w:val="15"/>
                <w:szCs w:val="15"/>
              </w:rPr>
              <w:t xml:space="preserve"> </w:t>
            </w:r>
            <w:r>
              <w:rPr>
                <w:color w:val="212529"/>
                <w:spacing w:val="-2"/>
                <w:sz w:val="15"/>
                <w:szCs w:val="15"/>
              </w:rPr>
              <w:t>费用</w:t>
            </w:r>
          </w:p>
        </w:tc>
        <w:tc>
          <w:tcPr>
            <w:tcW w:w="1044" w:type="dxa"/>
            <w:vAlign w:val="top"/>
          </w:tcPr>
          <w:p>
            <w:pPr>
              <w:rPr>
                <w:rFonts w:ascii="Arial"/>
                <w:sz w:val="21"/>
              </w:rPr>
            </w:pPr>
          </w:p>
        </w:tc>
        <w:tc>
          <w:tcPr>
            <w:tcW w:w="972" w:type="dxa"/>
            <w:vAlign w:val="top"/>
          </w:tcPr>
          <w:p>
            <w:pPr>
              <w:rPr>
                <w:rFonts w:ascii="Arial"/>
                <w:sz w:val="21"/>
              </w:rPr>
            </w:pPr>
          </w:p>
        </w:tc>
        <w:tc>
          <w:tcPr>
            <w:tcW w:w="624" w:type="dxa"/>
            <w:vAlign w:val="top"/>
          </w:tcPr>
          <w:p>
            <w:pPr>
              <w:pStyle w:val="6"/>
              <w:spacing w:before="158" w:line="189" w:lineRule="auto"/>
              <w:ind w:left="9"/>
              <w:rPr>
                <w:sz w:val="15"/>
                <w:szCs w:val="15"/>
              </w:rPr>
            </w:pPr>
            <w:r>
              <w:rPr>
                <w:color w:val="212529"/>
                <w:spacing w:val="1"/>
                <w:sz w:val="15"/>
                <w:szCs w:val="15"/>
              </w:rPr>
              <w:t>31009</w:t>
            </w:r>
          </w:p>
        </w:tc>
        <w:tc>
          <w:tcPr>
            <w:tcW w:w="780" w:type="dxa"/>
            <w:vAlign w:val="top"/>
          </w:tcPr>
          <w:p>
            <w:pPr>
              <w:pStyle w:val="6"/>
              <w:spacing w:before="133" w:line="228" w:lineRule="auto"/>
              <w:ind w:left="7"/>
              <w:rPr>
                <w:sz w:val="15"/>
                <w:szCs w:val="15"/>
              </w:rPr>
            </w:pPr>
            <w:r>
              <w:rPr>
                <w:color w:val="212529"/>
                <w:spacing w:val="4"/>
                <w:sz w:val="15"/>
                <w:szCs w:val="15"/>
              </w:rPr>
              <w:t>土地补偿</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rPr>
                <w:rFonts w:ascii="Arial"/>
                <w:sz w:val="21"/>
              </w:rPr>
            </w:pPr>
          </w:p>
        </w:tc>
        <w:tc>
          <w:tcPr>
            <w:tcW w:w="1079" w:type="dxa"/>
            <w:vAlign w:val="top"/>
          </w:tcPr>
          <w:p>
            <w:pPr>
              <w:rPr>
                <w:rFonts w:ascii="Arial"/>
                <w:sz w:val="21"/>
              </w:rPr>
            </w:pP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94" w:type="dxa"/>
            <w:vAlign w:val="top"/>
          </w:tcPr>
          <w:p>
            <w:pPr>
              <w:rPr>
                <w:rFonts w:ascii="Arial"/>
                <w:sz w:val="21"/>
              </w:rPr>
            </w:pPr>
          </w:p>
        </w:tc>
        <w:tc>
          <w:tcPr>
            <w:tcW w:w="1032" w:type="dxa"/>
            <w:vAlign w:val="top"/>
          </w:tcPr>
          <w:p>
            <w:pPr>
              <w:rPr>
                <w:rFonts w:ascii="Arial"/>
                <w:sz w:val="21"/>
              </w:rPr>
            </w:pPr>
          </w:p>
        </w:tc>
        <w:tc>
          <w:tcPr>
            <w:tcW w:w="1032" w:type="dxa"/>
            <w:vAlign w:val="top"/>
          </w:tcPr>
          <w:p>
            <w:pPr>
              <w:rPr>
                <w:rFonts w:ascii="Arial"/>
                <w:sz w:val="21"/>
              </w:rPr>
            </w:pPr>
          </w:p>
        </w:tc>
        <w:tc>
          <w:tcPr>
            <w:tcW w:w="972" w:type="dxa"/>
            <w:vAlign w:val="top"/>
          </w:tcPr>
          <w:p>
            <w:pPr>
              <w:rPr>
                <w:rFonts w:ascii="Arial"/>
                <w:sz w:val="21"/>
              </w:rPr>
            </w:pPr>
          </w:p>
        </w:tc>
        <w:tc>
          <w:tcPr>
            <w:tcW w:w="612" w:type="dxa"/>
            <w:vAlign w:val="top"/>
          </w:tcPr>
          <w:p>
            <w:pPr>
              <w:pStyle w:val="6"/>
              <w:spacing w:before="159" w:line="188" w:lineRule="auto"/>
              <w:ind w:left="7"/>
              <w:rPr>
                <w:sz w:val="15"/>
                <w:szCs w:val="15"/>
              </w:rPr>
            </w:pPr>
            <w:r>
              <w:rPr>
                <w:color w:val="212529"/>
                <w:spacing w:val="1"/>
                <w:sz w:val="15"/>
                <w:szCs w:val="15"/>
              </w:rPr>
              <w:t>30299</w:t>
            </w:r>
          </w:p>
        </w:tc>
        <w:tc>
          <w:tcPr>
            <w:tcW w:w="924" w:type="dxa"/>
            <w:vAlign w:val="top"/>
          </w:tcPr>
          <w:p>
            <w:pPr>
              <w:pStyle w:val="6"/>
              <w:spacing w:before="38" w:line="224" w:lineRule="auto"/>
              <w:ind w:left="4" w:right="136"/>
              <w:rPr>
                <w:sz w:val="15"/>
                <w:szCs w:val="15"/>
              </w:rPr>
            </w:pPr>
            <w:r>
              <w:rPr>
                <w:color w:val="212529"/>
                <w:spacing w:val="4"/>
                <w:sz w:val="15"/>
                <w:szCs w:val="15"/>
              </w:rPr>
              <w:t>其他商品和</w:t>
            </w:r>
            <w:r>
              <w:rPr>
                <w:color w:val="212529"/>
                <w:spacing w:val="1"/>
                <w:sz w:val="15"/>
                <w:szCs w:val="15"/>
              </w:rPr>
              <w:t xml:space="preserve"> </w:t>
            </w:r>
            <w:r>
              <w:rPr>
                <w:color w:val="212529"/>
                <w:spacing w:val="4"/>
                <w:sz w:val="15"/>
                <w:szCs w:val="15"/>
              </w:rPr>
              <w:t>服务支出</w:t>
            </w:r>
          </w:p>
        </w:tc>
        <w:tc>
          <w:tcPr>
            <w:tcW w:w="1044" w:type="dxa"/>
            <w:vAlign w:val="top"/>
          </w:tcPr>
          <w:p>
            <w:pPr>
              <w:pStyle w:val="6"/>
              <w:spacing w:before="159" w:line="188" w:lineRule="auto"/>
              <w:ind w:right="3"/>
              <w:jc w:val="right"/>
              <w:rPr>
                <w:sz w:val="15"/>
                <w:szCs w:val="15"/>
              </w:rPr>
            </w:pPr>
            <w:r>
              <w:rPr>
                <w:color w:val="212529"/>
                <w:spacing w:val="2"/>
                <w:sz w:val="15"/>
                <w:szCs w:val="15"/>
              </w:rPr>
              <w:t>2899059.05</w:t>
            </w:r>
          </w:p>
        </w:tc>
        <w:tc>
          <w:tcPr>
            <w:tcW w:w="972" w:type="dxa"/>
            <w:vAlign w:val="top"/>
          </w:tcPr>
          <w:p>
            <w:pPr>
              <w:pStyle w:val="6"/>
              <w:spacing w:before="159" w:line="188" w:lineRule="auto"/>
              <w:ind w:right="2"/>
              <w:jc w:val="right"/>
              <w:rPr>
                <w:sz w:val="15"/>
                <w:szCs w:val="15"/>
              </w:rPr>
            </w:pPr>
            <w:r>
              <w:rPr>
                <w:color w:val="212529"/>
                <w:spacing w:val="2"/>
                <w:sz w:val="15"/>
                <w:szCs w:val="15"/>
              </w:rPr>
              <w:t>2038935.05</w:t>
            </w:r>
          </w:p>
        </w:tc>
        <w:tc>
          <w:tcPr>
            <w:tcW w:w="624" w:type="dxa"/>
            <w:vAlign w:val="top"/>
          </w:tcPr>
          <w:p>
            <w:pPr>
              <w:pStyle w:val="6"/>
              <w:spacing w:before="158" w:line="189" w:lineRule="auto"/>
              <w:ind w:left="9"/>
              <w:rPr>
                <w:sz w:val="15"/>
                <w:szCs w:val="15"/>
              </w:rPr>
            </w:pPr>
            <w:r>
              <w:rPr>
                <w:color w:val="212529"/>
                <w:spacing w:val="1"/>
                <w:sz w:val="15"/>
                <w:szCs w:val="15"/>
              </w:rPr>
              <w:t>31010</w:t>
            </w:r>
          </w:p>
        </w:tc>
        <w:tc>
          <w:tcPr>
            <w:tcW w:w="780" w:type="dxa"/>
            <w:vAlign w:val="top"/>
          </w:tcPr>
          <w:p>
            <w:pPr>
              <w:pStyle w:val="6"/>
              <w:spacing w:before="133" w:line="228" w:lineRule="auto"/>
              <w:ind w:left="9"/>
              <w:rPr>
                <w:sz w:val="15"/>
                <w:szCs w:val="15"/>
              </w:rPr>
            </w:pPr>
            <w:r>
              <w:rPr>
                <w:color w:val="212529"/>
                <w:spacing w:val="3"/>
                <w:sz w:val="15"/>
                <w:szCs w:val="15"/>
              </w:rPr>
              <w:t>安置补助</w:t>
            </w:r>
          </w:p>
        </w:tc>
        <w:tc>
          <w:tcPr>
            <w:tcW w:w="816" w:type="dxa"/>
            <w:vAlign w:val="top"/>
          </w:tcPr>
          <w:p>
            <w:pPr>
              <w:rPr>
                <w:rFonts w:ascii="Arial"/>
                <w:sz w:val="21"/>
              </w:rPr>
            </w:pPr>
          </w:p>
        </w:tc>
        <w:tc>
          <w:tcPr>
            <w:tcW w:w="828" w:type="dxa"/>
            <w:vAlign w:val="top"/>
          </w:tcPr>
          <w:p>
            <w:pPr>
              <w:rPr>
                <w:rFonts w:ascii="Arial"/>
                <w:sz w:val="21"/>
              </w:rPr>
            </w:pPr>
          </w:p>
        </w:tc>
        <w:tc>
          <w:tcPr>
            <w:tcW w:w="588" w:type="dxa"/>
            <w:vAlign w:val="top"/>
          </w:tcPr>
          <w:p>
            <w:pPr>
              <w:rPr>
                <w:rFonts w:ascii="Arial"/>
                <w:sz w:val="21"/>
              </w:rPr>
            </w:pPr>
          </w:p>
        </w:tc>
        <w:tc>
          <w:tcPr>
            <w:tcW w:w="1079" w:type="dxa"/>
            <w:vAlign w:val="top"/>
          </w:tcPr>
          <w:p>
            <w:pPr>
              <w:rPr>
                <w:rFonts w:ascii="Arial"/>
                <w:sz w:val="21"/>
              </w:rPr>
            </w:pPr>
          </w:p>
        </w:tc>
        <w:tc>
          <w:tcPr>
            <w:tcW w:w="1079" w:type="dxa"/>
            <w:vAlign w:val="top"/>
          </w:tcPr>
          <w:p>
            <w:pPr>
              <w:rPr>
                <w:rFonts w:ascii="Arial"/>
                <w:sz w:val="21"/>
              </w:rPr>
            </w:pPr>
          </w:p>
        </w:tc>
        <w:tc>
          <w:tcPr>
            <w:tcW w:w="99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626" w:type="dxa"/>
            <w:gridSpan w:val="2"/>
            <w:vAlign w:val="top"/>
          </w:tcPr>
          <w:p>
            <w:pPr>
              <w:pStyle w:val="6"/>
              <w:spacing w:before="134" w:line="228" w:lineRule="auto"/>
              <w:ind w:left="339"/>
              <w:rPr>
                <w:sz w:val="15"/>
                <w:szCs w:val="15"/>
              </w:rPr>
            </w:pPr>
            <w:r>
              <w:rPr>
                <w:color w:val="212529"/>
                <w:spacing w:val="4"/>
                <w:sz w:val="15"/>
                <w:szCs w:val="15"/>
              </w:rPr>
              <w:t>人员经费合计</w:t>
            </w:r>
          </w:p>
        </w:tc>
        <w:tc>
          <w:tcPr>
            <w:tcW w:w="1032" w:type="dxa"/>
            <w:vAlign w:val="top"/>
          </w:tcPr>
          <w:p>
            <w:pPr>
              <w:pStyle w:val="6"/>
              <w:spacing w:before="159" w:line="188" w:lineRule="auto"/>
              <w:ind w:right="5"/>
              <w:jc w:val="right"/>
              <w:rPr>
                <w:sz w:val="15"/>
                <w:szCs w:val="15"/>
              </w:rPr>
            </w:pPr>
            <w:r>
              <w:rPr>
                <w:color w:val="212529"/>
                <w:spacing w:val="2"/>
                <w:sz w:val="15"/>
                <w:szCs w:val="15"/>
              </w:rPr>
              <w:t>3639066.77</w:t>
            </w:r>
          </w:p>
        </w:tc>
        <w:tc>
          <w:tcPr>
            <w:tcW w:w="972" w:type="dxa"/>
            <w:vAlign w:val="top"/>
          </w:tcPr>
          <w:p>
            <w:pPr>
              <w:pStyle w:val="6"/>
              <w:spacing w:before="159" w:line="188" w:lineRule="auto"/>
              <w:ind w:right="4"/>
              <w:jc w:val="right"/>
              <w:rPr>
                <w:sz w:val="15"/>
                <w:szCs w:val="15"/>
              </w:rPr>
            </w:pPr>
            <w:r>
              <w:rPr>
                <w:color w:val="212529"/>
                <w:spacing w:val="2"/>
                <w:sz w:val="15"/>
                <w:szCs w:val="15"/>
              </w:rPr>
              <w:t>3639066.77</w:t>
            </w:r>
          </w:p>
        </w:tc>
        <w:tc>
          <w:tcPr>
            <w:tcW w:w="8267" w:type="dxa"/>
            <w:gridSpan w:val="10"/>
            <w:vAlign w:val="top"/>
          </w:tcPr>
          <w:p>
            <w:pPr>
              <w:pStyle w:val="6"/>
              <w:spacing w:before="134" w:line="228" w:lineRule="auto"/>
              <w:ind w:left="3665"/>
              <w:rPr>
                <w:sz w:val="15"/>
                <w:szCs w:val="15"/>
              </w:rPr>
            </w:pPr>
            <w:r>
              <w:rPr>
                <w:color w:val="212529"/>
                <w:spacing w:val="4"/>
                <w:sz w:val="15"/>
                <w:szCs w:val="15"/>
              </w:rPr>
              <w:t>公用经费合计</w:t>
            </w:r>
          </w:p>
        </w:tc>
        <w:tc>
          <w:tcPr>
            <w:tcW w:w="1079" w:type="dxa"/>
            <w:vAlign w:val="top"/>
          </w:tcPr>
          <w:p>
            <w:pPr>
              <w:pStyle w:val="6"/>
              <w:spacing w:before="158" w:line="189" w:lineRule="auto"/>
              <w:jc w:val="right"/>
              <w:rPr>
                <w:sz w:val="15"/>
                <w:szCs w:val="15"/>
              </w:rPr>
            </w:pPr>
            <w:r>
              <w:rPr>
                <w:color w:val="212529"/>
                <w:spacing w:val="1"/>
                <w:sz w:val="15"/>
                <w:szCs w:val="15"/>
              </w:rPr>
              <w:t>3632857.15</w:t>
            </w:r>
          </w:p>
        </w:tc>
        <w:tc>
          <w:tcPr>
            <w:tcW w:w="990" w:type="dxa"/>
            <w:vAlign w:val="top"/>
          </w:tcPr>
          <w:p>
            <w:pPr>
              <w:pStyle w:val="6"/>
              <w:spacing w:before="158" w:line="189" w:lineRule="auto"/>
              <w:ind w:right="2"/>
              <w:jc w:val="right"/>
              <w:rPr>
                <w:sz w:val="15"/>
                <w:szCs w:val="15"/>
              </w:rPr>
            </w:pPr>
            <w:r>
              <w:rPr>
                <w:color w:val="212529"/>
                <w:spacing w:val="2"/>
                <w:sz w:val="15"/>
                <w:szCs w:val="15"/>
              </w:rPr>
              <w:t>2754733.15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966" w:type="dxa"/>
            <w:gridSpan w:val="16"/>
            <w:tcBorders>
              <w:left w:val="single" w:color="FFFFFF" w:sz="2" w:space="0"/>
              <w:bottom w:val="single" w:color="FFFFFF" w:sz="4" w:space="0"/>
              <w:right w:val="single" w:color="FFFFFF" w:sz="2" w:space="0"/>
            </w:tcBorders>
            <w:vAlign w:val="top"/>
          </w:tcPr>
          <w:p>
            <w:pPr>
              <w:spacing w:before="95" w:line="216" w:lineRule="auto"/>
              <w:ind w:left="7"/>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注 ：本表反映部门本年度一般公共预算财政拨款支出明细情况（其中包括基本支出明细情况）。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966" w:type="dxa"/>
            <w:gridSpan w:val="16"/>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6" w:type="default"/>
          <w:pgSz w:w="16840" w:h="11900"/>
          <w:pgMar w:top="610" w:right="600" w:bottom="312" w:left="600" w:header="359" w:footer="135" w:gutter="0"/>
          <w:cols w:space="720" w:num="1"/>
        </w:sectPr>
      </w:pPr>
    </w:p>
    <w:p>
      <w:pPr>
        <w:spacing w:before="6"/>
      </w:pPr>
    </w:p>
    <w:p>
      <w:pPr>
        <w:spacing w:before="5"/>
      </w:pPr>
    </w:p>
    <w:tbl>
      <w:tblPr>
        <w:tblStyle w:val="5"/>
        <w:tblW w:w="1396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0"/>
        <w:gridCol w:w="1176"/>
        <w:gridCol w:w="1356"/>
        <w:gridCol w:w="840"/>
        <w:gridCol w:w="1367"/>
        <w:gridCol w:w="840"/>
        <w:gridCol w:w="1368"/>
        <w:gridCol w:w="1188"/>
        <w:gridCol w:w="1367"/>
        <w:gridCol w:w="840"/>
        <w:gridCol w:w="1368"/>
        <w:gridCol w:w="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966" w:type="dxa"/>
            <w:gridSpan w:val="12"/>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5183"/>
              <w:rPr>
                <w:sz w:val="24"/>
                <w:szCs w:val="24"/>
              </w:rPr>
            </w:pPr>
            <w:bookmarkStart w:id="5" w:name="bookmark12"/>
            <w:bookmarkEnd w:id="5"/>
            <w:r>
              <w:rPr>
                <w:color w:val="212529"/>
                <w:spacing w:val="-3"/>
                <w:sz w:val="24"/>
                <w:szCs w:val="24"/>
              </w:rPr>
              <w:t>财政拨款“三公</w:t>
            </w:r>
            <w:r>
              <w:rPr>
                <w:color w:val="212529"/>
                <w:spacing w:val="-87"/>
                <w:sz w:val="24"/>
                <w:szCs w:val="24"/>
              </w:rPr>
              <w:t xml:space="preserve"> </w:t>
            </w:r>
            <w:r>
              <w:rPr>
                <w:color w:val="212529"/>
                <w:spacing w:val="-3"/>
                <w:sz w:val="24"/>
                <w:szCs w:val="24"/>
              </w:rPr>
              <w:t>”经费支出决算表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5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17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35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4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36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4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368"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188"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36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4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368"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906" w:type="dxa"/>
            <w:tcBorders>
              <w:top w:val="single" w:color="FFFFFF" w:sz="4" w:space="0"/>
              <w:left w:val="single" w:color="FFFFFF" w:sz="2" w:space="0"/>
              <w:bottom w:val="single" w:color="FFFFFF" w:sz="4" w:space="0"/>
              <w:right w:val="single" w:color="FFFFFF" w:sz="2" w:space="0"/>
            </w:tcBorders>
            <w:vAlign w:val="top"/>
          </w:tcPr>
          <w:p>
            <w:pPr>
              <w:pStyle w:val="6"/>
              <w:spacing w:before="127" w:line="228" w:lineRule="auto"/>
              <w:ind w:right="5"/>
              <w:jc w:val="right"/>
              <w:rPr>
                <w:sz w:val="15"/>
                <w:szCs w:val="15"/>
              </w:rPr>
            </w:pPr>
            <w:r>
              <w:rPr>
                <w:color w:val="212529"/>
                <w:spacing w:val="2"/>
                <w:sz w:val="15"/>
                <w:szCs w:val="15"/>
              </w:rPr>
              <w:t>公开07表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526" w:type="dxa"/>
            <w:gridSpan w:val="2"/>
            <w:tcBorders>
              <w:top w:val="single" w:color="FFFFFF" w:sz="4" w:space="0"/>
              <w:left w:val="single" w:color="FFFFFF" w:sz="2" w:space="0"/>
              <w:right w:val="single" w:color="FFFFFF" w:sz="2" w:space="0"/>
            </w:tcBorders>
            <w:vAlign w:val="top"/>
          </w:tcPr>
          <w:p>
            <w:pPr>
              <w:pStyle w:val="6"/>
              <w:spacing w:before="128" w:line="226" w:lineRule="auto"/>
              <w:ind w:left="12"/>
              <w:rPr>
                <w:sz w:val="15"/>
                <w:szCs w:val="15"/>
              </w:rPr>
            </w:pPr>
            <w:r>
              <w:rPr>
                <w:color w:val="212529"/>
                <w:spacing w:val="5"/>
                <w:sz w:val="15"/>
                <w:szCs w:val="15"/>
              </w:rPr>
              <w:t>部门名称：中共忻州市委老干部局</w:t>
            </w:r>
          </w:p>
        </w:tc>
        <w:tc>
          <w:tcPr>
            <w:tcW w:w="1356" w:type="dxa"/>
            <w:tcBorders>
              <w:top w:val="single" w:color="FFFFFF" w:sz="4" w:space="0"/>
              <w:left w:val="single" w:color="FFFFFF" w:sz="2" w:space="0"/>
              <w:right w:val="single" w:color="FFFFFF" w:sz="2" w:space="0"/>
            </w:tcBorders>
            <w:vAlign w:val="top"/>
          </w:tcPr>
          <w:p>
            <w:pPr>
              <w:rPr>
                <w:rFonts w:ascii="Arial"/>
                <w:sz w:val="21"/>
              </w:rPr>
            </w:pPr>
          </w:p>
        </w:tc>
        <w:tc>
          <w:tcPr>
            <w:tcW w:w="840" w:type="dxa"/>
            <w:tcBorders>
              <w:top w:val="single" w:color="FFFFFF" w:sz="4" w:space="0"/>
              <w:left w:val="single" w:color="FFFFFF" w:sz="2" w:space="0"/>
              <w:right w:val="single" w:color="FFFFFF" w:sz="2" w:space="0"/>
            </w:tcBorders>
            <w:vAlign w:val="top"/>
          </w:tcPr>
          <w:p>
            <w:pPr>
              <w:rPr>
                <w:rFonts w:ascii="Arial"/>
                <w:sz w:val="21"/>
              </w:rPr>
            </w:pPr>
          </w:p>
        </w:tc>
        <w:tc>
          <w:tcPr>
            <w:tcW w:w="2207" w:type="dxa"/>
            <w:gridSpan w:val="2"/>
            <w:tcBorders>
              <w:top w:val="single" w:color="FFFFFF" w:sz="4" w:space="0"/>
              <w:left w:val="single" w:color="FFFFFF" w:sz="2" w:space="0"/>
              <w:right w:val="single" w:color="FFFFFF" w:sz="2" w:space="0"/>
            </w:tcBorders>
            <w:vAlign w:val="top"/>
          </w:tcPr>
          <w:p>
            <w:pPr>
              <w:pStyle w:val="6"/>
              <w:spacing w:before="128" w:line="227" w:lineRule="auto"/>
              <w:ind w:left="795"/>
              <w:rPr>
                <w:sz w:val="15"/>
                <w:szCs w:val="15"/>
              </w:rPr>
            </w:pPr>
            <w:r>
              <w:rPr>
                <w:color w:val="212529"/>
                <w:spacing w:val="2"/>
                <w:sz w:val="15"/>
                <w:szCs w:val="15"/>
              </w:rPr>
              <w:t>2022年度</w:t>
            </w:r>
          </w:p>
        </w:tc>
        <w:tc>
          <w:tcPr>
            <w:tcW w:w="1368" w:type="dxa"/>
            <w:tcBorders>
              <w:top w:val="single" w:color="FFFFFF" w:sz="4" w:space="0"/>
              <w:left w:val="single" w:color="FFFFFF" w:sz="2" w:space="0"/>
              <w:right w:val="single" w:color="FFFFFF" w:sz="2" w:space="0"/>
            </w:tcBorders>
            <w:vAlign w:val="top"/>
          </w:tcPr>
          <w:p>
            <w:pPr>
              <w:rPr>
                <w:rFonts w:ascii="Arial"/>
                <w:sz w:val="21"/>
              </w:rPr>
            </w:pPr>
          </w:p>
        </w:tc>
        <w:tc>
          <w:tcPr>
            <w:tcW w:w="1188" w:type="dxa"/>
            <w:tcBorders>
              <w:top w:val="single" w:color="FFFFFF" w:sz="4" w:space="0"/>
              <w:left w:val="single" w:color="FFFFFF" w:sz="2" w:space="0"/>
              <w:right w:val="single" w:color="FFFFFF" w:sz="2" w:space="0"/>
            </w:tcBorders>
            <w:vAlign w:val="top"/>
          </w:tcPr>
          <w:p>
            <w:pPr>
              <w:rPr>
                <w:rFonts w:ascii="Arial"/>
                <w:sz w:val="21"/>
              </w:rPr>
            </w:pPr>
          </w:p>
        </w:tc>
        <w:tc>
          <w:tcPr>
            <w:tcW w:w="1367" w:type="dxa"/>
            <w:tcBorders>
              <w:top w:val="single" w:color="FFFFFF" w:sz="4" w:space="0"/>
              <w:left w:val="single" w:color="FFFFFF" w:sz="2" w:space="0"/>
              <w:right w:val="single" w:color="FFFFFF" w:sz="2" w:space="0"/>
            </w:tcBorders>
            <w:vAlign w:val="top"/>
          </w:tcPr>
          <w:p>
            <w:pPr>
              <w:rPr>
                <w:rFonts w:ascii="Arial"/>
                <w:sz w:val="21"/>
              </w:rPr>
            </w:pPr>
          </w:p>
        </w:tc>
        <w:tc>
          <w:tcPr>
            <w:tcW w:w="840" w:type="dxa"/>
            <w:tcBorders>
              <w:top w:val="single" w:color="FFFFFF" w:sz="4" w:space="0"/>
              <w:left w:val="single" w:color="FFFFFF" w:sz="2" w:space="0"/>
              <w:right w:val="single" w:color="FFFFFF" w:sz="2" w:space="0"/>
            </w:tcBorders>
            <w:vAlign w:val="top"/>
          </w:tcPr>
          <w:p>
            <w:pPr>
              <w:rPr>
                <w:rFonts w:ascii="Arial"/>
                <w:sz w:val="21"/>
              </w:rPr>
            </w:pPr>
          </w:p>
        </w:tc>
        <w:tc>
          <w:tcPr>
            <w:tcW w:w="1368" w:type="dxa"/>
            <w:tcBorders>
              <w:top w:val="single" w:color="FFFFFF" w:sz="4" w:space="0"/>
              <w:left w:val="single" w:color="FFFFFF" w:sz="2" w:space="0"/>
              <w:right w:val="single" w:color="FFFFFF" w:sz="2" w:space="0"/>
            </w:tcBorders>
            <w:vAlign w:val="top"/>
          </w:tcPr>
          <w:p>
            <w:pPr>
              <w:rPr>
                <w:rFonts w:ascii="Arial"/>
                <w:sz w:val="21"/>
              </w:rPr>
            </w:pPr>
          </w:p>
        </w:tc>
        <w:tc>
          <w:tcPr>
            <w:tcW w:w="906" w:type="dxa"/>
            <w:tcBorders>
              <w:top w:val="single" w:color="FFFFFF" w:sz="4" w:space="0"/>
              <w:left w:val="single" w:color="FFFFFF" w:sz="2" w:space="0"/>
              <w:right w:val="single" w:color="FFFFFF" w:sz="2" w:space="0"/>
            </w:tcBorders>
            <w:vAlign w:val="top"/>
          </w:tcPr>
          <w:p>
            <w:pPr>
              <w:pStyle w:val="6"/>
              <w:spacing w:before="128" w:line="227" w:lineRule="auto"/>
              <w:ind w:left="39"/>
              <w:rPr>
                <w:sz w:val="15"/>
                <w:szCs w:val="15"/>
              </w:rPr>
            </w:pPr>
            <w:r>
              <w:rPr>
                <w:color w:val="212529"/>
                <w:spacing w:val="-1"/>
                <w:sz w:val="15"/>
                <w:szCs w:val="15"/>
              </w:rPr>
              <w:t>金额单位</w:t>
            </w:r>
            <w:r>
              <w:rPr>
                <w:color w:val="212529"/>
                <w:spacing w:val="-45"/>
                <w:sz w:val="15"/>
                <w:szCs w:val="15"/>
              </w:rPr>
              <w:t xml:space="preserve"> </w:t>
            </w:r>
            <w:r>
              <w:rPr>
                <w:color w:val="212529"/>
                <w:spacing w:val="-1"/>
                <w:sz w:val="15"/>
                <w:szCs w:val="15"/>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929" w:type="dxa"/>
            <w:gridSpan w:val="6"/>
            <w:vAlign w:val="top"/>
          </w:tcPr>
          <w:p>
            <w:pPr>
              <w:pStyle w:val="6"/>
              <w:spacing w:before="109" w:line="219" w:lineRule="auto"/>
              <w:ind w:left="3192"/>
            </w:pPr>
            <w:r>
              <w:rPr>
                <w:color w:val="212529"/>
                <w:spacing w:val="-4"/>
              </w:rPr>
              <w:t>预算数</w:t>
            </w:r>
          </w:p>
        </w:tc>
        <w:tc>
          <w:tcPr>
            <w:tcW w:w="7037" w:type="dxa"/>
            <w:gridSpan w:val="6"/>
            <w:vAlign w:val="top"/>
          </w:tcPr>
          <w:p>
            <w:pPr>
              <w:pStyle w:val="6"/>
              <w:spacing w:before="109" w:line="219" w:lineRule="auto"/>
              <w:ind w:left="3249"/>
            </w:pPr>
            <w:r>
              <w:rPr>
                <w:color w:val="212529"/>
                <w:spacing w:val="-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50" w:type="dxa"/>
            <w:vMerge w:val="restart"/>
            <w:tcBorders>
              <w:bottom w:val="nil"/>
            </w:tcBorders>
            <w:vAlign w:val="top"/>
          </w:tcPr>
          <w:p>
            <w:pPr>
              <w:spacing w:line="288" w:lineRule="auto"/>
              <w:rPr>
                <w:rFonts w:ascii="Arial"/>
                <w:sz w:val="21"/>
              </w:rPr>
            </w:pPr>
          </w:p>
          <w:p>
            <w:pPr>
              <w:spacing w:before="77" w:line="182" w:lineRule="auto"/>
              <w:ind w:left="485"/>
              <w:rPr>
                <w:rFonts w:ascii="微软雅黑" w:hAnsi="微软雅黑" w:eastAsia="微软雅黑" w:cs="微软雅黑"/>
                <w:sz w:val="18"/>
                <w:szCs w:val="18"/>
              </w:rPr>
            </w:pPr>
            <w:r>
              <w:rPr>
                <w:rFonts w:ascii="微软雅黑" w:hAnsi="微软雅黑" w:eastAsia="微软雅黑" w:cs="微软雅黑"/>
                <w:color w:val="212529"/>
                <w:spacing w:val="-3"/>
                <w:sz w:val="18"/>
                <w:szCs w:val="18"/>
              </w:rPr>
              <w:t>合计</w:t>
            </w:r>
          </w:p>
        </w:tc>
        <w:tc>
          <w:tcPr>
            <w:tcW w:w="1176" w:type="dxa"/>
            <w:vMerge w:val="restart"/>
            <w:tcBorders>
              <w:bottom w:val="nil"/>
            </w:tcBorders>
            <w:vAlign w:val="top"/>
          </w:tcPr>
          <w:p>
            <w:pPr>
              <w:spacing w:before="126" w:line="169" w:lineRule="auto"/>
              <w:ind w:left="228"/>
              <w:rPr>
                <w:rFonts w:ascii="微软雅黑" w:hAnsi="微软雅黑" w:eastAsia="微软雅黑" w:cs="微软雅黑"/>
                <w:sz w:val="18"/>
                <w:szCs w:val="18"/>
              </w:rPr>
            </w:pPr>
            <w:r>
              <w:rPr>
                <w:rFonts w:ascii="微软雅黑" w:hAnsi="微软雅黑" w:eastAsia="微软雅黑" w:cs="微软雅黑"/>
                <w:color w:val="212529"/>
                <w:spacing w:val="-5"/>
                <w:sz w:val="18"/>
                <w:szCs w:val="18"/>
              </w:rPr>
              <w:t>因公出国</w:t>
            </w:r>
          </w:p>
          <w:p>
            <w:pPr>
              <w:spacing w:line="204" w:lineRule="auto"/>
              <w:ind w:left="329"/>
              <w:rPr>
                <w:rFonts w:ascii="微软雅黑" w:hAnsi="微软雅黑" w:eastAsia="微软雅黑" w:cs="微软雅黑"/>
                <w:sz w:val="18"/>
                <w:szCs w:val="18"/>
              </w:rPr>
            </w:pPr>
            <w:r>
              <w:rPr>
                <w:rFonts w:ascii="微软雅黑" w:hAnsi="微软雅黑" w:eastAsia="微软雅黑" w:cs="微软雅黑"/>
                <w:color w:val="212529"/>
                <w:spacing w:val="-10"/>
                <w:sz w:val="18"/>
                <w:szCs w:val="18"/>
              </w:rPr>
              <w:t>（境）</w:t>
            </w:r>
          </w:p>
          <w:p>
            <w:pPr>
              <w:spacing w:line="179" w:lineRule="auto"/>
              <w:ind w:left="490"/>
              <w:rPr>
                <w:rFonts w:ascii="微软雅黑" w:hAnsi="微软雅黑" w:eastAsia="微软雅黑" w:cs="微软雅黑"/>
                <w:sz w:val="18"/>
                <w:szCs w:val="18"/>
              </w:rPr>
            </w:pPr>
            <w:r>
              <w:rPr>
                <w:rFonts w:ascii="微软雅黑" w:hAnsi="微软雅黑" w:eastAsia="微软雅黑" w:cs="微软雅黑"/>
                <w:color w:val="212529"/>
                <w:sz w:val="18"/>
                <w:szCs w:val="18"/>
              </w:rPr>
              <w:t>费</w:t>
            </w:r>
          </w:p>
        </w:tc>
        <w:tc>
          <w:tcPr>
            <w:tcW w:w="3563" w:type="dxa"/>
            <w:gridSpan w:val="3"/>
            <w:vAlign w:val="top"/>
          </w:tcPr>
          <w:p>
            <w:pPr>
              <w:spacing w:before="110" w:line="184" w:lineRule="auto"/>
              <w:ind w:left="689"/>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公务用车购置及运行维护费</w:t>
            </w:r>
          </w:p>
        </w:tc>
        <w:tc>
          <w:tcPr>
            <w:tcW w:w="840" w:type="dxa"/>
            <w:vMerge w:val="restart"/>
            <w:tcBorders>
              <w:bottom w:val="nil"/>
            </w:tcBorders>
            <w:vAlign w:val="top"/>
          </w:tcPr>
          <w:p>
            <w:pPr>
              <w:spacing w:before="245" w:line="184" w:lineRule="auto"/>
              <w:ind w:left="325" w:right="62" w:hanging="276"/>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公务接待</w:t>
            </w:r>
            <w:r>
              <w:rPr>
                <w:rFonts w:ascii="微软雅黑" w:hAnsi="微软雅黑" w:eastAsia="微软雅黑" w:cs="微软雅黑"/>
                <w:color w:val="212529"/>
                <w:sz w:val="18"/>
                <w:szCs w:val="18"/>
              </w:rPr>
              <w:t xml:space="preserve"> 费</w:t>
            </w:r>
          </w:p>
        </w:tc>
        <w:tc>
          <w:tcPr>
            <w:tcW w:w="1368" w:type="dxa"/>
            <w:vMerge w:val="restart"/>
            <w:tcBorders>
              <w:bottom w:val="nil"/>
            </w:tcBorders>
            <w:vAlign w:val="top"/>
          </w:tcPr>
          <w:p>
            <w:pPr>
              <w:spacing w:line="288" w:lineRule="auto"/>
              <w:rPr>
                <w:rFonts w:ascii="Arial"/>
                <w:sz w:val="21"/>
              </w:rPr>
            </w:pPr>
          </w:p>
          <w:p>
            <w:pPr>
              <w:spacing w:before="77" w:line="182" w:lineRule="auto"/>
              <w:ind w:left="496"/>
              <w:rPr>
                <w:rFonts w:ascii="微软雅黑" w:hAnsi="微软雅黑" w:eastAsia="微软雅黑" w:cs="微软雅黑"/>
                <w:sz w:val="18"/>
                <w:szCs w:val="18"/>
              </w:rPr>
            </w:pPr>
            <w:r>
              <w:rPr>
                <w:rFonts w:ascii="微软雅黑" w:hAnsi="微软雅黑" w:eastAsia="微软雅黑" w:cs="微软雅黑"/>
                <w:color w:val="212529"/>
                <w:spacing w:val="-3"/>
                <w:sz w:val="18"/>
                <w:szCs w:val="18"/>
              </w:rPr>
              <w:t>合计</w:t>
            </w:r>
          </w:p>
        </w:tc>
        <w:tc>
          <w:tcPr>
            <w:tcW w:w="1188" w:type="dxa"/>
            <w:vMerge w:val="restart"/>
            <w:tcBorders>
              <w:bottom w:val="nil"/>
            </w:tcBorders>
            <w:vAlign w:val="top"/>
          </w:tcPr>
          <w:p>
            <w:pPr>
              <w:spacing w:before="126" w:line="169" w:lineRule="auto"/>
              <w:ind w:left="239"/>
              <w:rPr>
                <w:rFonts w:ascii="微软雅黑" w:hAnsi="微软雅黑" w:eastAsia="微软雅黑" w:cs="微软雅黑"/>
                <w:sz w:val="18"/>
                <w:szCs w:val="18"/>
              </w:rPr>
            </w:pPr>
            <w:r>
              <w:rPr>
                <w:rFonts w:ascii="微软雅黑" w:hAnsi="微软雅黑" w:eastAsia="微软雅黑" w:cs="微软雅黑"/>
                <w:color w:val="212529"/>
                <w:spacing w:val="-5"/>
                <w:sz w:val="18"/>
                <w:szCs w:val="18"/>
              </w:rPr>
              <w:t>因公出国</w:t>
            </w:r>
          </w:p>
          <w:p>
            <w:pPr>
              <w:spacing w:line="204" w:lineRule="auto"/>
              <w:ind w:left="340"/>
              <w:rPr>
                <w:rFonts w:ascii="微软雅黑" w:hAnsi="微软雅黑" w:eastAsia="微软雅黑" w:cs="微软雅黑"/>
                <w:sz w:val="18"/>
                <w:szCs w:val="18"/>
              </w:rPr>
            </w:pPr>
            <w:r>
              <w:rPr>
                <w:rFonts w:ascii="微软雅黑" w:hAnsi="微软雅黑" w:eastAsia="微软雅黑" w:cs="微软雅黑"/>
                <w:color w:val="212529"/>
                <w:spacing w:val="-10"/>
                <w:sz w:val="18"/>
                <w:szCs w:val="18"/>
              </w:rPr>
              <w:t>（境）</w:t>
            </w:r>
          </w:p>
          <w:p>
            <w:pPr>
              <w:spacing w:line="179" w:lineRule="auto"/>
              <w:ind w:left="501"/>
              <w:rPr>
                <w:rFonts w:ascii="微软雅黑" w:hAnsi="微软雅黑" w:eastAsia="微软雅黑" w:cs="微软雅黑"/>
                <w:sz w:val="18"/>
                <w:szCs w:val="18"/>
              </w:rPr>
            </w:pPr>
            <w:r>
              <w:rPr>
                <w:rFonts w:ascii="微软雅黑" w:hAnsi="微软雅黑" w:eastAsia="微软雅黑" w:cs="微软雅黑"/>
                <w:color w:val="212529"/>
                <w:sz w:val="18"/>
                <w:szCs w:val="18"/>
              </w:rPr>
              <w:t>费</w:t>
            </w:r>
          </w:p>
        </w:tc>
        <w:tc>
          <w:tcPr>
            <w:tcW w:w="3575" w:type="dxa"/>
            <w:gridSpan w:val="3"/>
            <w:vAlign w:val="top"/>
          </w:tcPr>
          <w:p>
            <w:pPr>
              <w:spacing w:before="110" w:line="184" w:lineRule="auto"/>
              <w:ind w:left="700"/>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公务用车购置及运行维护费</w:t>
            </w:r>
          </w:p>
        </w:tc>
        <w:tc>
          <w:tcPr>
            <w:tcW w:w="906" w:type="dxa"/>
            <w:vMerge w:val="restart"/>
            <w:tcBorders>
              <w:bottom w:val="nil"/>
            </w:tcBorders>
            <w:vAlign w:val="top"/>
          </w:tcPr>
          <w:p>
            <w:pPr>
              <w:spacing w:before="245" w:line="184" w:lineRule="auto"/>
              <w:ind w:left="360" w:right="93" w:hanging="276"/>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公务接待</w:t>
            </w:r>
            <w:r>
              <w:rPr>
                <w:rFonts w:ascii="微软雅黑" w:hAnsi="微软雅黑" w:eastAsia="微软雅黑" w:cs="微软雅黑"/>
                <w:color w:val="212529"/>
                <w:sz w:val="18"/>
                <w:szCs w:val="18"/>
              </w:rPr>
              <w:t xml:space="preserve">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350" w:type="dxa"/>
            <w:vMerge w:val="continue"/>
            <w:tcBorders>
              <w:top w:val="nil"/>
            </w:tcBorders>
            <w:vAlign w:val="top"/>
          </w:tcPr>
          <w:p>
            <w:pPr>
              <w:rPr>
                <w:rFonts w:ascii="Arial"/>
                <w:sz w:val="21"/>
              </w:rPr>
            </w:pPr>
          </w:p>
        </w:tc>
        <w:tc>
          <w:tcPr>
            <w:tcW w:w="1176" w:type="dxa"/>
            <w:vMerge w:val="continue"/>
            <w:tcBorders>
              <w:top w:val="nil"/>
            </w:tcBorders>
            <w:vAlign w:val="top"/>
          </w:tcPr>
          <w:p>
            <w:pPr>
              <w:rPr>
                <w:rFonts w:ascii="Arial"/>
                <w:sz w:val="21"/>
              </w:rPr>
            </w:pPr>
          </w:p>
        </w:tc>
        <w:tc>
          <w:tcPr>
            <w:tcW w:w="1356" w:type="dxa"/>
            <w:vAlign w:val="top"/>
          </w:tcPr>
          <w:p>
            <w:pPr>
              <w:spacing w:before="152" w:line="181" w:lineRule="auto"/>
              <w:ind w:left="485"/>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小计</w:t>
            </w:r>
          </w:p>
        </w:tc>
        <w:tc>
          <w:tcPr>
            <w:tcW w:w="840" w:type="dxa"/>
            <w:vAlign w:val="top"/>
          </w:tcPr>
          <w:p>
            <w:pPr>
              <w:spacing w:before="29" w:line="183" w:lineRule="auto"/>
              <w:ind w:left="47"/>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公务用车</w:t>
            </w:r>
          </w:p>
          <w:p>
            <w:pPr>
              <w:spacing w:before="7" w:line="199" w:lineRule="exact"/>
              <w:ind w:left="140"/>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购置费</w:t>
            </w:r>
          </w:p>
        </w:tc>
        <w:tc>
          <w:tcPr>
            <w:tcW w:w="1367" w:type="dxa"/>
            <w:vAlign w:val="top"/>
          </w:tcPr>
          <w:p>
            <w:pPr>
              <w:spacing w:before="28" w:line="172" w:lineRule="auto"/>
              <w:ind w:left="490" w:right="32" w:hanging="472"/>
              <w:rPr>
                <w:rFonts w:ascii="微软雅黑" w:hAnsi="微软雅黑" w:eastAsia="微软雅黑" w:cs="微软雅黑"/>
                <w:sz w:val="18"/>
                <w:szCs w:val="18"/>
              </w:rPr>
            </w:pPr>
            <w:r>
              <w:rPr>
                <w:rFonts w:ascii="微软雅黑" w:hAnsi="微软雅黑" w:eastAsia="微软雅黑" w:cs="微软雅黑"/>
                <w:color w:val="212529"/>
                <w:spacing w:val="6"/>
                <w:sz w:val="18"/>
                <w:szCs w:val="18"/>
              </w:rPr>
              <w:t>公务用车运行维</w:t>
            </w:r>
            <w:r>
              <w:rPr>
                <w:rFonts w:ascii="微软雅黑" w:hAnsi="微软雅黑" w:eastAsia="微软雅黑" w:cs="微软雅黑"/>
                <w:color w:val="212529"/>
                <w:spacing w:val="2"/>
                <w:sz w:val="18"/>
                <w:szCs w:val="18"/>
              </w:rPr>
              <w:t xml:space="preserve"> </w:t>
            </w:r>
            <w:r>
              <w:rPr>
                <w:rFonts w:ascii="微软雅黑" w:hAnsi="微软雅黑" w:eastAsia="微软雅黑" w:cs="微软雅黑"/>
                <w:color w:val="212529"/>
                <w:spacing w:val="-1"/>
                <w:sz w:val="18"/>
                <w:szCs w:val="18"/>
              </w:rPr>
              <w:t>护费</w:t>
            </w:r>
          </w:p>
        </w:tc>
        <w:tc>
          <w:tcPr>
            <w:tcW w:w="840" w:type="dxa"/>
            <w:vMerge w:val="continue"/>
            <w:tcBorders>
              <w:top w:val="nil"/>
            </w:tcBorders>
            <w:vAlign w:val="top"/>
          </w:tcPr>
          <w:p>
            <w:pPr>
              <w:rPr>
                <w:rFonts w:ascii="Arial"/>
                <w:sz w:val="21"/>
              </w:rPr>
            </w:pPr>
          </w:p>
        </w:tc>
        <w:tc>
          <w:tcPr>
            <w:tcW w:w="1368" w:type="dxa"/>
            <w:vMerge w:val="continue"/>
            <w:tcBorders>
              <w:top w:val="nil"/>
            </w:tcBorders>
            <w:vAlign w:val="top"/>
          </w:tcPr>
          <w:p>
            <w:pPr>
              <w:rPr>
                <w:rFonts w:ascii="Arial"/>
                <w:sz w:val="21"/>
              </w:rPr>
            </w:pPr>
          </w:p>
        </w:tc>
        <w:tc>
          <w:tcPr>
            <w:tcW w:w="1188" w:type="dxa"/>
            <w:vMerge w:val="continue"/>
            <w:tcBorders>
              <w:top w:val="nil"/>
            </w:tcBorders>
            <w:vAlign w:val="top"/>
          </w:tcPr>
          <w:p>
            <w:pPr>
              <w:rPr>
                <w:rFonts w:ascii="Arial"/>
                <w:sz w:val="21"/>
              </w:rPr>
            </w:pPr>
          </w:p>
        </w:tc>
        <w:tc>
          <w:tcPr>
            <w:tcW w:w="1367" w:type="dxa"/>
            <w:vAlign w:val="top"/>
          </w:tcPr>
          <w:p>
            <w:pPr>
              <w:spacing w:before="152" w:line="181" w:lineRule="auto"/>
              <w:ind w:left="496"/>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小计</w:t>
            </w:r>
          </w:p>
        </w:tc>
        <w:tc>
          <w:tcPr>
            <w:tcW w:w="840" w:type="dxa"/>
            <w:vAlign w:val="top"/>
          </w:tcPr>
          <w:p>
            <w:pPr>
              <w:spacing w:before="29" w:line="183" w:lineRule="auto"/>
              <w:ind w:left="53"/>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公务用车</w:t>
            </w:r>
          </w:p>
          <w:p>
            <w:pPr>
              <w:spacing w:before="7" w:line="199" w:lineRule="exact"/>
              <w:ind w:left="146"/>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购置费</w:t>
            </w:r>
          </w:p>
        </w:tc>
        <w:tc>
          <w:tcPr>
            <w:tcW w:w="1368" w:type="dxa"/>
            <w:vAlign w:val="top"/>
          </w:tcPr>
          <w:p>
            <w:pPr>
              <w:spacing w:before="28" w:line="172" w:lineRule="auto"/>
              <w:ind w:left="496" w:right="27" w:hanging="472"/>
              <w:rPr>
                <w:rFonts w:ascii="微软雅黑" w:hAnsi="微软雅黑" w:eastAsia="微软雅黑" w:cs="微软雅黑"/>
                <w:sz w:val="18"/>
                <w:szCs w:val="18"/>
              </w:rPr>
            </w:pPr>
            <w:r>
              <w:rPr>
                <w:rFonts w:ascii="微软雅黑" w:hAnsi="微软雅黑" w:eastAsia="微软雅黑" w:cs="微软雅黑"/>
                <w:color w:val="212529"/>
                <w:spacing w:val="6"/>
                <w:sz w:val="18"/>
                <w:szCs w:val="18"/>
              </w:rPr>
              <w:t>公务用车运行维</w:t>
            </w:r>
            <w:r>
              <w:rPr>
                <w:rFonts w:ascii="微软雅黑" w:hAnsi="微软雅黑" w:eastAsia="微软雅黑" w:cs="微软雅黑"/>
                <w:color w:val="212529"/>
                <w:spacing w:val="2"/>
                <w:sz w:val="18"/>
                <w:szCs w:val="18"/>
              </w:rPr>
              <w:t xml:space="preserve"> </w:t>
            </w:r>
            <w:r>
              <w:rPr>
                <w:rFonts w:ascii="微软雅黑" w:hAnsi="微软雅黑" w:eastAsia="微软雅黑" w:cs="微软雅黑"/>
                <w:color w:val="212529"/>
                <w:spacing w:val="-1"/>
                <w:sz w:val="18"/>
                <w:szCs w:val="18"/>
              </w:rPr>
              <w:t>护费</w:t>
            </w:r>
          </w:p>
        </w:tc>
        <w:tc>
          <w:tcPr>
            <w:tcW w:w="906"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50" w:type="dxa"/>
            <w:vAlign w:val="top"/>
          </w:tcPr>
          <w:p>
            <w:pPr>
              <w:pStyle w:val="6"/>
              <w:spacing w:before="140" w:line="184" w:lineRule="auto"/>
              <w:ind w:left="640"/>
            </w:pPr>
            <w:r>
              <w:rPr>
                <w:color w:val="212529"/>
              </w:rPr>
              <w:t>1</w:t>
            </w:r>
          </w:p>
        </w:tc>
        <w:tc>
          <w:tcPr>
            <w:tcW w:w="1176" w:type="dxa"/>
            <w:vAlign w:val="top"/>
          </w:tcPr>
          <w:p>
            <w:pPr>
              <w:pStyle w:val="6"/>
              <w:spacing w:before="141" w:line="183" w:lineRule="auto"/>
              <w:ind w:left="540"/>
            </w:pPr>
            <w:r>
              <w:rPr>
                <w:color w:val="212529"/>
              </w:rPr>
              <w:t>2</w:t>
            </w:r>
          </w:p>
        </w:tc>
        <w:tc>
          <w:tcPr>
            <w:tcW w:w="1356" w:type="dxa"/>
            <w:vAlign w:val="top"/>
          </w:tcPr>
          <w:p>
            <w:pPr>
              <w:pStyle w:val="6"/>
              <w:spacing w:before="141" w:line="183" w:lineRule="auto"/>
              <w:ind w:left="632"/>
            </w:pPr>
            <w:r>
              <w:rPr>
                <w:color w:val="212529"/>
              </w:rPr>
              <w:t>3</w:t>
            </w:r>
          </w:p>
        </w:tc>
        <w:tc>
          <w:tcPr>
            <w:tcW w:w="840" w:type="dxa"/>
            <w:vAlign w:val="top"/>
          </w:tcPr>
          <w:p>
            <w:pPr>
              <w:pStyle w:val="6"/>
              <w:spacing w:before="141" w:line="183" w:lineRule="auto"/>
              <w:ind w:left="370"/>
            </w:pPr>
            <w:r>
              <w:rPr>
                <w:color w:val="212529"/>
              </w:rPr>
              <w:t>4</w:t>
            </w:r>
          </w:p>
        </w:tc>
        <w:tc>
          <w:tcPr>
            <w:tcW w:w="1367" w:type="dxa"/>
            <w:vAlign w:val="top"/>
          </w:tcPr>
          <w:p>
            <w:pPr>
              <w:pStyle w:val="6"/>
              <w:spacing w:before="142" w:line="182" w:lineRule="auto"/>
              <w:ind w:left="639"/>
            </w:pPr>
            <w:r>
              <w:rPr>
                <w:color w:val="212529"/>
              </w:rPr>
              <w:t>5</w:t>
            </w:r>
          </w:p>
        </w:tc>
        <w:tc>
          <w:tcPr>
            <w:tcW w:w="840" w:type="dxa"/>
            <w:vAlign w:val="top"/>
          </w:tcPr>
          <w:p>
            <w:pPr>
              <w:pStyle w:val="6"/>
              <w:spacing w:before="141" w:line="183" w:lineRule="auto"/>
              <w:ind w:left="375"/>
            </w:pPr>
            <w:r>
              <w:rPr>
                <w:color w:val="212529"/>
              </w:rPr>
              <w:t>6</w:t>
            </w:r>
          </w:p>
        </w:tc>
        <w:tc>
          <w:tcPr>
            <w:tcW w:w="1368" w:type="dxa"/>
            <w:vAlign w:val="top"/>
          </w:tcPr>
          <w:p>
            <w:pPr>
              <w:pStyle w:val="6"/>
              <w:spacing w:before="142" w:line="182" w:lineRule="auto"/>
              <w:ind w:left="642"/>
            </w:pPr>
            <w:r>
              <w:rPr>
                <w:color w:val="212529"/>
              </w:rPr>
              <w:t>7</w:t>
            </w:r>
          </w:p>
        </w:tc>
        <w:tc>
          <w:tcPr>
            <w:tcW w:w="1188" w:type="dxa"/>
            <w:vAlign w:val="top"/>
          </w:tcPr>
          <w:p>
            <w:pPr>
              <w:pStyle w:val="6"/>
              <w:spacing w:before="141" w:line="183" w:lineRule="auto"/>
              <w:ind w:left="549"/>
            </w:pPr>
            <w:r>
              <w:rPr>
                <w:color w:val="212529"/>
              </w:rPr>
              <w:t>8</w:t>
            </w:r>
          </w:p>
        </w:tc>
        <w:tc>
          <w:tcPr>
            <w:tcW w:w="1367" w:type="dxa"/>
            <w:vAlign w:val="top"/>
          </w:tcPr>
          <w:p>
            <w:pPr>
              <w:pStyle w:val="6"/>
              <w:spacing w:before="141" w:line="183" w:lineRule="auto"/>
              <w:ind w:left="640"/>
            </w:pPr>
            <w:r>
              <w:rPr>
                <w:color w:val="212529"/>
              </w:rPr>
              <w:t>9</w:t>
            </w:r>
          </w:p>
        </w:tc>
        <w:tc>
          <w:tcPr>
            <w:tcW w:w="840" w:type="dxa"/>
            <w:vAlign w:val="top"/>
          </w:tcPr>
          <w:p>
            <w:pPr>
              <w:pStyle w:val="6"/>
              <w:spacing w:before="140" w:line="184" w:lineRule="auto"/>
              <w:ind w:left="348"/>
            </w:pPr>
            <w:r>
              <w:rPr>
                <w:color w:val="212529"/>
                <w:spacing w:val="-11"/>
              </w:rPr>
              <w:t>10</w:t>
            </w:r>
          </w:p>
        </w:tc>
        <w:tc>
          <w:tcPr>
            <w:tcW w:w="1368" w:type="dxa"/>
            <w:vAlign w:val="top"/>
          </w:tcPr>
          <w:p>
            <w:pPr>
              <w:pStyle w:val="6"/>
              <w:spacing w:before="140" w:line="184" w:lineRule="auto"/>
              <w:ind w:left="613"/>
            </w:pPr>
            <w:r>
              <w:rPr>
                <w:color w:val="212529"/>
                <w:spacing w:val="-11"/>
              </w:rPr>
              <w:t>11</w:t>
            </w:r>
          </w:p>
        </w:tc>
        <w:tc>
          <w:tcPr>
            <w:tcW w:w="906" w:type="dxa"/>
            <w:vAlign w:val="top"/>
          </w:tcPr>
          <w:p>
            <w:pPr>
              <w:pStyle w:val="6"/>
              <w:spacing w:before="140" w:line="184" w:lineRule="auto"/>
              <w:ind w:left="380"/>
            </w:pPr>
            <w:r>
              <w:rPr>
                <w:color w:val="212529"/>
                <w:spacing w:val="-1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50" w:type="dxa"/>
            <w:vAlign w:val="top"/>
          </w:tcPr>
          <w:p>
            <w:pPr>
              <w:pStyle w:val="6"/>
              <w:spacing w:before="141" w:line="183" w:lineRule="auto"/>
              <w:ind w:right="5"/>
              <w:jc w:val="right"/>
            </w:pPr>
            <w:r>
              <w:rPr>
                <w:color w:val="212529"/>
                <w:spacing w:val="-2"/>
              </w:rPr>
              <w:t>30000.00</w:t>
            </w:r>
          </w:p>
        </w:tc>
        <w:tc>
          <w:tcPr>
            <w:tcW w:w="1176" w:type="dxa"/>
            <w:vAlign w:val="top"/>
          </w:tcPr>
          <w:p>
            <w:pPr>
              <w:rPr>
                <w:rFonts w:ascii="Arial"/>
                <w:sz w:val="21"/>
              </w:rPr>
            </w:pPr>
          </w:p>
        </w:tc>
        <w:tc>
          <w:tcPr>
            <w:tcW w:w="1356" w:type="dxa"/>
            <w:vAlign w:val="top"/>
          </w:tcPr>
          <w:p>
            <w:pPr>
              <w:pStyle w:val="6"/>
              <w:spacing w:before="141" w:line="183" w:lineRule="auto"/>
              <w:ind w:right="4"/>
              <w:jc w:val="right"/>
            </w:pPr>
            <w:r>
              <w:rPr>
                <w:color w:val="212529"/>
                <w:spacing w:val="-2"/>
              </w:rPr>
              <w:t>30000.00</w:t>
            </w:r>
          </w:p>
        </w:tc>
        <w:tc>
          <w:tcPr>
            <w:tcW w:w="840" w:type="dxa"/>
            <w:vAlign w:val="top"/>
          </w:tcPr>
          <w:p>
            <w:pPr>
              <w:rPr>
                <w:rFonts w:ascii="Arial"/>
                <w:sz w:val="21"/>
              </w:rPr>
            </w:pPr>
          </w:p>
        </w:tc>
        <w:tc>
          <w:tcPr>
            <w:tcW w:w="1367" w:type="dxa"/>
            <w:vAlign w:val="top"/>
          </w:tcPr>
          <w:p>
            <w:pPr>
              <w:pStyle w:val="6"/>
              <w:spacing w:before="141" w:line="183" w:lineRule="auto"/>
              <w:ind w:right="2"/>
              <w:jc w:val="right"/>
            </w:pPr>
            <w:r>
              <w:rPr>
                <w:color w:val="212529"/>
                <w:spacing w:val="-2"/>
              </w:rPr>
              <w:t>30000.00</w:t>
            </w:r>
          </w:p>
        </w:tc>
        <w:tc>
          <w:tcPr>
            <w:tcW w:w="840" w:type="dxa"/>
            <w:vAlign w:val="top"/>
          </w:tcPr>
          <w:p>
            <w:pPr>
              <w:rPr>
                <w:rFonts w:ascii="Arial"/>
                <w:sz w:val="21"/>
              </w:rPr>
            </w:pPr>
          </w:p>
        </w:tc>
        <w:tc>
          <w:tcPr>
            <w:tcW w:w="1368" w:type="dxa"/>
            <w:vAlign w:val="top"/>
          </w:tcPr>
          <w:p>
            <w:pPr>
              <w:pStyle w:val="6"/>
              <w:spacing w:before="140" w:line="184" w:lineRule="auto"/>
              <w:jc w:val="right"/>
            </w:pPr>
            <w:r>
              <w:rPr>
                <w:color w:val="212529"/>
                <w:spacing w:val="-3"/>
              </w:rPr>
              <w:t>17560.44</w:t>
            </w:r>
          </w:p>
        </w:tc>
        <w:tc>
          <w:tcPr>
            <w:tcW w:w="1188" w:type="dxa"/>
            <w:vAlign w:val="top"/>
          </w:tcPr>
          <w:p>
            <w:pPr>
              <w:rPr>
                <w:rFonts w:ascii="Arial"/>
                <w:sz w:val="21"/>
              </w:rPr>
            </w:pPr>
          </w:p>
        </w:tc>
        <w:tc>
          <w:tcPr>
            <w:tcW w:w="1367" w:type="dxa"/>
            <w:vAlign w:val="top"/>
          </w:tcPr>
          <w:p>
            <w:pPr>
              <w:pStyle w:val="6"/>
              <w:spacing w:before="140" w:line="184" w:lineRule="auto"/>
              <w:jc w:val="right"/>
            </w:pPr>
            <w:r>
              <w:rPr>
                <w:color w:val="212529"/>
                <w:spacing w:val="-3"/>
              </w:rPr>
              <w:t>17560.44</w:t>
            </w:r>
          </w:p>
        </w:tc>
        <w:tc>
          <w:tcPr>
            <w:tcW w:w="840" w:type="dxa"/>
            <w:vAlign w:val="top"/>
          </w:tcPr>
          <w:p>
            <w:pPr>
              <w:rPr>
                <w:rFonts w:ascii="Arial"/>
                <w:sz w:val="21"/>
              </w:rPr>
            </w:pPr>
          </w:p>
        </w:tc>
        <w:tc>
          <w:tcPr>
            <w:tcW w:w="1368" w:type="dxa"/>
            <w:vAlign w:val="top"/>
          </w:tcPr>
          <w:p>
            <w:pPr>
              <w:pStyle w:val="6"/>
              <w:spacing w:before="140" w:line="184" w:lineRule="auto"/>
              <w:jc w:val="right"/>
            </w:pPr>
            <w:r>
              <w:rPr>
                <w:color w:val="212529"/>
                <w:spacing w:val="-3"/>
              </w:rPr>
              <w:t>17560.44</w:t>
            </w:r>
          </w:p>
        </w:tc>
        <w:tc>
          <w:tcPr>
            <w:tcW w:w="906"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966" w:type="dxa"/>
            <w:gridSpan w:val="12"/>
            <w:tcBorders>
              <w:top w:val="single" w:color="D0D7E5" w:sz="4" w:space="0"/>
              <w:left w:val="single" w:color="D0D7E5" w:sz="4" w:space="0"/>
              <w:bottom w:val="single" w:color="D0D7E5" w:sz="4" w:space="0"/>
              <w:right w:val="single" w:color="D0D7E5" w:sz="4" w:space="0"/>
            </w:tcBorders>
            <w:vAlign w:val="top"/>
          </w:tcPr>
          <w:p>
            <w:pPr>
              <w:pStyle w:val="6"/>
              <w:spacing w:before="5" w:line="208" w:lineRule="auto"/>
              <w:ind w:left="9" w:right="87"/>
            </w:pPr>
            <w:r>
              <w:rPr>
                <w:color w:val="212529"/>
              </w:rPr>
              <w:t>注：本表反映部门本年度“三公</w:t>
            </w:r>
            <w:r>
              <w:rPr>
                <w:color w:val="212529"/>
                <w:spacing w:val="-64"/>
              </w:rPr>
              <w:t xml:space="preserve"> </w:t>
            </w:r>
            <w:r>
              <w:rPr>
                <w:color w:val="212529"/>
              </w:rPr>
              <w:t>”经费支出预决算情况</w:t>
            </w:r>
            <w:r>
              <w:rPr>
                <w:color w:val="212529"/>
                <w:spacing w:val="-1"/>
              </w:rPr>
              <w:t>。其中，预算数为“三公</w:t>
            </w:r>
            <w:r>
              <w:rPr>
                <w:color w:val="212529"/>
                <w:spacing w:val="-65"/>
              </w:rPr>
              <w:t xml:space="preserve"> </w:t>
            </w:r>
            <w:r>
              <w:rPr>
                <w:color w:val="212529"/>
                <w:spacing w:val="-1"/>
              </w:rPr>
              <w:t>”经费全年预算数，反映按规定程序调整后的预算数；决算数是包括当年财政拨款和以前年度结</w:t>
            </w:r>
            <w:r>
              <w:rPr>
                <w:color w:val="212529"/>
              </w:rPr>
              <w:t xml:space="preserve"> </w:t>
            </w:r>
            <w:r>
              <w:rPr>
                <w:color w:val="212529"/>
                <w:spacing w:val="-1"/>
              </w:rPr>
              <w:t>转资金安排的实际支出。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966" w:type="dxa"/>
            <w:gridSpan w:val="12"/>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7" w:type="default"/>
          <w:pgSz w:w="16840" w:h="11900"/>
          <w:pgMar w:top="610" w:right="600" w:bottom="312" w:left="600" w:header="359" w:footer="134" w:gutter="0"/>
          <w:cols w:space="720" w:num="1"/>
        </w:sectPr>
      </w:pPr>
    </w:p>
    <w:p>
      <w:pPr>
        <w:spacing w:before="6"/>
      </w:pP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5"/>
        <w:gridCol w:w="2386"/>
        <w:gridCol w:w="1139"/>
        <w:gridCol w:w="540"/>
        <w:gridCol w:w="827"/>
        <w:gridCol w:w="827"/>
        <w:gridCol w:w="827"/>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8"/>
            <w:tcBorders>
              <w:top w:val="single" w:color="FFFFFF" w:sz="4" w:space="0"/>
              <w:left w:val="single" w:color="FFFFFF" w:sz="2" w:space="0"/>
              <w:bottom w:val="single" w:color="FFFFFF" w:sz="4" w:space="0"/>
              <w:right w:val="single" w:color="FFFFFF" w:sz="2" w:space="0"/>
            </w:tcBorders>
            <w:vAlign w:val="top"/>
          </w:tcPr>
          <w:p>
            <w:pPr>
              <w:pStyle w:val="6"/>
              <w:spacing w:before="95" w:line="219" w:lineRule="auto"/>
              <w:ind w:left="2347"/>
              <w:rPr>
                <w:sz w:val="24"/>
                <w:szCs w:val="24"/>
              </w:rPr>
            </w:pPr>
            <w:bookmarkStart w:id="6" w:name="bookmark13"/>
            <w:bookmarkEnd w:id="6"/>
            <w:r>
              <w:rPr>
                <w:color w:val="212529"/>
                <w:spacing w:val="-1"/>
                <w:sz w:val="24"/>
                <w:szCs w:val="24"/>
              </w:rPr>
              <w:t>政府性基金预算财政拨款收入支出决算表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4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238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139"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540"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2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2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82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025" w:type="dxa"/>
            <w:tcBorders>
              <w:top w:val="single" w:color="FFFFFF" w:sz="4" w:space="0"/>
              <w:left w:val="single" w:color="FFFFFF" w:sz="2" w:space="0"/>
              <w:bottom w:val="single" w:color="FFFFFF" w:sz="4" w:space="0"/>
              <w:right w:val="single" w:color="FFFFFF" w:sz="2" w:space="0"/>
            </w:tcBorders>
            <w:vAlign w:val="top"/>
          </w:tcPr>
          <w:p>
            <w:pPr>
              <w:pStyle w:val="6"/>
              <w:spacing w:before="127" w:line="228" w:lineRule="auto"/>
              <w:ind w:right="5"/>
              <w:jc w:val="right"/>
              <w:rPr>
                <w:sz w:val="15"/>
                <w:szCs w:val="15"/>
              </w:rPr>
            </w:pPr>
            <w:r>
              <w:rPr>
                <w:color w:val="212529"/>
                <w:spacing w:val="2"/>
                <w:sz w:val="15"/>
                <w:szCs w:val="15"/>
              </w:rPr>
              <w:t>公开08表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831" w:type="dxa"/>
            <w:gridSpan w:val="2"/>
            <w:tcBorders>
              <w:top w:val="single" w:color="FFFFFF" w:sz="4" w:space="0"/>
              <w:left w:val="single" w:color="FFFFFF" w:sz="2" w:space="0"/>
              <w:right w:val="single" w:color="FFFFFF" w:sz="2" w:space="0"/>
            </w:tcBorders>
            <w:vAlign w:val="top"/>
          </w:tcPr>
          <w:p>
            <w:pPr>
              <w:pStyle w:val="6"/>
              <w:spacing w:before="128" w:line="226" w:lineRule="auto"/>
              <w:ind w:left="12"/>
              <w:rPr>
                <w:sz w:val="15"/>
                <w:szCs w:val="15"/>
              </w:rPr>
            </w:pPr>
            <w:r>
              <w:rPr>
                <w:color w:val="212529"/>
                <w:spacing w:val="5"/>
                <w:sz w:val="15"/>
                <w:szCs w:val="15"/>
              </w:rPr>
              <w:t>部门名称：中共忻州市委老干部局</w:t>
            </w:r>
          </w:p>
        </w:tc>
        <w:tc>
          <w:tcPr>
            <w:tcW w:w="1139" w:type="dxa"/>
            <w:tcBorders>
              <w:top w:val="single" w:color="FFFFFF" w:sz="4" w:space="0"/>
              <w:left w:val="single" w:color="FFFFFF" w:sz="2" w:space="0"/>
              <w:right w:val="single" w:color="FFFFFF" w:sz="2" w:space="0"/>
            </w:tcBorders>
            <w:vAlign w:val="top"/>
          </w:tcPr>
          <w:p>
            <w:pPr>
              <w:pStyle w:val="6"/>
              <w:spacing w:before="212" w:line="227" w:lineRule="auto"/>
              <w:ind w:left="10"/>
              <w:rPr>
                <w:sz w:val="15"/>
                <w:szCs w:val="15"/>
              </w:rPr>
            </w:pPr>
            <w:r>
              <w:rPr>
                <w:color w:val="212529"/>
                <w:spacing w:val="2"/>
                <w:sz w:val="15"/>
                <w:szCs w:val="15"/>
              </w:rPr>
              <w:t>2022年度</w:t>
            </w:r>
          </w:p>
        </w:tc>
        <w:tc>
          <w:tcPr>
            <w:tcW w:w="540" w:type="dxa"/>
            <w:tcBorders>
              <w:top w:val="single" w:color="FFFFFF" w:sz="4" w:space="0"/>
              <w:left w:val="single" w:color="FFFFFF" w:sz="2" w:space="0"/>
              <w:right w:val="single" w:color="FFFFFF" w:sz="2" w:space="0"/>
            </w:tcBorders>
            <w:vAlign w:val="top"/>
          </w:tcPr>
          <w:p>
            <w:pPr>
              <w:rPr>
                <w:rFonts w:ascii="Arial"/>
                <w:sz w:val="21"/>
              </w:rPr>
            </w:pPr>
          </w:p>
        </w:tc>
        <w:tc>
          <w:tcPr>
            <w:tcW w:w="827" w:type="dxa"/>
            <w:tcBorders>
              <w:top w:val="single" w:color="FFFFFF" w:sz="4" w:space="0"/>
              <w:left w:val="single" w:color="FFFFFF" w:sz="2" w:space="0"/>
              <w:right w:val="single" w:color="FFFFFF" w:sz="2" w:space="0"/>
            </w:tcBorders>
            <w:vAlign w:val="top"/>
          </w:tcPr>
          <w:p>
            <w:pPr>
              <w:rPr>
                <w:rFonts w:ascii="Arial"/>
                <w:sz w:val="21"/>
              </w:rPr>
            </w:pPr>
          </w:p>
        </w:tc>
        <w:tc>
          <w:tcPr>
            <w:tcW w:w="827" w:type="dxa"/>
            <w:tcBorders>
              <w:top w:val="single" w:color="FFFFFF" w:sz="4" w:space="0"/>
              <w:left w:val="single" w:color="FFFFFF" w:sz="2" w:space="0"/>
              <w:right w:val="single" w:color="FFFFFF" w:sz="2" w:space="0"/>
            </w:tcBorders>
            <w:vAlign w:val="top"/>
          </w:tcPr>
          <w:p>
            <w:pPr>
              <w:rPr>
                <w:rFonts w:ascii="Arial"/>
                <w:sz w:val="21"/>
              </w:rPr>
            </w:pPr>
          </w:p>
        </w:tc>
        <w:tc>
          <w:tcPr>
            <w:tcW w:w="827" w:type="dxa"/>
            <w:tcBorders>
              <w:top w:val="single" w:color="FFFFFF" w:sz="4" w:space="0"/>
              <w:left w:val="single" w:color="FFFFFF" w:sz="2" w:space="0"/>
              <w:right w:val="single" w:color="FFFFFF" w:sz="2" w:space="0"/>
            </w:tcBorders>
            <w:vAlign w:val="top"/>
          </w:tcPr>
          <w:p>
            <w:pPr>
              <w:rPr>
                <w:rFonts w:ascii="Arial"/>
                <w:sz w:val="21"/>
              </w:rPr>
            </w:pPr>
          </w:p>
        </w:tc>
        <w:tc>
          <w:tcPr>
            <w:tcW w:w="1025" w:type="dxa"/>
            <w:tcBorders>
              <w:top w:val="single" w:color="FFFFFF" w:sz="4" w:space="0"/>
              <w:left w:val="single" w:color="FFFFFF" w:sz="2" w:space="0"/>
              <w:right w:val="single" w:color="FFFFFF" w:sz="2" w:space="0"/>
            </w:tcBorders>
            <w:vAlign w:val="top"/>
          </w:tcPr>
          <w:p>
            <w:pPr>
              <w:pStyle w:val="6"/>
              <w:spacing w:before="128" w:line="227" w:lineRule="auto"/>
              <w:ind w:right="11"/>
              <w:jc w:val="right"/>
              <w:rPr>
                <w:sz w:val="15"/>
                <w:szCs w:val="15"/>
              </w:rPr>
            </w:pPr>
            <w:r>
              <w:rPr>
                <w:color w:val="212529"/>
                <w:spacing w:val="-5"/>
                <w:sz w:val="15"/>
                <w:szCs w:val="15"/>
              </w:rPr>
              <w:t>单位</w:t>
            </w:r>
            <w:r>
              <w:rPr>
                <w:color w:val="212529"/>
                <w:spacing w:val="-44"/>
                <w:sz w:val="15"/>
                <w:szCs w:val="15"/>
              </w:rPr>
              <w:t xml:space="preserve"> </w:t>
            </w:r>
            <w:r>
              <w:rPr>
                <w:color w:val="212529"/>
                <w:spacing w:val="-5"/>
                <w:sz w:val="15"/>
                <w:szCs w:val="15"/>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831" w:type="dxa"/>
            <w:gridSpan w:val="2"/>
            <w:vAlign w:val="top"/>
          </w:tcPr>
          <w:p>
            <w:pPr>
              <w:pStyle w:val="6"/>
              <w:spacing w:before="108" w:line="220" w:lineRule="auto"/>
              <w:ind w:left="1734"/>
            </w:pPr>
            <w:r>
              <w:rPr>
                <w:color w:val="212529"/>
                <w:spacing w:val="-6"/>
              </w:rPr>
              <w:t>项目</w:t>
            </w:r>
          </w:p>
        </w:tc>
        <w:tc>
          <w:tcPr>
            <w:tcW w:w="1139" w:type="dxa"/>
            <w:vMerge w:val="restart"/>
            <w:tcBorders>
              <w:bottom w:val="nil"/>
            </w:tcBorders>
            <w:vAlign w:val="top"/>
          </w:tcPr>
          <w:p>
            <w:pPr>
              <w:pStyle w:val="6"/>
              <w:spacing w:before="216" w:line="215" w:lineRule="auto"/>
              <w:ind w:left="475" w:right="32" w:hanging="450"/>
            </w:pPr>
            <w:r>
              <w:rPr>
                <w:color w:val="212529"/>
                <w:spacing w:val="-2"/>
              </w:rPr>
              <w:t>年初结转和结</w:t>
            </w:r>
            <w:r>
              <w:rPr>
                <w:color w:val="212529"/>
                <w:spacing w:val="2"/>
              </w:rPr>
              <w:t xml:space="preserve"> </w:t>
            </w:r>
            <w:r>
              <w:rPr>
                <w:color w:val="212529"/>
              </w:rPr>
              <w:t>余</w:t>
            </w:r>
          </w:p>
        </w:tc>
        <w:tc>
          <w:tcPr>
            <w:tcW w:w="540" w:type="dxa"/>
            <w:vMerge w:val="restart"/>
            <w:tcBorders>
              <w:bottom w:val="nil"/>
            </w:tcBorders>
            <w:vAlign w:val="top"/>
          </w:tcPr>
          <w:p>
            <w:pPr>
              <w:pStyle w:val="6"/>
              <w:spacing w:before="217" w:line="214" w:lineRule="auto"/>
              <w:ind w:left="92" w:right="91" w:hanging="5"/>
            </w:pPr>
            <w:r>
              <w:rPr>
                <w:color w:val="212529"/>
                <w:spacing w:val="-5"/>
              </w:rPr>
              <w:t>本年</w:t>
            </w:r>
            <w:r>
              <w:rPr>
                <w:color w:val="212529"/>
              </w:rPr>
              <w:t xml:space="preserve"> </w:t>
            </w:r>
            <w:r>
              <w:rPr>
                <w:color w:val="212529"/>
                <w:spacing w:val="-8"/>
              </w:rPr>
              <w:t>收入</w:t>
            </w:r>
          </w:p>
        </w:tc>
        <w:tc>
          <w:tcPr>
            <w:tcW w:w="2481" w:type="dxa"/>
            <w:gridSpan w:val="3"/>
            <w:vAlign w:val="top"/>
          </w:tcPr>
          <w:p>
            <w:pPr>
              <w:pStyle w:val="6"/>
              <w:spacing w:before="108" w:line="219" w:lineRule="auto"/>
              <w:ind w:left="879"/>
            </w:pPr>
            <w:r>
              <w:rPr>
                <w:color w:val="212529"/>
                <w:spacing w:val="-3"/>
              </w:rPr>
              <w:t>本年支出</w:t>
            </w:r>
          </w:p>
        </w:tc>
        <w:tc>
          <w:tcPr>
            <w:tcW w:w="1025" w:type="dxa"/>
            <w:vMerge w:val="restart"/>
            <w:tcBorders>
              <w:bottom w:val="nil"/>
            </w:tcBorders>
            <w:vAlign w:val="top"/>
          </w:tcPr>
          <w:p>
            <w:pPr>
              <w:pStyle w:val="6"/>
              <w:spacing w:before="216" w:line="215" w:lineRule="auto"/>
              <w:ind w:left="333" w:right="62" w:hanging="273"/>
            </w:pPr>
            <w:r>
              <w:rPr>
                <w:color w:val="212529"/>
                <w:spacing w:val="-2"/>
              </w:rPr>
              <w:t>年末结转和</w:t>
            </w:r>
            <w:r>
              <w:rPr>
                <w:color w:val="212529"/>
              </w:rPr>
              <w:t xml:space="preserve"> </w:t>
            </w:r>
            <w:r>
              <w:rPr>
                <w:color w:val="212529"/>
                <w:spacing w:val="-7"/>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45" w:type="dxa"/>
            <w:vAlign w:val="top"/>
          </w:tcPr>
          <w:p>
            <w:pPr>
              <w:pStyle w:val="6"/>
              <w:spacing w:before="1" w:line="210" w:lineRule="auto"/>
              <w:ind w:left="625" w:right="96" w:hanging="536"/>
            </w:pPr>
            <w:r>
              <w:rPr>
                <w:color w:val="212529"/>
                <w:spacing w:val="-2"/>
              </w:rPr>
              <w:t>功能分类科目编</w:t>
            </w:r>
            <w:r>
              <w:rPr>
                <w:color w:val="212529"/>
                <w:spacing w:val="2"/>
              </w:rPr>
              <w:t xml:space="preserve"> </w:t>
            </w:r>
            <w:r>
              <w:rPr>
                <w:color w:val="212529"/>
              </w:rPr>
              <w:t>码</w:t>
            </w:r>
          </w:p>
        </w:tc>
        <w:tc>
          <w:tcPr>
            <w:tcW w:w="2386" w:type="dxa"/>
            <w:vAlign w:val="top"/>
          </w:tcPr>
          <w:p>
            <w:pPr>
              <w:pStyle w:val="6"/>
              <w:spacing w:before="109" w:line="219" w:lineRule="auto"/>
              <w:ind w:left="826"/>
            </w:pPr>
            <w:r>
              <w:rPr>
                <w:color w:val="212529"/>
                <w:spacing w:val="-3"/>
              </w:rPr>
              <w:t>科目名称</w:t>
            </w:r>
          </w:p>
        </w:tc>
        <w:tc>
          <w:tcPr>
            <w:tcW w:w="1139" w:type="dxa"/>
            <w:vMerge w:val="continue"/>
            <w:tcBorders>
              <w:top w:val="nil"/>
            </w:tcBorders>
            <w:vAlign w:val="top"/>
          </w:tcPr>
          <w:p>
            <w:pPr>
              <w:rPr>
                <w:rFonts w:ascii="Arial"/>
                <w:sz w:val="21"/>
              </w:rPr>
            </w:pPr>
          </w:p>
        </w:tc>
        <w:tc>
          <w:tcPr>
            <w:tcW w:w="540" w:type="dxa"/>
            <w:vMerge w:val="continue"/>
            <w:tcBorders>
              <w:top w:val="nil"/>
            </w:tcBorders>
            <w:vAlign w:val="top"/>
          </w:tcPr>
          <w:p>
            <w:pPr>
              <w:rPr>
                <w:rFonts w:ascii="Arial"/>
                <w:sz w:val="21"/>
              </w:rPr>
            </w:pPr>
          </w:p>
        </w:tc>
        <w:tc>
          <w:tcPr>
            <w:tcW w:w="827" w:type="dxa"/>
            <w:vAlign w:val="top"/>
          </w:tcPr>
          <w:p>
            <w:pPr>
              <w:pStyle w:val="6"/>
              <w:spacing w:before="109" w:line="221" w:lineRule="auto"/>
              <w:ind w:left="235"/>
            </w:pPr>
            <w:r>
              <w:rPr>
                <w:color w:val="212529"/>
                <w:spacing w:val="-7"/>
              </w:rPr>
              <w:t>小计</w:t>
            </w:r>
          </w:p>
        </w:tc>
        <w:tc>
          <w:tcPr>
            <w:tcW w:w="827" w:type="dxa"/>
            <w:vAlign w:val="top"/>
          </w:tcPr>
          <w:p>
            <w:pPr>
              <w:pStyle w:val="6"/>
              <w:spacing w:before="109" w:line="219" w:lineRule="auto"/>
              <w:ind w:left="51"/>
            </w:pPr>
            <w:r>
              <w:rPr>
                <w:color w:val="212529"/>
                <w:spacing w:val="-3"/>
              </w:rPr>
              <w:t>基本支出</w:t>
            </w:r>
          </w:p>
        </w:tc>
        <w:tc>
          <w:tcPr>
            <w:tcW w:w="827" w:type="dxa"/>
            <w:vAlign w:val="top"/>
          </w:tcPr>
          <w:p>
            <w:pPr>
              <w:pStyle w:val="6"/>
              <w:spacing w:before="110" w:line="220" w:lineRule="auto"/>
              <w:ind w:left="55"/>
            </w:pPr>
            <w:r>
              <w:rPr>
                <w:color w:val="212529"/>
                <w:spacing w:val="-3"/>
              </w:rPr>
              <w:t>项目支出</w:t>
            </w:r>
          </w:p>
        </w:tc>
        <w:tc>
          <w:tcPr>
            <w:tcW w:w="1025"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831" w:type="dxa"/>
            <w:gridSpan w:val="2"/>
            <w:vAlign w:val="top"/>
          </w:tcPr>
          <w:p>
            <w:pPr>
              <w:pStyle w:val="6"/>
              <w:spacing w:before="111" w:line="219" w:lineRule="auto"/>
              <w:ind w:left="1731"/>
            </w:pPr>
            <w:r>
              <w:rPr>
                <w:color w:val="212529"/>
                <w:spacing w:val="-5"/>
              </w:rPr>
              <w:t>栏次</w:t>
            </w:r>
          </w:p>
        </w:tc>
        <w:tc>
          <w:tcPr>
            <w:tcW w:w="1139" w:type="dxa"/>
            <w:vAlign w:val="top"/>
          </w:tcPr>
          <w:p>
            <w:pPr>
              <w:pStyle w:val="6"/>
              <w:spacing w:before="138" w:line="184" w:lineRule="auto"/>
              <w:ind w:left="530"/>
            </w:pPr>
            <w:r>
              <w:rPr>
                <w:color w:val="212529"/>
              </w:rPr>
              <w:t>1</w:t>
            </w:r>
          </w:p>
        </w:tc>
        <w:tc>
          <w:tcPr>
            <w:tcW w:w="540" w:type="dxa"/>
            <w:vAlign w:val="top"/>
          </w:tcPr>
          <w:p>
            <w:pPr>
              <w:pStyle w:val="6"/>
              <w:spacing w:before="139" w:line="183" w:lineRule="auto"/>
              <w:ind w:left="220"/>
            </w:pPr>
            <w:r>
              <w:rPr>
                <w:color w:val="212529"/>
              </w:rPr>
              <w:t>2</w:t>
            </w:r>
          </w:p>
        </w:tc>
        <w:tc>
          <w:tcPr>
            <w:tcW w:w="827" w:type="dxa"/>
            <w:vAlign w:val="top"/>
          </w:tcPr>
          <w:p>
            <w:pPr>
              <w:pStyle w:val="6"/>
              <w:spacing w:before="139" w:line="183" w:lineRule="auto"/>
              <w:ind w:left="366"/>
            </w:pPr>
            <w:r>
              <w:rPr>
                <w:color w:val="212529"/>
              </w:rPr>
              <w:t>3</w:t>
            </w:r>
          </w:p>
        </w:tc>
        <w:tc>
          <w:tcPr>
            <w:tcW w:w="827" w:type="dxa"/>
            <w:vAlign w:val="top"/>
          </w:tcPr>
          <w:p>
            <w:pPr>
              <w:pStyle w:val="6"/>
              <w:spacing w:before="139" w:line="183" w:lineRule="auto"/>
              <w:ind w:left="363"/>
            </w:pPr>
            <w:r>
              <w:rPr>
                <w:color w:val="212529"/>
              </w:rPr>
              <w:t>4</w:t>
            </w:r>
          </w:p>
        </w:tc>
        <w:tc>
          <w:tcPr>
            <w:tcW w:w="827" w:type="dxa"/>
            <w:vAlign w:val="top"/>
          </w:tcPr>
          <w:p>
            <w:pPr>
              <w:pStyle w:val="6"/>
              <w:spacing w:before="140" w:line="182" w:lineRule="auto"/>
              <w:ind w:left="368"/>
            </w:pPr>
            <w:r>
              <w:rPr>
                <w:color w:val="212529"/>
              </w:rPr>
              <w:t>5</w:t>
            </w:r>
          </w:p>
        </w:tc>
        <w:tc>
          <w:tcPr>
            <w:tcW w:w="1025" w:type="dxa"/>
            <w:vAlign w:val="top"/>
          </w:tcPr>
          <w:p>
            <w:pPr>
              <w:pStyle w:val="6"/>
              <w:spacing w:before="139" w:line="183" w:lineRule="auto"/>
              <w:ind w:left="463"/>
            </w:pPr>
            <w:r>
              <w:rPr>
                <w:color w:val="212529"/>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831" w:type="dxa"/>
            <w:gridSpan w:val="2"/>
            <w:vAlign w:val="top"/>
          </w:tcPr>
          <w:p>
            <w:pPr>
              <w:pStyle w:val="6"/>
              <w:spacing w:before="111" w:line="221" w:lineRule="auto"/>
              <w:ind w:left="1732"/>
            </w:pPr>
            <w:r>
              <w:rPr>
                <w:color w:val="212529"/>
                <w:spacing w:val="-5"/>
              </w:rPr>
              <w:t>合计</w:t>
            </w:r>
          </w:p>
        </w:tc>
        <w:tc>
          <w:tcPr>
            <w:tcW w:w="1139" w:type="dxa"/>
            <w:vAlign w:val="top"/>
          </w:tcPr>
          <w:p>
            <w:pPr>
              <w:rPr>
                <w:rFonts w:ascii="Arial"/>
                <w:sz w:val="21"/>
              </w:rPr>
            </w:pPr>
          </w:p>
        </w:tc>
        <w:tc>
          <w:tcPr>
            <w:tcW w:w="540" w:type="dxa"/>
            <w:vAlign w:val="top"/>
          </w:tcPr>
          <w:p>
            <w:pPr>
              <w:rPr>
                <w:rFonts w:ascii="Arial"/>
                <w:sz w:val="21"/>
              </w:rPr>
            </w:pPr>
          </w:p>
        </w:tc>
        <w:tc>
          <w:tcPr>
            <w:tcW w:w="827" w:type="dxa"/>
            <w:vAlign w:val="top"/>
          </w:tcPr>
          <w:p>
            <w:pPr>
              <w:rPr>
                <w:rFonts w:ascii="Arial"/>
                <w:sz w:val="21"/>
              </w:rPr>
            </w:pPr>
          </w:p>
        </w:tc>
        <w:tc>
          <w:tcPr>
            <w:tcW w:w="827" w:type="dxa"/>
            <w:vAlign w:val="top"/>
          </w:tcPr>
          <w:p>
            <w:pPr>
              <w:rPr>
                <w:rFonts w:ascii="Arial"/>
                <w:sz w:val="21"/>
              </w:rPr>
            </w:pPr>
          </w:p>
        </w:tc>
        <w:tc>
          <w:tcPr>
            <w:tcW w:w="827" w:type="dxa"/>
            <w:vAlign w:val="top"/>
          </w:tcPr>
          <w:p>
            <w:pPr>
              <w:rPr>
                <w:rFonts w:ascii="Arial"/>
                <w:sz w:val="21"/>
              </w:rPr>
            </w:pPr>
          </w:p>
        </w:tc>
        <w:tc>
          <w:tcPr>
            <w:tcW w:w="10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445" w:type="dxa"/>
            <w:vAlign w:val="top"/>
          </w:tcPr>
          <w:p>
            <w:pPr>
              <w:rPr>
                <w:rFonts w:ascii="Arial"/>
                <w:sz w:val="21"/>
              </w:rPr>
            </w:pPr>
          </w:p>
        </w:tc>
        <w:tc>
          <w:tcPr>
            <w:tcW w:w="2386" w:type="dxa"/>
            <w:vAlign w:val="top"/>
          </w:tcPr>
          <w:p>
            <w:pPr>
              <w:rPr>
                <w:rFonts w:ascii="Arial"/>
                <w:sz w:val="21"/>
              </w:rPr>
            </w:pPr>
          </w:p>
        </w:tc>
        <w:tc>
          <w:tcPr>
            <w:tcW w:w="1139" w:type="dxa"/>
            <w:vAlign w:val="top"/>
          </w:tcPr>
          <w:p>
            <w:pPr>
              <w:rPr>
                <w:rFonts w:ascii="Arial"/>
                <w:sz w:val="21"/>
              </w:rPr>
            </w:pPr>
          </w:p>
        </w:tc>
        <w:tc>
          <w:tcPr>
            <w:tcW w:w="540" w:type="dxa"/>
            <w:vAlign w:val="top"/>
          </w:tcPr>
          <w:p>
            <w:pPr>
              <w:rPr>
                <w:rFonts w:ascii="Arial"/>
                <w:sz w:val="21"/>
              </w:rPr>
            </w:pPr>
          </w:p>
        </w:tc>
        <w:tc>
          <w:tcPr>
            <w:tcW w:w="827" w:type="dxa"/>
            <w:vAlign w:val="top"/>
          </w:tcPr>
          <w:p>
            <w:pPr>
              <w:rPr>
                <w:rFonts w:ascii="Arial"/>
                <w:sz w:val="21"/>
              </w:rPr>
            </w:pPr>
          </w:p>
        </w:tc>
        <w:tc>
          <w:tcPr>
            <w:tcW w:w="827" w:type="dxa"/>
            <w:vAlign w:val="top"/>
          </w:tcPr>
          <w:p>
            <w:pPr>
              <w:rPr>
                <w:rFonts w:ascii="Arial"/>
                <w:sz w:val="21"/>
              </w:rPr>
            </w:pPr>
          </w:p>
        </w:tc>
        <w:tc>
          <w:tcPr>
            <w:tcW w:w="827" w:type="dxa"/>
            <w:vAlign w:val="top"/>
          </w:tcPr>
          <w:p>
            <w:pPr>
              <w:rPr>
                <w:rFonts w:ascii="Arial"/>
                <w:sz w:val="21"/>
              </w:rPr>
            </w:pPr>
          </w:p>
        </w:tc>
        <w:tc>
          <w:tcPr>
            <w:tcW w:w="10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16" w:type="dxa"/>
            <w:gridSpan w:val="8"/>
            <w:vAlign w:val="top"/>
          </w:tcPr>
          <w:p>
            <w:pPr>
              <w:spacing w:before="94" w:line="221" w:lineRule="auto"/>
              <w:ind w:left="5"/>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注 ：本表反映部门本年度政府性基金预算财政拨款收入、支出及结转和结余情况。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8"/>
            <w:vAlign w:val="top"/>
          </w:tcPr>
          <w:p>
            <w:pPr>
              <w:spacing w:before="118" w:line="182" w:lineRule="auto"/>
              <w:ind w:left="3"/>
              <w:rPr>
                <w:rFonts w:ascii="微软雅黑" w:hAnsi="微软雅黑" w:eastAsia="微软雅黑" w:cs="微软雅黑"/>
                <w:sz w:val="18"/>
                <w:szCs w:val="18"/>
              </w:rPr>
            </w:pPr>
            <w:r>
              <w:rPr>
                <w:rFonts w:ascii="微软雅黑" w:hAnsi="微软雅黑" w:eastAsia="微软雅黑" w:cs="微软雅黑"/>
                <w:color w:val="212529"/>
                <w:spacing w:val="-7"/>
                <w:sz w:val="18"/>
                <w:szCs w:val="18"/>
              </w:rPr>
              <w:t>说明 ：本表无数据</w:t>
            </w:r>
          </w:p>
        </w:tc>
      </w:tr>
    </w:tbl>
    <w:p>
      <w:pPr>
        <w:rPr>
          <w:rFonts w:ascii="Arial"/>
          <w:sz w:val="21"/>
        </w:rPr>
      </w:pPr>
    </w:p>
    <w:p>
      <w:pPr>
        <w:rPr>
          <w:rFonts w:ascii="Arial" w:hAnsi="Arial" w:eastAsia="Arial" w:cs="Arial"/>
          <w:sz w:val="21"/>
          <w:szCs w:val="21"/>
        </w:rPr>
        <w:sectPr>
          <w:headerReference r:id="rId18" w:type="default"/>
          <w:footerReference r:id="rId19" w:type="default"/>
          <w:pgSz w:w="11900" w:h="16840"/>
          <w:pgMar w:top="610" w:right="600" w:bottom="312" w:left="600" w:header="359" w:footer="134" w:gutter="0"/>
          <w:cols w:space="720" w:num="1"/>
        </w:sectPr>
      </w:pPr>
    </w:p>
    <w:p>
      <w:pPr>
        <w:spacing w:before="6"/>
      </w:pPr>
      <w:r>
        <w:pict>
          <v:shape id="_x0000_s1029" o:spid="_x0000_s1029" o:spt="202" type="#_x0000_t202" style="position:absolute;left:0pt;margin-left:293.3pt;margin-top:827.85pt;height:7.15pt;width:15.55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4"/>
        <w:gridCol w:w="3429"/>
        <w:gridCol w:w="1247"/>
        <w:gridCol w:w="1115"/>
        <w:gridCol w:w="1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5"/>
            <w:tcBorders>
              <w:top w:val="single" w:color="FFFFFF" w:sz="4" w:space="0"/>
              <w:left w:val="single" w:color="FFFFFF" w:sz="2" w:space="0"/>
              <w:bottom w:val="single" w:color="FFFFFF" w:sz="4" w:space="0"/>
              <w:right w:val="single" w:color="FFFFFF" w:sz="2" w:space="0"/>
            </w:tcBorders>
            <w:vAlign w:val="top"/>
          </w:tcPr>
          <w:p>
            <w:pPr>
              <w:pStyle w:val="6"/>
              <w:spacing w:before="95" w:line="219" w:lineRule="auto"/>
              <w:ind w:left="2492"/>
              <w:rPr>
                <w:sz w:val="24"/>
                <w:szCs w:val="24"/>
              </w:rPr>
            </w:pPr>
            <w:bookmarkStart w:id="7" w:name="bookmark15"/>
            <w:bookmarkEnd w:id="7"/>
            <w:bookmarkStart w:id="8" w:name="bookmark16"/>
            <w:bookmarkEnd w:id="8"/>
            <w:bookmarkStart w:id="9" w:name="bookmark14"/>
            <w:bookmarkEnd w:id="9"/>
            <w:bookmarkStart w:id="10" w:name="bookmark17"/>
            <w:bookmarkEnd w:id="10"/>
            <w:bookmarkStart w:id="11" w:name="bookmark18"/>
            <w:bookmarkEnd w:id="11"/>
            <w:r>
              <w:rPr>
                <w:color w:val="212529"/>
                <w:spacing w:val="-2"/>
                <w:sz w:val="24"/>
                <w:szCs w:val="24"/>
              </w:rPr>
              <w:t>国有资本经营预算财政拨款支出决算表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trPr>
        <w:tc>
          <w:tcPr>
            <w:tcW w:w="2044"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3429"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247"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11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1181" w:type="dxa"/>
            <w:tcBorders>
              <w:top w:val="single" w:color="FFFFFF" w:sz="4" w:space="0"/>
              <w:left w:val="single" w:color="FFFFFF" w:sz="2" w:space="0"/>
              <w:bottom w:val="single" w:color="FFFFFF" w:sz="4" w:space="0"/>
              <w:right w:val="single" w:color="FFFFFF" w:sz="2" w:space="0"/>
            </w:tcBorders>
            <w:vAlign w:val="top"/>
          </w:tcPr>
          <w:p>
            <w:pPr>
              <w:pStyle w:val="6"/>
              <w:spacing w:before="127" w:line="228" w:lineRule="auto"/>
              <w:ind w:right="5"/>
              <w:jc w:val="right"/>
              <w:rPr>
                <w:sz w:val="15"/>
                <w:szCs w:val="15"/>
              </w:rPr>
            </w:pPr>
            <w:r>
              <w:rPr>
                <w:color w:val="212529"/>
                <w:spacing w:val="2"/>
                <w:sz w:val="15"/>
                <w:szCs w:val="15"/>
              </w:rPr>
              <w:t>公开09表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473" w:type="dxa"/>
            <w:gridSpan w:val="2"/>
            <w:tcBorders>
              <w:top w:val="single" w:color="FFFFFF" w:sz="4" w:space="0"/>
              <w:left w:val="single" w:color="FFFFFF" w:sz="2" w:space="0"/>
              <w:right w:val="single" w:color="FFFFFF" w:sz="2" w:space="0"/>
            </w:tcBorders>
            <w:vAlign w:val="top"/>
          </w:tcPr>
          <w:p>
            <w:pPr>
              <w:pStyle w:val="6"/>
              <w:spacing w:before="128" w:line="226" w:lineRule="auto"/>
              <w:ind w:left="12"/>
              <w:rPr>
                <w:sz w:val="15"/>
                <w:szCs w:val="15"/>
              </w:rPr>
            </w:pPr>
            <w:r>
              <w:rPr>
                <w:color w:val="212529"/>
                <w:spacing w:val="5"/>
                <w:sz w:val="15"/>
                <w:szCs w:val="15"/>
              </w:rPr>
              <w:t>部门名称：中共忻州市委老干部局</w:t>
            </w:r>
          </w:p>
        </w:tc>
        <w:tc>
          <w:tcPr>
            <w:tcW w:w="1247" w:type="dxa"/>
            <w:tcBorders>
              <w:top w:val="single" w:color="FFFFFF" w:sz="4" w:space="0"/>
              <w:left w:val="single" w:color="FFFFFF" w:sz="2" w:space="0"/>
              <w:right w:val="single" w:color="FFFFFF" w:sz="2" w:space="0"/>
            </w:tcBorders>
            <w:vAlign w:val="top"/>
          </w:tcPr>
          <w:p>
            <w:pPr>
              <w:pStyle w:val="6"/>
              <w:spacing w:before="128" w:line="227" w:lineRule="auto"/>
              <w:ind w:left="319"/>
              <w:rPr>
                <w:sz w:val="15"/>
                <w:szCs w:val="15"/>
              </w:rPr>
            </w:pPr>
            <w:r>
              <w:rPr>
                <w:color w:val="212529"/>
                <w:spacing w:val="2"/>
                <w:sz w:val="15"/>
                <w:szCs w:val="15"/>
              </w:rPr>
              <w:t>2022年度</w:t>
            </w:r>
          </w:p>
        </w:tc>
        <w:tc>
          <w:tcPr>
            <w:tcW w:w="1115" w:type="dxa"/>
            <w:tcBorders>
              <w:top w:val="single" w:color="FFFFFF" w:sz="4" w:space="0"/>
              <w:left w:val="single" w:color="FFFFFF" w:sz="2" w:space="0"/>
              <w:right w:val="single" w:color="FFFFFF" w:sz="2" w:space="0"/>
            </w:tcBorders>
            <w:vAlign w:val="top"/>
          </w:tcPr>
          <w:p>
            <w:pPr>
              <w:rPr>
                <w:rFonts w:ascii="Arial"/>
                <w:sz w:val="21"/>
              </w:rPr>
            </w:pPr>
          </w:p>
        </w:tc>
        <w:tc>
          <w:tcPr>
            <w:tcW w:w="1181" w:type="dxa"/>
            <w:tcBorders>
              <w:top w:val="single" w:color="FFFFFF" w:sz="4" w:space="0"/>
              <w:left w:val="single" w:color="FFFFFF" w:sz="2" w:space="0"/>
              <w:right w:val="single" w:color="FFFFFF" w:sz="2" w:space="0"/>
            </w:tcBorders>
            <w:vAlign w:val="top"/>
          </w:tcPr>
          <w:p>
            <w:pPr>
              <w:pStyle w:val="6"/>
              <w:spacing w:before="128" w:line="227" w:lineRule="auto"/>
              <w:ind w:right="11"/>
              <w:jc w:val="right"/>
              <w:rPr>
                <w:sz w:val="15"/>
                <w:szCs w:val="15"/>
              </w:rPr>
            </w:pPr>
            <w:r>
              <w:rPr>
                <w:color w:val="212529"/>
                <w:spacing w:val="-5"/>
                <w:sz w:val="15"/>
                <w:szCs w:val="15"/>
              </w:rPr>
              <w:t>单位</w:t>
            </w:r>
            <w:r>
              <w:rPr>
                <w:color w:val="212529"/>
                <w:spacing w:val="-44"/>
                <w:sz w:val="15"/>
                <w:szCs w:val="15"/>
              </w:rPr>
              <w:t xml:space="preserve"> </w:t>
            </w:r>
            <w:r>
              <w:rPr>
                <w:color w:val="212529"/>
                <w:spacing w:val="-5"/>
                <w:sz w:val="15"/>
                <w:szCs w:val="15"/>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473" w:type="dxa"/>
            <w:gridSpan w:val="2"/>
            <w:vAlign w:val="top"/>
          </w:tcPr>
          <w:p>
            <w:pPr>
              <w:pStyle w:val="6"/>
              <w:spacing w:before="108" w:line="220" w:lineRule="auto"/>
              <w:ind w:left="2556"/>
            </w:pPr>
            <w:r>
              <w:rPr>
                <w:color w:val="212529"/>
                <w:spacing w:val="-6"/>
              </w:rPr>
              <w:t>项目</w:t>
            </w:r>
          </w:p>
        </w:tc>
        <w:tc>
          <w:tcPr>
            <w:tcW w:w="3543" w:type="dxa"/>
            <w:gridSpan w:val="3"/>
            <w:vAlign w:val="top"/>
          </w:tcPr>
          <w:p>
            <w:pPr>
              <w:pStyle w:val="6"/>
              <w:spacing w:before="108" w:line="219" w:lineRule="auto"/>
              <w:ind w:left="1408"/>
            </w:pPr>
            <w:r>
              <w:rPr>
                <w:color w:val="212529"/>
                <w:spacing w:val="-3"/>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044" w:type="dxa"/>
            <w:vAlign w:val="top"/>
          </w:tcPr>
          <w:p>
            <w:pPr>
              <w:pStyle w:val="6"/>
              <w:spacing w:before="109" w:line="219" w:lineRule="auto"/>
              <w:ind w:left="299"/>
            </w:pPr>
            <w:r>
              <w:rPr>
                <w:color w:val="212529"/>
                <w:spacing w:val="-2"/>
              </w:rPr>
              <w:t>功能分类科目编码</w:t>
            </w:r>
          </w:p>
        </w:tc>
        <w:tc>
          <w:tcPr>
            <w:tcW w:w="3429" w:type="dxa"/>
            <w:vAlign w:val="top"/>
          </w:tcPr>
          <w:p>
            <w:pPr>
              <w:pStyle w:val="6"/>
              <w:spacing w:before="109" w:line="219" w:lineRule="auto"/>
              <w:ind w:left="1349"/>
            </w:pPr>
            <w:r>
              <w:rPr>
                <w:color w:val="212529"/>
                <w:spacing w:val="-3"/>
              </w:rPr>
              <w:t>科目名称</w:t>
            </w:r>
          </w:p>
        </w:tc>
        <w:tc>
          <w:tcPr>
            <w:tcW w:w="1247" w:type="dxa"/>
            <w:vAlign w:val="top"/>
          </w:tcPr>
          <w:p>
            <w:pPr>
              <w:pStyle w:val="6"/>
              <w:spacing w:before="109" w:line="221" w:lineRule="auto"/>
              <w:ind w:left="442"/>
            </w:pPr>
            <w:r>
              <w:rPr>
                <w:color w:val="212529"/>
                <w:spacing w:val="-5"/>
              </w:rPr>
              <w:t>合计</w:t>
            </w:r>
          </w:p>
        </w:tc>
        <w:tc>
          <w:tcPr>
            <w:tcW w:w="1115" w:type="dxa"/>
            <w:vAlign w:val="top"/>
          </w:tcPr>
          <w:p>
            <w:pPr>
              <w:pStyle w:val="6"/>
              <w:spacing w:before="109" w:line="219" w:lineRule="auto"/>
              <w:ind w:left="196"/>
            </w:pPr>
            <w:r>
              <w:rPr>
                <w:color w:val="212529"/>
                <w:spacing w:val="-3"/>
              </w:rPr>
              <w:t>基本支出</w:t>
            </w:r>
          </w:p>
        </w:tc>
        <w:tc>
          <w:tcPr>
            <w:tcW w:w="1181" w:type="dxa"/>
            <w:vAlign w:val="top"/>
          </w:tcPr>
          <w:p>
            <w:pPr>
              <w:pStyle w:val="6"/>
              <w:spacing w:before="110" w:line="220" w:lineRule="auto"/>
              <w:ind w:left="231"/>
            </w:pPr>
            <w:r>
              <w:rPr>
                <w:color w:val="212529"/>
                <w:spacing w:val="-3"/>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473" w:type="dxa"/>
            <w:gridSpan w:val="2"/>
            <w:vAlign w:val="top"/>
          </w:tcPr>
          <w:p>
            <w:pPr>
              <w:pStyle w:val="6"/>
              <w:spacing w:before="111" w:line="219" w:lineRule="auto"/>
              <w:ind w:left="2553"/>
            </w:pPr>
            <w:r>
              <w:rPr>
                <w:color w:val="212529"/>
                <w:spacing w:val="-5"/>
              </w:rPr>
              <w:t>栏次</w:t>
            </w:r>
          </w:p>
        </w:tc>
        <w:tc>
          <w:tcPr>
            <w:tcW w:w="1247" w:type="dxa"/>
            <w:vAlign w:val="top"/>
          </w:tcPr>
          <w:p>
            <w:pPr>
              <w:pStyle w:val="6"/>
              <w:spacing w:before="138" w:line="184" w:lineRule="auto"/>
              <w:ind w:left="587"/>
            </w:pPr>
            <w:r>
              <w:rPr>
                <w:color w:val="212529"/>
              </w:rPr>
              <w:t>1</w:t>
            </w:r>
          </w:p>
        </w:tc>
        <w:tc>
          <w:tcPr>
            <w:tcW w:w="1115" w:type="dxa"/>
            <w:vAlign w:val="top"/>
          </w:tcPr>
          <w:p>
            <w:pPr>
              <w:pStyle w:val="6"/>
              <w:spacing w:before="139" w:line="183" w:lineRule="auto"/>
              <w:ind w:left="511"/>
            </w:pPr>
            <w:r>
              <w:rPr>
                <w:color w:val="212529"/>
              </w:rPr>
              <w:t>2</w:t>
            </w:r>
          </w:p>
        </w:tc>
        <w:tc>
          <w:tcPr>
            <w:tcW w:w="1181" w:type="dxa"/>
            <w:vAlign w:val="top"/>
          </w:tcPr>
          <w:p>
            <w:pPr>
              <w:pStyle w:val="6"/>
              <w:spacing w:before="139" w:line="183" w:lineRule="auto"/>
              <w:ind w:left="543"/>
            </w:pPr>
            <w:r>
              <w:rPr>
                <w:color w:val="212529"/>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473" w:type="dxa"/>
            <w:gridSpan w:val="2"/>
            <w:vAlign w:val="top"/>
          </w:tcPr>
          <w:p>
            <w:pPr>
              <w:pStyle w:val="6"/>
              <w:spacing w:before="111" w:line="221" w:lineRule="auto"/>
              <w:ind w:left="2554"/>
            </w:pPr>
            <w:r>
              <w:rPr>
                <w:color w:val="212529"/>
                <w:spacing w:val="-5"/>
              </w:rPr>
              <w:t>合计</w:t>
            </w:r>
          </w:p>
        </w:tc>
        <w:tc>
          <w:tcPr>
            <w:tcW w:w="1247" w:type="dxa"/>
            <w:vAlign w:val="top"/>
          </w:tcPr>
          <w:p>
            <w:pPr>
              <w:rPr>
                <w:rFonts w:ascii="Arial"/>
                <w:sz w:val="21"/>
              </w:rPr>
            </w:pPr>
          </w:p>
        </w:tc>
        <w:tc>
          <w:tcPr>
            <w:tcW w:w="1115" w:type="dxa"/>
            <w:vAlign w:val="top"/>
          </w:tcPr>
          <w:p>
            <w:pPr>
              <w:rPr>
                <w:rFonts w:ascii="Arial"/>
                <w:sz w:val="21"/>
              </w:rPr>
            </w:pPr>
          </w:p>
        </w:tc>
        <w:tc>
          <w:tcPr>
            <w:tcW w:w="118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044" w:type="dxa"/>
            <w:vAlign w:val="top"/>
          </w:tcPr>
          <w:p>
            <w:pPr>
              <w:rPr>
                <w:rFonts w:ascii="Arial"/>
                <w:sz w:val="21"/>
              </w:rPr>
            </w:pPr>
          </w:p>
        </w:tc>
        <w:tc>
          <w:tcPr>
            <w:tcW w:w="3429" w:type="dxa"/>
            <w:vAlign w:val="top"/>
          </w:tcPr>
          <w:p>
            <w:pPr>
              <w:rPr>
                <w:rFonts w:ascii="Arial"/>
                <w:sz w:val="21"/>
              </w:rPr>
            </w:pPr>
          </w:p>
        </w:tc>
        <w:tc>
          <w:tcPr>
            <w:tcW w:w="1247" w:type="dxa"/>
            <w:vAlign w:val="top"/>
          </w:tcPr>
          <w:p>
            <w:pPr>
              <w:rPr>
                <w:rFonts w:ascii="Arial"/>
                <w:sz w:val="21"/>
              </w:rPr>
            </w:pPr>
          </w:p>
        </w:tc>
        <w:tc>
          <w:tcPr>
            <w:tcW w:w="1115" w:type="dxa"/>
            <w:vAlign w:val="top"/>
          </w:tcPr>
          <w:p>
            <w:pPr>
              <w:rPr>
                <w:rFonts w:ascii="Arial"/>
                <w:sz w:val="21"/>
              </w:rPr>
            </w:pPr>
          </w:p>
        </w:tc>
        <w:tc>
          <w:tcPr>
            <w:tcW w:w="118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16" w:type="dxa"/>
            <w:gridSpan w:val="5"/>
            <w:tcBorders>
              <w:left w:val="single" w:color="FFFFFF" w:sz="2" w:space="0"/>
              <w:bottom w:val="single" w:color="FFFFFF" w:sz="4" w:space="0"/>
              <w:right w:val="single" w:color="FFFFFF" w:sz="2" w:space="0"/>
            </w:tcBorders>
            <w:vAlign w:val="top"/>
          </w:tcPr>
          <w:p>
            <w:pPr>
              <w:spacing w:before="113" w:line="186" w:lineRule="auto"/>
              <w:ind w:left="7"/>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注 ：本表反映部门本年度国有资本经营预算财政拨款支出情况。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5"/>
            <w:tcBorders>
              <w:top w:val="single" w:color="FFFFFF" w:sz="4" w:space="0"/>
              <w:left w:val="single" w:color="FFFFFF" w:sz="2" w:space="0"/>
              <w:bottom w:val="single" w:color="FFFFFF" w:sz="4" w:space="0"/>
              <w:right w:val="single" w:color="FFFFFF" w:sz="2" w:space="0"/>
            </w:tcBorders>
            <w:vAlign w:val="top"/>
          </w:tcPr>
          <w:p>
            <w:pPr>
              <w:spacing w:before="34" w:line="182" w:lineRule="auto"/>
              <w:ind w:left="5"/>
              <w:rPr>
                <w:rFonts w:ascii="微软雅黑" w:hAnsi="微软雅黑" w:eastAsia="微软雅黑" w:cs="微软雅黑"/>
                <w:sz w:val="18"/>
                <w:szCs w:val="18"/>
              </w:rPr>
            </w:pPr>
            <w:r>
              <w:rPr>
                <w:rFonts w:ascii="微软雅黑" w:hAnsi="微软雅黑" w:eastAsia="微软雅黑" w:cs="微软雅黑"/>
                <w:color w:val="212529"/>
                <w:spacing w:val="-7"/>
                <w:sz w:val="18"/>
                <w:szCs w:val="18"/>
              </w:rPr>
              <w:t>说明 ：本表无数据</w:t>
            </w:r>
          </w:p>
        </w:tc>
      </w:tr>
    </w:tbl>
    <w:p>
      <w:pPr>
        <w:rPr>
          <w:rFonts w:ascii="Arial"/>
          <w:sz w:val="21"/>
        </w:rPr>
      </w:pPr>
    </w:p>
    <w:p>
      <w:pPr>
        <w:rPr>
          <w:rFonts w:ascii="Arial" w:hAnsi="Arial" w:eastAsia="Arial" w:cs="Arial"/>
          <w:sz w:val="21"/>
          <w:szCs w:val="21"/>
        </w:rPr>
        <w:sectPr>
          <w:footerReference r:id="rId20" w:type="default"/>
          <w:pgSz w:w="11900" w:h="16840"/>
          <w:pgMar w:top="610" w:right="600" w:bottom="312" w:left="600" w:header="359" w:footer="135" w:gutter="0"/>
          <w:cols w:space="720" w:num="1"/>
        </w:sectPr>
      </w:pPr>
    </w:p>
    <w:p>
      <w:pPr>
        <w:spacing w:before="6"/>
      </w:pPr>
    </w:p>
    <w:p>
      <w:pPr>
        <w:spacing w:before="5"/>
      </w:pPr>
    </w:p>
    <w:tbl>
      <w:tblPr>
        <w:tblStyle w:val="5"/>
        <w:tblW w:w="9016" w:type="dxa"/>
        <w:tblInd w:w="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6"/>
        <w:gridCol w:w="935"/>
        <w:gridCol w:w="3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3"/>
            <w:tcBorders>
              <w:top w:val="single" w:color="FFFFFF" w:sz="4" w:space="0"/>
              <w:left w:val="single" w:color="FFFFFF" w:sz="2" w:space="0"/>
              <w:bottom w:val="single" w:color="FFFFFF" w:sz="4" w:space="0"/>
              <w:right w:val="single" w:color="FFFFFF" w:sz="2" w:space="0"/>
            </w:tcBorders>
            <w:vAlign w:val="top"/>
          </w:tcPr>
          <w:p>
            <w:pPr>
              <w:pStyle w:val="6"/>
              <w:spacing w:before="96" w:line="219" w:lineRule="auto"/>
              <w:ind w:left="2951"/>
              <w:rPr>
                <w:sz w:val="24"/>
                <w:szCs w:val="24"/>
              </w:rPr>
            </w:pPr>
            <w:r>
              <w:rPr>
                <w:color w:val="212529"/>
                <w:spacing w:val="-2"/>
                <w:sz w:val="24"/>
                <w:szCs w:val="24"/>
              </w:rPr>
              <w:t>部门决算公开相关信息统计表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226"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935" w:type="dxa"/>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c>
          <w:tcPr>
            <w:tcW w:w="3855" w:type="dxa"/>
            <w:tcBorders>
              <w:top w:val="single" w:color="FFFFFF" w:sz="4" w:space="0"/>
              <w:left w:val="single" w:color="FFFFFF" w:sz="2" w:space="0"/>
              <w:bottom w:val="single" w:color="FFFFFF" w:sz="4" w:space="0"/>
              <w:right w:val="single" w:color="FFFFFF" w:sz="2" w:space="0"/>
            </w:tcBorders>
            <w:vAlign w:val="top"/>
          </w:tcPr>
          <w:p>
            <w:pPr>
              <w:pStyle w:val="6"/>
              <w:spacing w:before="116" w:line="230" w:lineRule="auto"/>
              <w:ind w:right="5"/>
              <w:jc w:val="right"/>
              <w:rPr>
                <w:sz w:val="16"/>
                <w:szCs w:val="16"/>
              </w:rPr>
            </w:pPr>
            <w:r>
              <w:rPr>
                <w:color w:val="212529"/>
                <w:spacing w:val="3"/>
                <w:sz w:val="16"/>
                <w:szCs w:val="16"/>
              </w:rPr>
              <w:t>公开10表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tcBorders>
              <w:top w:val="single" w:color="FFFFFF" w:sz="4" w:space="0"/>
              <w:left w:val="single" w:color="FFFFFF" w:sz="2" w:space="0"/>
              <w:right w:val="single" w:color="FFFFFF" w:sz="2" w:space="0"/>
            </w:tcBorders>
            <w:vAlign w:val="top"/>
          </w:tcPr>
          <w:p>
            <w:pPr>
              <w:pStyle w:val="6"/>
              <w:spacing w:before="128" w:line="226" w:lineRule="auto"/>
              <w:ind w:left="11"/>
              <w:rPr>
                <w:sz w:val="15"/>
                <w:szCs w:val="15"/>
              </w:rPr>
            </w:pPr>
            <w:r>
              <w:rPr>
                <w:color w:val="212529"/>
                <w:spacing w:val="5"/>
                <w:sz w:val="15"/>
                <w:szCs w:val="15"/>
              </w:rPr>
              <w:t>单位名称：中共忻州市委老干部局</w:t>
            </w:r>
          </w:p>
        </w:tc>
        <w:tc>
          <w:tcPr>
            <w:tcW w:w="935" w:type="dxa"/>
            <w:tcBorders>
              <w:top w:val="single" w:color="FFFFFF" w:sz="4" w:space="0"/>
              <w:left w:val="single" w:color="FFFFFF" w:sz="2" w:space="0"/>
              <w:right w:val="single" w:color="FFFFFF" w:sz="2" w:space="0"/>
            </w:tcBorders>
            <w:vAlign w:val="top"/>
          </w:tcPr>
          <w:p>
            <w:pPr>
              <w:pStyle w:val="6"/>
              <w:spacing w:before="128" w:line="227" w:lineRule="auto"/>
              <w:ind w:left="161"/>
              <w:rPr>
                <w:sz w:val="15"/>
                <w:szCs w:val="15"/>
              </w:rPr>
            </w:pPr>
            <w:r>
              <w:rPr>
                <w:color w:val="212529"/>
                <w:spacing w:val="2"/>
                <w:sz w:val="15"/>
                <w:szCs w:val="15"/>
              </w:rPr>
              <w:t>2022年度</w:t>
            </w:r>
          </w:p>
        </w:tc>
        <w:tc>
          <w:tcPr>
            <w:tcW w:w="3855" w:type="dxa"/>
            <w:tcBorders>
              <w:top w:val="single" w:color="FFFFFF" w:sz="4" w:space="0"/>
              <w:left w:val="single" w:color="FFFFFF" w:sz="2" w:space="0"/>
              <w:right w:val="single" w:color="FFFFFF" w:sz="2" w:space="0"/>
            </w:tcBorders>
            <w:vAlign w:val="top"/>
          </w:tcPr>
          <w:p>
            <w:pPr>
              <w:pStyle w:val="6"/>
              <w:spacing w:before="117" w:line="229" w:lineRule="auto"/>
              <w:ind w:right="4"/>
              <w:jc w:val="right"/>
              <w:rPr>
                <w:sz w:val="16"/>
                <w:szCs w:val="16"/>
              </w:rPr>
            </w:pPr>
            <w:r>
              <w:rPr>
                <w:color w:val="212529"/>
                <w:spacing w:val="6"/>
                <w:sz w:val="16"/>
                <w:szCs w:val="16"/>
              </w:rPr>
              <w:t>金额单位：元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16" w:type="dxa"/>
            <w:gridSpan w:val="3"/>
            <w:vAlign w:val="top"/>
          </w:tcPr>
          <w:p>
            <w:pPr>
              <w:pStyle w:val="6"/>
              <w:spacing w:before="107" w:line="219" w:lineRule="auto"/>
              <w:ind w:left="5"/>
            </w:pPr>
            <w:r>
              <w:rPr>
                <w:color w:val="212529"/>
                <w:spacing w:val="-2"/>
              </w:rPr>
              <w:t>一、政府采购情况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09" w:line="220" w:lineRule="auto"/>
              <w:ind w:left="1932"/>
            </w:pPr>
            <w:r>
              <w:rPr>
                <w:color w:val="212529"/>
                <w:spacing w:val="-6"/>
              </w:rPr>
              <w:t>项目</w:t>
            </w:r>
          </w:p>
        </w:tc>
        <w:tc>
          <w:tcPr>
            <w:tcW w:w="935" w:type="dxa"/>
            <w:vAlign w:val="top"/>
          </w:tcPr>
          <w:p>
            <w:pPr>
              <w:pStyle w:val="6"/>
              <w:spacing w:before="109" w:line="219" w:lineRule="auto"/>
              <w:ind w:left="287"/>
            </w:pPr>
            <w:r>
              <w:rPr>
                <w:color w:val="212529"/>
                <w:spacing w:val="-6"/>
              </w:rPr>
              <w:t>行次</w:t>
            </w:r>
          </w:p>
        </w:tc>
        <w:tc>
          <w:tcPr>
            <w:tcW w:w="3855" w:type="dxa"/>
            <w:vAlign w:val="top"/>
          </w:tcPr>
          <w:p>
            <w:pPr>
              <w:pStyle w:val="6"/>
              <w:spacing w:before="108" w:line="219" w:lineRule="auto"/>
              <w:ind w:left="1563"/>
            </w:pPr>
            <w:r>
              <w:rPr>
                <w:color w:val="212529"/>
                <w:spacing w:val="-2"/>
              </w:rPr>
              <w:t>采购金额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08" w:line="221" w:lineRule="auto"/>
              <w:ind w:left="1936"/>
            </w:pPr>
            <w:r>
              <w:rPr>
                <w:color w:val="212529"/>
                <w:spacing w:val="-5"/>
              </w:rPr>
              <w:t>合计</w:t>
            </w:r>
          </w:p>
        </w:tc>
        <w:tc>
          <w:tcPr>
            <w:tcW w:w="935" w:type="dxa"/>
            <w:vAlign w:val="top"/>
          </w:tcPr>
          <w:p>
            <w:pPr>
              <w:pStyle w:val="6"/>
              <w:spacing w:before="136" w:line="184" w:lineRule="auto"/>
              <w:ind w:left="435"/>
            </w:pPr>
            <w:r>
              <w:rPr>
                <w:color w:val="212529"/>
              </w:rPr>
              <w:t>1</w:t>
            </w:r>
          </w:p>
        </w:tc>
        <w:tc>
          <w:tcPr>
            <w:tcW w:w="3855" w:type="dxa"/>
            <w:vAlign w:val="top"/>
          </w:tcPr>
          <w:p>
            <w:pPr>
              <w:pStyle w:val="6"/>
              <w:spacing w:before="136" w:line="184" w:lineRule="auto"/>
              <w:ind w:right="2"/>
              <w:jc w:val="right"/>
            </w:pPr>
            <w:r>
              <w:rPr>
                <w:color w:val="212529"/>
                <w:spacing w:val="-2"/>
              </w:rPr>
              <w:t>81236.77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226" w:type="dxa"/>
            <w:vAlign w:val="top"/>
          </w:tcPr>
          <w:p>
            <w:pPr>
              <w:pStyle w:val="6"/>
              <w:spacing w:before="108" w:line="219" w:lineRule="auto"/>
              <w:ind w:left="1939"/>
            </w:pPr>
            <w:r>
              <w:rPr>
                <w:color w:val="212529"/>
                <w:spacing w:val="-7"/>
              </w:rPr>
              <w:t>货物</w:t>
            </w:r>
          </w:p>
        </w:tc>
        <w:tc>
          <w:tcPr>
            <w:tcW w:w="935" w:type="dxa"/>
            <w:vAlign w:val="top"/>
          </w:tcPr>
          <w:p>
            <w:pPr>
              <w:pStyle w:val="6"/>
              <w:spacing w:before="137" w:line="183" w:lineRule="auto"/>
              <w:ind w:left="424"/>
            </w:pPr>
            <w:r>
              <w:rPr>
                <w:color w:val="212529"/>
              </w:rPr>
              <w:t>2</w:t>
            </w:r>
          </w:p>
        </w:tc>
        <w:tc>
          <w:tcPr>
            <w:tcW w:w="3855" w:type="dxa"/>
            <w:vAlign w:val="top"/>
          </w:tcPr>
          <w:p>
            <w:pPr>
              <w:pStyle w:val="6"/>
              <w:spacing w:before="137" w:line="183" w:lineRule="auto"/>
              <w:ind w:right="2"/>
              <w:jc w:val="right"/>
            </w:pPr>
            <w:r>
              <w:rPr>
                <w:color w:val="212529"/>
                <w:spacing w:val="-2"/>
              </w:rPr>
              <w:t>33080.00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0" w:line="220" w:lineRule="auto"/>
              <w:ind w:left="1937"/>
            </w:pPr>
            <w:r>
              <w:rPr>
                <w:color w:val="212529"/>
                <w:spacing w:val="-6"/>
              </w:rPr>
              <w:t>工程</w:t>
            </w:r>
          </w:p>
        </w:tc>
        <w:tc>
          <w:tcPr>
            <w:tcW w:w="935" w:type="dxa"/>
            <w:vAlign w:val="top"/>
          </w:tcPr>
          <w:p>
            <w:pPr>
              <w:pStyle w:val="6"/>
              <w:spacing w:before="138" w:line="183" w:lineRule="auto"/>
              <w:ind w:left="425"/>
            </w:pPr>
            <w:r>
              <w:rPr>
                <w:color w:val="212529"/>
              </w:rPr>
              <w:t>3</w:t>
            </w:r>
          </w:p>
        </w:tc>
        <w:tc>
          <w:tcPr>
            <w:tcW w:w="3855" w:type="dxa"/>
            <w:vAlign w:val="top"/>
          </w:tcPr>
          <w:p>
            <w:pPr>
              <w:pStyle w:val="6"/>
              <w:spacing w:before="138" w:line="183" w:lineRule="auto"/>
              <w:ind w:right="2"/>
              <w:jc w:val="right"/>
            </w:pPr>
            <w:r>
              <w:rPr>
                <w:color w:val="212529"/>
                <w:spacing w:val="-2"/>
              </w:rPr>
              <w:t>23329.33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226" w:type="dxa"/>
            <w:vAlign w:val="top"/>
          </w:tcPr>
          <w:p>
            <w:pPr>
              <w:pStyle w:val="6"/>
              <w:spacing w:before="110" w:line="219" w:lineRule="auto"/>
              <w:ind w:left="1935"/>
            </w:pPr>
            <w:r>
              <w:rPr>
                <w:color w:val="212529"/>
                <w:spacing w:val="-5"/>
              </w:rPr>
              <w:t>服务</w:t>
            </w:r>
          </w:p>
        </w:tc>
        <w:tc>
          <w:tcPr>
            <w:tcW w:w="935" w:type="dxa"/>
            <w:vAlign w:val="top"/>
          </w:tcPr>
          <w:p>
            <w:pPr>
              <w:pStyle w:val="6"/>
              <w:spacing w:before="138" w:line="183" w:lineRule="auto"/>
              <w:ind w:left="421"/>
            </w:pPr>
            <w:r>
              <w:rPr>
                <w:color w:val="212529"/>
              </w:rPr>
              <w:t>4</w:t>
            </w:r>
          </w:p>
        </w:tc>
        <w:tc>
          <w:tcPr>
            <w:tcW w:w="3855" w:type="dxa"/>
            <w:vAlign w:val="top"/>
          </w:tcPr>
          <w:p>
            <w:pPr>
              <w:pStyle w:val="6"/>
              <w:spacing w:before="138" w:line="183" w:lineRule="auto"/>
              <w:ind w:right="2"/>
              <w:jc w:val="right"/>
            </w:pPr>
            <w:r>
              <w:rPr>
                <w:color w:val="212529"/>
                <w:spacing w:val="-2"/>
              </w:rPr>
              <w:t>24827.44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16" w:type="dxa"/>
            <w:gridSpan w:val="3"/>
            <w:vAlign w:val="top"/>
          </w:tcPr>
          <w:p>
            <w:pPr>
              <w:pStyle w:val="6"/>
              <w:spacing w:before="111" w:line="219" w:lineRule="auto"/>
              <w:ind w:left="5"/>
            </w:pPr>
            <w:r>
              <w:rPr>
                <w:color w:val="212529"/>
                <w:spacing w:val="-2"/>
              </w:rPr>
              <w:t>二、机关运行经费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226" w:type="dxa"/>
            <w:vAlign w:val="top"/>
          </w:tcPr>
          <w:p>
            <w:pPr>
              <w:pStyle w:val="6"/>
              <w:spacing w:before="111" w:line="220" w:lineRule="auto"/>
              <w:ind w:left="1932"/>
            </w:pPr>
            <w:r>
              <w:rPr>
                <w:color w:val="212529"/>
                <w:spacing w:val="-6"/>
              </w:rPr>
              <w:t>项目</w:t>
            </w:r>
          </w:p>
        </w:tc>
        <w:tc>
          <w:tcPr>
            <w:tcW w:w="935" w:type="dxa"/>
            <w:vAlign w:val="top"/>
          </w:tcPr>
          <w:p>
            <w:pPr>
              <w:rPr>
                <w:rFonts w:ascii="Arial"/>
                <w:sz w:val="21"/>
              </w:rPr>
            </w:pPr>
          </w:p>
        </w:tc>
        <w:tc>
          <w:tcPr>
            <w:tcW w:w="3855" w:type="dxa"/>
            <w:vAlign w:val="top"/>
          </w:tcPr>
          <w:p>
            <w:pPr>
              <w:pStyle w:val="6"/>
              <w:spacing w:before="111" w:line="219" w:lineRule="auto"/>
              <w:ind w:left="1658"/>
            </w:pPr>
            <w:r>
              <w:rPr>
                <w:color w:val="212529"/>
                <w:spacing w:val="-5"/>
              </w:rPr>
              <w:t>统计数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2" w:line="220" w:lineRule="auto"/>
              <w:ind w:left="13"/>
            </w:pPr>
            <w:r>
              <w:rPr>
                <w:color w:val="212529"/>
                <w:spacing w:val="-2"/>
              </w:rPr>
              <w:t>（一）行政单位</w:t>
            </w:r>
          </w:p>
        </w:tc>
        <w:tc>
          <w:tcPr>
            <w:tcW w:w="935" w:type="dxa"/>
            <w:vAlign w:val="top"/>
          </w:tcPr>
          <w:p>
            <w:pPr>
              <w:pStyle w:val="6"/>
              <w:spacing w:before="142" w:line="182" w:lineRule="auto"/>
              <w:ind w:left="425"/>
            </w:pPr>
            <w:r>
              <w:rPr>
                <w:color w:val="212529"/>
              </w:rPr>
              <w:t>5</w:t>
            </w:r>
          </w:p>
        </w:tc>
        <w:tc>
          <w:tcPr>
            <w:tcW w:w="3855" w:type="dxa"/>
            <w:vAlign w:val="top"/>
          </w:tcPr>
          <w:p>
            <w:pPr>
              <w:pStyle w:val="6"/>
              <w:spacing w:before="141" w:line="183" w:lineRule="auto"/>
              <w:ind w:right="2"/>
              <w:jc w:val="right"/>
            </w:pPr>
            <w:r>
              <w:rPr>
                <w:color w:val="212529"/>
                <w:spacing w:val="-1"/>
              </w:rPr>
              <w:t>2563935.97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13"/>
            </w:pPr>
            <w:r>
              <w:rPr>
                <w:color w:val="212529"/>
                <w:spacing w:val="-1"/>
              </w:rPr>
              <w:t>（二）参照公务员法管理事业单位</w:t>
            </w:r>
          </w:p>
        </w:tc>
        <w:tc>
          <w:tcPr>
            <w:tcW w:w="935" w:type="dxa"/>
            <w:vAlign w:val="top"/>
          </w:tcPr>
          <w:p>
            <w:pPr>
              <w:pStyle w:val="6"/>
              <w:spacing w:before="141" w:line="183" w:lineRule="auto"/>
              <w:ind w:left="423"/>
            </w:pPr>
            <w:r>
              <w:rPr>
                <w:color w:val="212529"/>
              </w:rPr>
              <w:t>6</w:t>
            </w:r>
          </w:p>
        </w:tc>
        <w:tc>
          <w:tcPr>
            <w:tcW w:w="3855" w:type="dxa"/>
            <w:vAlign w:val="top"/>
          </w:tcPr>
          <w:p>
            <w:pPr>
              <w:pStyle w:val="6"/>
              <w:spacing w:before="140" w:line="184" w:lineRule="auto"/>
              <w:ind w:right="8"/>
              <w:jc w:val="right"/>
            </w:pPr>
            <w:r>
              <w:rPr>
                <w:color w:val="212529"/>
                <w:spacing w:val="-3"/>
              </w:rPr>
              <w:t>190797.18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16" w:type="dxa"/>
            <w:gridSpan w:val="3"/>
            <w:vAlign w:val="top"/>
          </w:tcPr>
          <w:p>
            <w:pPr>
              <w:pStyle w:val="6"/>
              <w:spacing w:before="113" w:line="219" w:lineRule="auto"/>
              <w:ind w:left="3"/>
            </w:pPr>
            <w:r>
              <w:rPr>
                <w:color w:val="212529"/>
                <w:spacing w:val="-1"/>
              </w:rPr>
              <w:t>三、国有资产占用情况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13"/>
            </w:pPr>
            <w:r>
              <w:rPr>
                <w:color w:val="212529"/>
                <w:spacing w:val="-2"/>
              </w:rPr>
              <w:t>（一）车辆数合计（辆）</w:t>
            </w:r>
          </w:p>
        </w:tc>
        <w:tc>
          <w:tcPr>
            <w:tcW w:w="935" w:type="dxa"/>
            <w:vAlign w:val="top"/>
          </w:tcPr>
          <w:p>
            <w:pPr>
              <w:pStyle w:val="6"/>
              <w:spacing w:before="142" w:line="182" w:lineRule="auto"/>
              <w:ind w:left="426"/>
            </w:pPr>
            <w:r>
              <w:rPr>
                <w:color w:val="212529"/>
              </w:rPr>
              <w:t>7</w:t>
            </w:r>
          </w:p>
        </w:tc>
        <w:tc>
          <w:tcPr>
            <w:tcW w:w="3855" w:type="dxa"/>
            <w:vAlign w:val="top"/>
          </w:tcPr>
          <w:p>
            <w:pPr>
              <w:pStyle w:val="6"/>
              <w:spacing w:before="140" w:line="184" w:lineRule="auto"/>
              <w:jc w:val="right"/>
            </w:pPr>
            <w:r>
              <w:rPr>
                <w:color w:val="212529"/>
                <w:spacing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22"/>
            </w:pPr>
            <w:r>
              <w:rPr>
                <w:color w:val="212529"/>
                <w:spacing w:val="-2"/>
              </w:rPr>
              <w:t>1.副部（省）级及以上领导用车</w:t>
            </w:r>
          </w:p>
        </w:tc>
        <w:tc>
          <w:tcPr>
            <w:tcW w:w="935" w:type="dxa"/>
            <w:vAlign w:val="top"/>
          </w:tcPr>
          <w:p>
            <w:pPr>
              <w:pStyle w:val="6"/>
              <w:spacing w:before="141" w:line="183" w:lineRule="auto"/>
              <w:ind w:left="423"/>
            </w:pPr>
            <w:r>
              <w:rPr>
                <w:color w:val="212529"/>
              </w:rPr>
              <w:t>8</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11"/>
            </w:pPr>
            <w:r>
              <w:rPr>
                <w:color w:val="212529"/>
                <w:spacing w:val="-2"/>
              </w:rPr>
              <w:t>2.主要领导干部用车</w:t>
            </w:r>
          </w:p>
        </w:tc>
        <w:tc>
          <w:tcPr>
            <w:tcW w:w="935" w:type="dxa"/>
            <w:vAlign w:val="top"/>
          </w:tcPr>
          <w:p>
            <w:pPr>
              <w:pStyle w:val="6"/>
              <w:spacing w:before="142" w:line="183" w:lineRule="auto"/>
              <w:ind w:left="423"/>
            </w:pPr>
            <w:r>
              <w:rPr>
                <w:color w:val="212529"/>
              </w:rPr>
              <w:t>9</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12"/>
            </w:pPr>
            <w:r>
              <w:rPr>
                <w:color w:val="212529"/>
                <w:spacing w:val="-2"/>
              </w:rPr>
              <w:t>3.机要通信用车</w:t>
            </w:r>
          </w:p>
        </w:tc>
        <w:tc>
          <w:tcPr>
            <w:tcW w:w="935" w:type="dxa"/>
            <w:vAlign w:val="top"/>
          </w:tcPr>
          <w:p>
            <w:pPr>
              <w:pStyle w:val="6"/>
              <w:spacing w:before="141" w:line="184" w:lineRule="auto"/>
              <w:ind w:left="393"/>
            </w:pPr>
            <w:r>
              <w:rPr>
                <w:color w:val="212529"/>
                <w:spacing w:val="-11"/>
              </w:rPr>
              <w:t>10</w:t>
            </w:r>
          </w:p>
        </w:tc>
        <w:tc>
          <w:tcPr>
            <w:tcW w:w="3855" w:type="dxa"/>
            <w:vAlign w:val="top"/>
          </w:tcPr>
          <w:p>
            <w:pPr>
              <w:pStyle w:val="6"/>
              <w:spacing w:before="140" w:line="184" w:lineRule="auto"/>
              <w:jc w:val="right"/>
            </w:pPr>
            <w:r>
              <w:rPr>
                <w:color w:val="212529"/>
                <w:spacing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8"/>
            </w:pPr>
            <w:r>
              <w:rPr>
                <w:color w:val="212529"/>
                <w:spacing w:val="-1"/>
              </w:rPr>
              <w:t>4.应急保障用车</w:t>
            </w:r>
          </w:p>
        </w:tc>
        <w:tc>
          <w:tcPr>
            <w:tcW w:w="935" w:type="dxa"/>
            <w:vAlign w:val="top"/>
          </w:tcPr>
          <w:p>
            <w:pPr>
              <w:pStyle w:val="6"/>
              <w:spacing w:before="141" w:line="184" w:lineRule="auto"/>
              <w:ind w:left="393"/>
            </w:pPr>
            <w:r>
              <w:rPr>
                <w:color w:val="212529"/>
                <w:spacing w:val="-11"/>
              </w:rPr>
              <w:t>11</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12"/>
            </w:pPr>
            <w:r>
              <w:rPr>
                <w:color w:val="212529"/>
                <w:spacing w:val="-2"/>
              </w:rPr>
              <w:t>5.执法执勤用车</w:t>
            </w:r>
          </w:p>
        </w:tc>
        <w:tc>
          <w:tcPr>
            <w:tcW w:w="935" w:type="dxa"/>
            <w:vAlign w:val="top"/>
          </w:tcPr>
          <w:p>
            <w:pPr>
              <w:pStyle w:val="6"/>
              <w:spacing w:before="141" w:line="184" w:lineRule="auto"/>
              <w:ind w:left="393"/>
            </w:pPr>
            <w:r>
              <w:rPr>
                <w:color w:val="212529"/>
                <w:spacing w:val="-11"/>
              </w:rPr>
              <w:t>12</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4" w:line="219" w:lineRule="auto"/>
              <w:ind w:left="10"/>
            </w:pPr>
            <w:r>
              <w:rPr>
                <w:color w:val="212529"/>
                <w:spacing w:val="-1"/>
              </w:rPr>
              <w:t>6.特种专业技术用车</w:t>
            </w:r>
          </w:p>
        </w:tc>
        <w:tc>
          <w:tcPr>
            <w:tcW w:w="935" w:type="dxa"/>
            <w:vAlign w:val="top"/>
          </w:tcPr>
          <w:p>
            <w:pPr>
              <w:pStyle w:val="6"/>
              <w:spacing w:before="141" w:line="184" w:lineRule="auto"/>
              <w:ind w:left="393"/>
            </w:pPr>
            <w:r>
              <w:rPr>
                <w:color w:val="212529"/>
                <w:spacing w:val="-11"/>
              </w:rPr>
              <w:t>13</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3" w:line="219" w:lineRule="auto"/>
              <w:ind w:left="13"/>
            </w:pPr>
            <w:r>
              <w:rPr>
                <w:color w:val="212529"/>
                <w:spacing w:val="-2"/>
              </w:rPr>
              <w:t>7.离退休干部用车</w:t>
            </w:r>
          </w:p>
        </w:tc>
        <w:tc>
          <w:tcPr>
            <w:tcW w:w="935" w:type="dxa"/>
            <w:vAlign w:val="top"/>
          </w:tcPr>
          <w:p>
            <w:pPr>
              <w:pStyle w:val="6"/>
              <w:spacing w:before="141" w:line="184" w:lineRule="auto"/>
              <w:ind w:left="393"/>
            </w:pPr>
            <w:r>
              <w:rPr>
                <w:color w:val="212529"/>
                <w:spacing w:val="-11"/>
              </w:rPr>
              <w:t>14</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4" w:line="219" w:lineRule="auto"/>
              <w:ind w:left="9"/>
            </w:pPr>
            <w:r>
              <w:rPr>
                <w:color w:val="212529"/>
                <w:spacing w:val="-2"/>
              </w:rPr>
              <w:t>8.其他用车</w:t>
            </w:r>
          </w:p>
        </w:tc>
        <w:tc>
          <w:tcPr>
            <w:tcW w:w="935" w:type="dxa"/>
            <w:vAlign w:val="top"/>
          </w:tcPr>
          <w:p>
            <w:pPr>
              <w:pStyle w:val="6"/>
              <w:spacing w:before="141" w:line="184" w:lineRule="auto"/>
              <w:ind w:left="393"/>
            </w:pPr>
            <w:r>
              <w:rPr>
                <w:color w:val="212529"/>
                <w:spacing w:val="-11"/>
              </w:rPr>
              <w:t>15</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226" w:type="dxa"/>
            <w:vAlign w:val="top"/>
          </w:tcPr>
          <w:p>
            <w:pPr>
              <w:pStyle w:val="6"/>
              <w:spacing w:before="114" w:line="218" w:lineRule="auto"/>
              <w:ind w:left="13"/>
            </w:pPr>
            <w:r>
              <w:rPr>
                <w:color w:val="212529"/>
                <w:spacing w:val="-1"/>
              </w:rPr>
              <w:t>（二）单价100万元（含）以上设备（不含车辆）</w:t>
            </w:r>
          </w:p>
        </w:tc>
        <w:tc>
          <w:tcPr>
            <w:tcW w:w="935" w:type="dxa"/>
            <w:vAlign w:val="top"/>
          </w:tcPr>
          <w:p>
            <w:pPr>
              <w:pStyle w:val="6"/>
              <w:spacing w:before="141" w:line="184" w:lineRule="auto"/>
              <w:ind w:left="393"/>
            </w:pPr>
            <w:r>
              <w:rPr>
                <w:color w:val="212529"/>
                <w:spacing w:val="-11"/>
              </w:rPr>
              <w:t>17</w:t>
            </w:r>
          </w:p>
        </w:tc>
        <w:tc>
          <w:tcPr>
            <w:tcW w:w="38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16" w:type="dxa"/>
            <w:gridSpan w:val="3"/>
            <w:tcBorders>
              <w:left w:val="single" w:color="FFFFFF" w:sz="2" w:space="0"/>
              <w:bottom w:val="single" w:color="FFFFFF" w:sz="4" w:space="0"/>
              <w:right w:val="single" w:color="D0D7E5" w:sz="4" w:space="0"/>
            </w:tcBorders>
            <w:vAlign w:val="top"/>
          </w:tcPr>
          <w:p>
            <w:pPr>
              <w:spacing w:before="29" w:line="186" w:lineRule="auto"/>
              <w:ind w:left="7"/>
              <w:rPr>
                <w:rFonts w:ascii="微软雅黑" w:hAnsi="微软雅黑" w:eastAsia="微软雅黑" w:cs="微软雅黑"/>
                <w:sz w:val="18"/>
                <w:szCs w:val="18"/>
              </w:rPr>
            </w:pPr>
            <w:r>
              <w:rPr>
                <w:rFonts w:ascii="微软雅黑" w:hAnsi="微软雅黑" w:eastAsia="微软雅黑" w:cs="微软雅黑"/>
                <w:color w:val="212529"/>
                <w:spacing w:val="-2"/>
                <w:sz w:val="18"/>
                <w:szCs w:val="18"/>
              </w:rPr>
              <w:t>注 ：本表反映部门本年度政府采购及机关运行经费和国有资产占用情况。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016" w:type="dxa"/>
            <w:gridSpan w:val="3"/>
            <w:tcBorders>
              <w:top w:val="single" w:color="FFFFFF" w:sz="4" w:space="0"/>
              <w:left w:val="single" w:color="FFFFFF" w:sz="2" w:space="0"/>
              <w:bottom w:val="single" w:color="FFFFFF" w:sz="4" w:space="0"/>
              <w:right w:val="single" w:color="FFFFFF" w:sz="2"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21" w:type="default"/>
          <w:pgSz w:w="11900" w:h="16840"/>
          <w:pgMar w:top="610" w:right="600" w:bottom="312" w:left="600" w:header="359" w:footer="136" w:gutter="0"/>
          <w:cols w:space="720" w:num="1"/>
        </w:sectPr>
      </w:pPr>
    </w:p>
    <w:p>
      <w:pPr>
        <w:spacing w:line="311" w:lineRule="auto"/>
        <w:rPr>
          <w:rFonts w:ascii="Arial"/>
          <w:sz w:val="21"/>
        </w:rPr>
      </w:pPr>
      <w:r>
        <w:pict>
          <v:shape id="_x0000_s1030" o:spid="_x0000_s1030" o:spt="202" type="#_x0000_t202" style="position:absolute;left:0pt;margin-left:293.3pt;margin-top:827.85pt;height:7.15pt;width:15.55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312" w:lineRule="auto"/>
        <w:rPr>
          <w:rFonts w:ascii="Arial"/>
          <w:sz w:val="21"/>
        </w:rPr>
      </w:pPr>
    </w:p>
    <w:p>
      <w:pPr>
        <w:spacing w:line="312" w:lineRule="auto"/>
        <w:rPr>
          <w:rFonts w:ascii="Arial"/>
          <w:sz w:val="21"/>
        </w:rPr>
      </w:pPr>
    </w:p>
    <w:p>
      <w:pPr>
        <w:spacing w:before="81" w:line="222" w:lineRule="auto"/>
        <w:ind w:left="4277"/>
        <w:rPr>
          <w:rFonts w:ascii="黑体" w:hAnsi="黑体" w:eastAsia="黑体" w:cs="黑体"/>
          <w:sz w:val="25"/>
          <w:szCs w:val="25"/>
        </w:rPr>
      </w:pPr>
      <w:bookmarkStart w:id="12" w:name="bookmark19"/>
      <w:bookmarkEnd w:id="12"/>
      <w:r>
        <w:rPr>
          <w:rFonts w:ascii="黑体" w:hAnsi="黑体" w:eastAsia="黑体" w:cs="黑体"/>
          <w:spacing w:val="-1"/>
          <w:sz w:val="25"/>
          <w:szCs w:val="25"/>
        </w:rPr>
        <w:t>第三部分</w:t>
      </w:r>
      <w:r>
        <w:rPr>
          <w:rFonts w:ascii="黑体" w:hAnsi="黑体" w:eastAsia="黑体" w:cs="黑体"/>
          <w:spacing w:val="18"/>
          <w:sz w:val="25"/>
          <w:szCs w:val="25"/>
        </w:rPr>
        <w:t xml:space="preserve"> </w:t>
      </w:r>
      <w:r>
        <w:rPr>
          <w:rFonts w:ascii="黑体" w:hAnsi="黑体" w:eastAsia="黑体" w:cs="黑体"/>
          <w:spacing w:val="-1"/>
          <w:sz w:val="25"/>
          <w:szCs w:val="25"/>
        </w:rPr>
        <w:t>情况说明</w:t>
      </w:r>
    </w:p>
    <w:p>
      <w:pPr>
        <w:spacing w:before="275" w:line="222" w:lineRule="auto"/>
        <w:ind w:left="1202"/>
        <w:rPr>
          <w:rFonts w:ascii="黑体" w:hAnsi="黑体" w:eastAsia="黑体" w:cs="黑体"/>
          <w:sz w:val="25"/>
          <w:szCs w:val="25"/>
        </w:rPr>
      </w:pPr>
      <w:r>
        <w:rPr>
          <w:rFonts w:ascii="黑体" w:hAnsi="黑体" w:eastAsia="黑体" w:cs="黑体"/>
          <w:sz w:val="25"/>
          <w:szCs w:val="25"/>
        </w:rPr>
        <w:t>一、收入支出决算总体情况说明</w:t>
      </w:r>
    </w:p>
    <w:p>
      <w:pPr>
        <w:spacing w:before="131" w:line="319" w:lineRule="auto"/>
        <w:ind w:left="702" w:right="1057" w:firstLine="504"/>
        <w:rPr>
          <w:rFonts w:ascii="仿宋" w:hAnsi="仿宋" w:eastAsia="仿宋" w:cs="仿宋"/>
          <w:sz w:val="25"/>
          <w:szCs w:val="25"/>
        </w:rPr>
      </w:pPr>
      <w:r>
        <w:rPr>
          <w:rFonts w:ascii="仿宋" w:hAnsi="仿宋" w:eastAsia="仿宋" w:cs="仿宋"/>
          <w:spacing w:val="1"/>
          <w:sz w:val="25"/>
          <w:szCs w:val="25"/>
        </w:rPr>
        <w:t>2022年度收入总计7,271,923.92元、支出总计7,271,923.92元。与2021年相</w:t>
      </w:r>
      <w:r>
        <w:rPr>
          <w:rFonts w:ascii="仿宋" w:hAnsi="仿宋" w:eastAsia="仿宋" w:cs="仿宋"/>
          <w:spacing w:val="2"/>
          <w:sz w:val="25"/>
          <w:szCs w:val="25"/>
        </w:rPr>
        <w:t xml:space="preserve">  </w:t>
      </w:r>
      <w:r>
        <w:rPr>
          <w:rFonts w:ascii="仿宋" w:hAnsi="仿宋" w:eastAsia="仿宋" w:cs="仿宋"/>
          <w:spacing w:val="1"/>
          <w:sz w:val="25"/>
          <w:szCs w:val="25"/>
        </w:rPr>
        <w:t>比，收入总计增加179,207.05元，增长2.53%，支出总计增加179,207.05元，增长</w:t>
      </w:r>
      <w:r>
        <w:rPr>
          <w:rFonts w:ascii="仿宋" w:hAnsi="仿宋" w:eastAsia="仿宋" w:cs="仿宋"/>
          <w:spacing w:val="16"/>
          <w:sz w:val="25"/>
          <w:szCs w:val="25"/>
        </w:rPr>
        <w:t xml:space="preserve"> </w:t>
      </w:r>
      <w:r>
        <w:rPr>
          <w:rFonts w:ascii="仿宋" w:hAnsi="仿宋" w:eastAsia="仿宋" w:cs="仿宋"/>
          <w:spacing w:val="1"/>
          <w:sz w:val="25"/>
          <w:szCs w:val="25"/>
        </w:rPr>
        <w:t>2.53%。主要原因是2022 年度收入总计727.2万元，与 2021年相比,收入总计增加</w:t>
      </w:r>
      <w:r>
        <w:rPr>
          <w:rFonts w:ascii="仿宋" w:hAnsi="仿宋" w:eastAsia="仿宋" w:cs="仿宋"/>
          <w:spacing w:val="18"/>
          <w:sz w:val="25"/>
          <w:szCs w:val="25"/>
        </w:rPr>
        <w:t xml:space="preserve"> </w:t>
      </w:r>
      <w:r>
        <w:rPr>
          <w:rFonts w:ascii="仿宋" w:hAnsi="仿宋" w:eastAsia="仿宋" w:cs="仿宋"/>
          <w:spacing w:val="1"/>
          <w:sz w:val="25"/>
          <w:szCs w:val="25"/>
        </w:rPr>
        <w:t>179,207.05元，增长2.53%，是由于人员的增加和项目的增多；支出总计727.2万</w:t>
      </w:r>
    </w:p>
    <w:p>
      <w:pPr>
        <w:spacing w:line="224" w:lineRule="auto"/>
        <w:ind w:left="710"/>
        <w:rPr>
          <w:rFonts w:ascii="仿宋" w:hAnsi="仿宋" w:eastAsia="仿宋" w:cs="仿宋"/>
          <w:sz w:val="25"/>
          <w:szCs w:val="25"/>
        </w:rPr>
      </w:pPr>
      <w:r>
        <w:rPr>
          <w:rFonts w:ascii="仿宋" w:hAnsi="仿宋" w:eastAsia="仿宋" w:cs="仿宋"/>
          <w:spacing w:val="1"/>
          <w:sz w:val="25"/>
          <w:szCs w:val="25"/>
        </w:rPr>
        <w:t>元，增加179,207.05元，增长2.53%主要是因为人员的增加和项目的增多。</w:t>
      </w:r>
    </w:p>
    <w:p>
      <w:pPr>
        <w:spacing w:before="128" w:line="222" w:lineRule="auto"/>
        <w:ind w:left="1202"/>
        <w:rPr>
          <w:rFonts w:ascii="黑体" w:hAnsi="黑体" w:eastAsia="黑体" w:cs="黑体"/>
          <w:sz w:val="25"/>
          <w:szCs w:val="25"/>
        </w:rPr>
      </w:pPr>
      <w:r>
        <w:rPr>
          <w:rFonts w:ascii="黑体" w:hAnsi="黑体" w:eastAsia="黑体" w:cs="黑体"/>
          <w:sz w:val="25"/>
          <w:szCs w:val="25"/>
        </w:rPr>
        <w:t>二、收入决算情况说明</w:t>
      </w:r>
    </w:p>
    <w:p>
      <w:pPr>
        <w:spacing w:before="131" w:line="224" w:lineRule="auto"/>
        <w:ind w:left="1206"/>
        <w:rPr>
          <w:rFonts w:ascii="仿宋" w:hAnsi="仿宋" w:eastAsia="仿宋" w:cs="仿宋"/>
          <w:sz w:val="25"/>
          <w:szCs w:val="25"/>
        </w:rPr>
      </w:pPr>
      <w:r>
        <w:rPr>
          <w:rFonts w:ascii="仿宋" w:hAnsi="仿宋" w:eastAsia="仿宋" w:cs="仿宋"/>
          <w:spacing w:val="1"/>
          <w:sz w:val="25"/>
          <w:szCs w:val="25"/>
        </w:rPr>
        <w:t>2022年度收入合计7,271,923.92</w:t>
      </w:r>
      <w:r>
        <w:rPr>
          <w:rFonts w:ascii="仿宋" w:hAnsi="仿宋" w:eastAsia="仿宋" w:cs="仿宋"/>
          <w:sz w:val="25"/>
          <w:szCs w:val="25"/>
        </w:rPr>
        <w:t>元，其中：</w:t>
      </w:r>
    </w:p>
    <w:p>
      <w:pPr>
        <w:spacing w:before="129" w:line="432" w:lineRule="exact"/>
        <w:ind w:left="1214"/>
        <w:rPr>
          <w:rFonts w:ascii="仿宋" w:hAnsi="仿宋" w:eastAsia="仿宋" w:cs="仿宋"/>
          <w:sz w:val="25"/>
          <w:szCs w:val="25"/>
        </w:rPr>
      </w:pPr>
      <w:r>
        <w:rPr>
          <w:rFonts w:ascii="仿宋" w:hAnsi="仿宋" w:eastAsia="仿宋" w:cs="仿宋"/>
          <w:spacing w:val="-2"/>
          <w:position w:val="13"/>
          <w:sz w:val="25"/>
          <w:szCs w:val="25"/>
        </w:rPr>
        <w:t>财政拨款收入7,271,923.92元，</w:t>
      </w:r>
      <w:r>
        <w:rPr>
          <w:rFonts w:ascii="仿宋" w:hAnsi="仿宋" w:eastAsia="仿宋" w:cs="仿宋"/>
          <w:spacing w:val="-47"/>
          <w:position w:val="13"/>
          <w:sz w:val="25"/>
          <w:szCs w:val="25"/>
        </w:rPr>
        <w:t xml:space="preserve"> </w:t>
      </w:r>
      <w:r>
        <w:rPr>
          <w:rFonts w:ascii="仿宋" w:hAnsi="仿宋" w:eastAsia="仿宋" w:cs="仿宋"/>
          <w:spacing w:val="-2"/>
          <w:position w:val="13"/>
          <w:sz w:val="25"/>
          <w:szCs w:val="25"/>
        </w:rPr>
        <w:t>占比100.00%；</w:t>
      </w:r>
    </w:p>
    <w:p>
      <w:pPr>
        <w:spacing w:line="223" w:lineRule="auto"/>
        <w:ind w:left="1212"/>
        <w:rPr>
          <w:rFonts w:ascii="仿宋" w:hAnsi="仿宋" w:eastAsia="仿宋" w:cs="仿宋"/>
          <w:sz w:val="25"/>
          <w:szCs w:val="25"/>
        </w:rPr>
      </w:pPr>
      <w:r>
        <w:rPr>
          <w:rFonts w:ascii="仿宋" w:hAnsi="仿宋" w:eastAsia="仿宋" w:cs="仿宋"/>
          <w:spacing w:val="-3"/>
          <w:sz w:val="25"/>
          <w:szCs w:val="25"/>
        </w:rPr>
        <w:t>上级补助收入0.00元，</w:t>
      </w:r>
      <w:r>
        <w:rPr>
          <w:rFonts w:ascii="仿宋" w:hAnsi="仿宋" w:eastAsia="仿宋" w:cs="仿宋"/>
          <w:spacing w:val="-56"/>
          <w:sz w:val="25"/>
          <w:szCs w:val="25"/>
        </w:rPr>
        <w:t xml:space="preserve"> </w:t>
      </w:r>
      <w:r>
        <w:rPr>
          <w:rFonts w:ascii="仿宋" w:hAnsi="仿宋" w:eastAsia="仿宋" w:cs="仿宋"/>
          <w:spacing w:val="-3"/>
          <w:sz w:val="25"/>
          <w:szCs w:val="25"/>
        </w:rPr>
        <w:t>占比0.00%；</w:t>
      </w:r>
    </w:p>
    <w:p>
      <w:pPr>
        <w:spacing w:before="130" w:line="433" w:lineRule="exact"/>
        <w:ind w:left="1210"/>
        <w:rPr>
          <w:rFonts w:ascii="仿宋" w:hAnsi="仿宋" w:eastAsia="仿宋" w:cs="仿宋"/>
          <w:sz w:val="25"/>
          <w:szCs w:val="25"/>
        </w:rPr>
      </w:pPr>
      <w:r>
        <w:rPr>
          <w:rFonts w:ascii="仿宋" w:hAnsi="仿宋" w:eastAsia="仿宋" w:cs="仿宋"/>
          <w:spacing w:val="-3"/>
          <w:position w:val="13"/>
          <w:sz w:val="25"/>
          <w:szCs w:val="25"/>
        </w:rPr>
        <w:t>事业收入0.00元，</w:t>
      </w:r>
      <w:r>
        <w:rPr>
          <w:rFonts w:ascii="仿宋" w:hAnsi="仿宋" w:eastAsia="仿宋" w:cs="仿宋"/>
          <w:spacing w:val="-64"/>
          <w:position w:val="13"/>
          <w:sz w:val="25"/>
          <w:szCs w:val="25"/>
        </w:rPr>
        <w:t xml:space="preserve"> </w:t>
      </w:r>
      <w:r>
        <w:rPr>
          <w:rFonts w:ascii="仿宋" w:hAnsi="仿宋" w:eastAsia="仿宋" w:cs="仿宋"/>
          <w:spacing w:val="-3"/>
          <w:position w:val="13"/>
          <w:sz w:val="25"/>
          <w:szCs w:val="25"/>
        </w:rPr>
        <w:t>占比0.00%；</w:t>
      </w:r>
    </w:p>
    <w:p>
      <w:pPr>
        <w:spacing w:before="1" w:line="223" w:lineRule="auto"/>
        <w:ind w:left="1210"/>
        <w:rPr>
          <w:rFonts w:ascii="仿宋" w:hAnsi="仿宋" w:eastAsia="仿宋" w:cs="仿宋"/>
          <w:sz w:val="25"/>
          <w:szCs w:val="25"/>
        </w:rPr>
      </w:pPr>
      <w:r>
        <w:rPr>
          <w:rFonts w:ascii="仿宋" w:hAnsi="仿宋" w:eastAsia="仿宋" w:cs="仿宋"/>
          <w:spacing w:val="-3"/>
          <w:sz w:val="25"/>
          <w:szCs w:val="25"/>
        </w:rPr>
        <w:t>经营收入0.00元，</w:t>
      </w:r>
      <w:r>
        <w:rPr>
          <w:rFonts w:ascii="仿宋" w:hAnsi="仿宋" w:eastAsia="仿宋" w:cs="仿宋"/>
          <w:spacing w:val="-64"/>
          <w:sz w:val="25"/>
          <w:szCs w:val="25"/>
        </w:rPr>
        <w:t xml:space="preserve"> </w:t>
      </w:r>
      <w:r>
        <w:rPr>
          <w:rFonts w:ascii="仿宋" w:hAnsi="仿宋" w:eastAsia="仿宋" w:cs="仿宋"/>
          <w:spacing w:val="-3"/>
          <w:sz w:val="25"/>
          <w:szCs w:val="25"/>
        </w:rPr>
        <w:t>占比0.00%；</w:t>
      </w:r>
    </w:p>
    <w:p>
      <w:pPr>
        <w:spacing w:before="129" w:line="432" w:lineRule="exact"/>
        <w:ind w:left="1221"/>
        <w:rPr>
          <w:rFonts w:ascii="仿宋" w:hAnsi="仿宋" w:eastAsia="仿宋" w:cs="仿宋"/>
          <w:sz w:val="25"/>
          <w:szCs w:val="25"/>
        </w:rPr>
      </w:pPr>
      <w:r>
        <w:rPr>
          <w:rFonts w:ascii="仿宋" w:hAnsi="仿宋" w:eastAsia="仿宋" w:cs="仿宋"/>
          <w:spacing w:val="-3"/>
          <w:position w:val="13"/>
          <w:sz w:val="25"/>
          <w:szCs w:val="25"/>
        </w:rPr>
        <w:t>附属单位上缴收入0.00元，</w:t>
      </w:r>
      <w:r>
        <w:rPr>
          <w:rFonts w:ascii="仿宋" w:hAnsi="仿宋" w:eastAsia="仿宋" w:cs="仿宋"/>
          <w:spacing w:val="-55"/>
          <w:position w:val="13"/>
          <w:sz w:val="25"/>
          <w:szCs w:val="25"/>
        </w:rPr>
        <w:t xml:space="preserve"> </w:t>
      </w:r>
      <w:r>
        <w:rPr>
          <w:rFonts w:ascii="仿宋" w:hAnsi="仿宋" w:eastAsia="仿宋" w:cs="仿宋"/>
          <w:spacing w:val="-3"/>
          <w:position w:val="13"/>
          <w:sz w:val="25"/>
          <w:szCs w:val="25"/>
        </w:rPr>
        <w:t>占比0.00%；</w:t>
      </w:r>
    </w:p>
    <w:p>
      <w:pPr>
        <w:spacing w:line="223" w:lineRule="auto"/>
        <w:ind w:left="1212"/>
        <w:rPr>
          <w:rFonts w:ascii="仿宋" w:hAnsi="仿宋" w:eastAsia="仿宋" w:cs="仿宋"/>
          <w:sz w:val="25"/>
          <w:szCs w:val="25"/>
        </w:rPr>
      </w:pPr>
      <w:r>
        <w:rPr>
          <w:rFonts w:ascii="仿宋" w:hAnsi="仿宋" w:eastAsia="仿宋" w:cs="仿宋"/>
          <w:spacing w:val="-4"/>
          <w:sz w:val="25"/>
          <w:szCs w:val="25"/>
        </w:rPr>
        <w:t>其他收入0.00元，</w:t>
      </w:r>
      <w:r>
        <w:rPr>
          <w:rFonts w:ascii="仿宋" w:hAnsi="仿宋" w:eastAsia="仿宋" w:cs="仿宋"/>
          <w:spacing w:val="-48"/>
          <w:sz w:val="25"/>
          <w:szCs w:val="25"/>
        </w:rPr>
        <w:t xml:space="preserve"> </w:t>
      </w:r>
      <w:r>
        <w:rPr>
          <w:rFonts w:ascii="仿宋" w:hAnsi="仿宋" w:eastAsia="仿宋" w:cs="仿宋"/>
          <w:spacing w:val="-4"/>
          <w:sz w:val="25"/>
          <w:szCs w:val="25"/>
        </w:rPr>
        <w:t>占比0.00%。</w:t>
      </w:r>
    </w:p>
    <w:p>
      <w:pPr>
        <w:spacing w:before="130" w:line="222" w:lineRule="auto"/>
        <w:ind w:left="1203"/>
        <w:rPr>
          <w:rFonts w:ascii="黑体" w:hAnsi="黑体" w:eastAsia="黑体" w:cs="黑体"/>
          <w:sz w:val="25"/>
          <w:szCs w:val="25"/>
        </w:rPr>
      </w:pPr>
      <w:r>
        <w:rPr>
          <w:rFonts w:ascii="黑体" w:hAnsi="黑体" w:eastAsia="黑体" w:cs="黑体"/>
          <w:sz w:val="25"/>
          <w:szCs w:val="25"/>
        </w:rPr>
        <w:t>三、支出决算情况说明</w:t>
      </w:r>
    </w:p>
    <w:p>
      <w:pPr>
        <w:spacing w:before="131" w:line="433" w:lineRule="exact"/>
        <w:ind w:left="1206"/>
        <w:rPr>
          <w:rFonts w:ascii="仿宋" w:hAnsi="仿宋" w:eastAsia="仿宋" w:cs="仿宋"/>
          <w:sz w:val="25"/>
          <w:szCs w:val="25"/>
        </w:rPr>
      </w:pPr>
      <w:r>
        <w:rPr>
          <w:rFonts w:ascii="仿宋" w:hAnsi="仿宋" w:eastAsia="仿宋" w:cs="仿宋"/>
          <w:spacing w:val="1"/>
          <w:position w:val="13"/>
          <w:sz w:val="25"/>
          <w:szCs w:val="25"/>
        </w:rPr>
        <w:t>2022年度支出合计7,271,923.92</w:t>
      </w:r>
      <w:r>
        <w:rPr>
          <w:rFonts w:ascii="仿宋" w:hAnsi="仿宋" w:eastAsia="仿宋" w:cs="仿宋"/>
          <w:position w:val="13"/>
          <w:sz w:val="25"/>
          <w:szCs w:val="25"/>
        </w:rPr>
        <w:t>元，其中：</w:t>
      </w:r>
    </w:p>
    <w:p>
      <w:pPr>
        <w:spacing w:before="1" w:line="223" w:lineRule="auto"/>
        <w:ind w:left="1210"/>
        <w:rPr>
          <w:rFonts w:ascii="仿宋" w:hAnsi="仿宋" w:eastAsia="仿宋" w:cs="仿宋"/>
          <w:sz w:val="25"/>
          <w:szCs w:val="25"/>
        </w:rPr>
      </w:pPr>
      <w:r>
        <w:rPr>
          <w:rFonts w:ascii="仿宋" w:hAnsi="仿宋" w:eastAsia="仿宋" w:cs="仿宋"/>
          <w:spacing w:val="-2"/>
          <w:sz w:val="25"/>
          <w:szCs w:val="25"/>
        </w:rPr>
        <w:t>基本支出5,897,319.33元，</w:t>
      </w:r>
      <w:r>
        <w:rPr>
          <w:rFonts w:ascii="仿宋" w:hAnsi="仿宋" w:eastAsia="仿宋" w:cs="仿宋"/>
          <w:spacing w:val="-55"/>
          <w:sz w:val="25"/>
          <w:szCs w:val="25"/>
        </w:rPr>
        <w:t xml:space="preserve"> </w:t>
      </w:r>
      <w:r>
        <w:rPr>
          <w:rFonts w:ascii="仿宋" w:hAnsi="仿宋" w:eastAsia="仿宋" w:cs="仿宋"/>
          <w:spacing w:val="-2"/>
          <w:sz w:val="25"/>
          <w:szCs w:val="25"/>
        </w:rPr>
        <w:t>占比81.10%；</w:t>
      </w:r>
    </w:p>
    <w:p>
      <w:pPr>
        <w:spacing w:before="129" w:line="432" w:lineRule="exact"/>
        <w:ind w:left="1211"/>
        <w:rPr>
          <w:rFonts w:ascii="仿宋" w:hAnsi="仿宋" w:eastAsia="仿宋" w:cs="仿宋"/>
          <w:sz w:val="25"/>
          <w:szCs w:val="25"/>
        </w:rPr>
      </w:pPr>
      <w:r>
        <w:rPr>
          <w:rFonts w:ascii="仿宋" w:hAnsi="仿宋" w:eastAsia="仿宋" w:cs="仿宋"/>
          <w:spacing w:val="-2"/>
          <w:position w:val="13"/>
          <w:sz w:val="25"/>
          <w:szCs w:val="25"/>
        </w:rPr>
        <w:t>项目支出878,124.00元，</w:t>
      </w:r>
      <w:r>
        <w:rPr>
          <w:rFonts w:ascii="仿宋" w:hAnsi="仿宋" w:eastAsia="仿宋" w:cs="仿宋"/>
          <w:spacing w:val="-62"/>
          <w:position w:val="13"/>
          <w:sz w:val="25"/>
          <w:szCs w:val="25"/>
        </w:rPr>
        <w:t xml:space="preserve"> </w:t>
      </w:r>
      <w:r>
        <w:rPr>
          <w:rFonts w:ascii="仿宋" w:hAnsi="仿宋" w:eastAsia="仿宋" w:cs="仿宋"/>
          <w:spacing w:val="-2"/>
          <w:position w:val="13"/>
          <w:sz w:val="25"/>
          <w:szCs w:val="25"/>
        </w:rPr>
        <w:t>占比12.08%；</w:t>
      </w:r>
    </w:p>
    <w:p>
      <w:pPr>
        <w:spacing w:before="1" w:line="223" w:lineRule="auto"/>
        <w:ind w:left="1212"/>
        <w:rPr>
          <w:rFonts w:ascii="仿宋" w:hAnsi="仿宋" w:eastAsia="仿宋" w:cs="仿宋"/>
          <w:sz w:val="25"/>
          <w:szCs w:val="25"/>
        </w:rPr>
      </w:pPr>
      <w:r>
        <w:rPr>
          <w:rFonts w:ascii="仿宋" w:hAnsi="仿宋" w:eastAsia="仿宋" w:cs="仿宋"/>
          <w:spacing w:val="-3"/>
          <w:sz w:val="25"/>
          <w:szCs w:val="25"/>
        </w:rPr>
        <w:t>上缴上级支出0.00元，</w:t>
      </w:r>
      <w:r>
        <w:rPr>
          <w:rFonts w:ascii="仿宋" w:hAnsi="仿宋" w:eastAsia="仿宋" w:cs="仿宋"/>
          <w:spacing w:val="-56"/>
          <w:sz w:val="25"/>
          <w:szCs w:val="25"/>
        </w:rPr>
        <w:t xml:space="preserve"> </w:t>
      </w:r>
      <w:r>
        <w:rPr>
          <w:rFonts w:ascii="仿宋" w:hAnsi="仿宋" w:eastAsia="仿宋" w:cs="仿宋"/>
          <w:spacing w:val="-3"/>
          <w:sz w:val="25"/>
          <w:szCs w:val="25"/>
        </w:rPr>
        <w:t>占比0.00%；</w:t>
      </w:r>
    </w:p>
    <w:p>
      <w:pPr>
        <w:spacing w:before="129" w:line="224" w:lineRule="auto"/>
        <w:ind w:left="1210"/>
        <w:rPr>
          <w:rFonts w:ascii="仿宋" w:hAnsi="仿宋" w:eastAsia="仿宋" w:cs="仿宋"/>
          <w:sz w:val="25"/>
          <w:szCs w:val="25"/>
        </w:rPr>
      </w:pPr>
      <w:r>
        <w:rPr>
          <w:rFonts w:ascii="仿宋" w:hAnsi="仿宋" w:eastAsia="仿宋" w:cs="仿宋"/>
          <w:spacing w:val="-3"/>
          <w:sz w:val="25"/>
          <w:szCs w:val="25"/>
        </w:rPr>
        <w:t>经营支出0.00元，</w:t>
      </w:r>
      <w:r>
        <w:rPr>
          <w:rFonts w:ascii="仿宋" w:hAnsi="仿宋" w:eastAsia="仿宋" w:cs="仿宋"/>
          <w:spacing w:val="-64"/>
          <w:sz w:val="25"/>
          <w:szCs w:val="25"/>
        </w:rPr>
        <w:t xml:space="preserve"> </w:t>
      </w:r>
      <w:r>
        <w:rPr>
          <w:rFonts w:ascii="仿宋" w:hAnsi="仿宋" w:eastAsia="仿宋" w:cs="仿宋"/>
          <w:spacing w:val="-3"/>
          <w:sz w:val="25"/>
          <w:szCs w:val="25"/>
        </w:rPr>
        <w:t>占比0.00%；</w:t>
      </w:r>
    </w:p>
    <w:p>
      <w:pPr>
        <w:spacing w:before="129" w:line="432" w:lineRule="exact"/>
        <w:ind w:left="1212"/>
        <w:rPr>
          <w:rFonts w:ascii="仿宋" w:hAnsi="仿宋" w:eastAsia="仿宋" w:cs="仿宋"/>
          <w:sz w:val="25"/>
          <w:szCs w:val="25"/>
        </w:rPr>
      </w:pPr>
      <w:r>
        <w:rPr>
          <w:rFonts w:ascii="仿宋" w:hAnsi="仿宋" w:eastAsia="仿宋" w:cs="仿宋"/>
          <w:spacing w:val="-2"/>
          <w:position w:val="13"/>
          <w:sz w:val="25"/>
          <w:szCs w:val="25"/>
        </w:rPr>
        <w:t>对附属单位补助支出0.00元，</w:t>
      </w:r>
      <w:r>
        <w:rPr>
          <w:rFonts w:ascii="仿宋" w:hAnsi="仿宋" w:eastAsia="仿宋" w:cs="仿宋"/>
          <w:spacing w:val="-64"/>
          <w:position w:val="13"/>
          <w:sz w:val="25"/>
          <w:szCs w:val="25"/>
        </w:rPr>
        <w:t xml:space="preserve"> </w:t>
      </w:r>
      <w:r>
        <w:rPr>
          <w:rFonts w:ascii="仿宋" w:hAnsi="仿宋" w:eastAsia="仿宋" w:cs="仿宋"/>
          <w:spacing w:val="-2"/>
          <w:position w:val="13"/>
          <w:sz w:val="25"/>
          <w:szCs w:val="25"/>
        </w:rPr>
        <w:t>占比0.00%。</w:t>
      </w:r>
    </w:p>
    <w:p>
      <w:pPr>
        <w:spacing w:line="222" w:lineRule="auto"/>
        <w:ind w:left="1213"/>
        <w:rPr>
          <w:rFonts w:ascii="黑体" w:hAnsi="黑体" w:eastAsia="黑体" w:cs="黑体"/>
          <w:sz w:val="25"/>
          <w:szCs w:val="25"/>
        </w:rPr>
      </w:pPr>
      <w:r>
        <w:rPr>
          <w:rFonts w:ascii="黑体" w:hAnsi="黑体" w:eastAsia="黑体" w:cs="黑体"/>
          <w:sz w:val="25"/>
          <w:szCs w:val="25"/>
        </w:rPr>
        <w:t>四、财政拨款收支决算总体情况说明</w:t>
      </w:r>
    </w:p>
    <w:p>
      <w:pPr>
        <w:spacing w:before="131" w:line="432" w:lineRule="exact"/>
        <w:ind w:left="1243"/>
        <w:rPr>
          <w:rFonts w:ascii="仿宋" w:hAnsi="仿宋" w:eastAsia="仿宋" w:cs="仿宋"/>
          <w:sz w:val="25"/>
          <w:szCs w:val="25"/>
        </w:rPr>
      </w:pPr>
      <w:r>
        <w:rPr>
          <w:rFonts w:ascii="仿宋" w:hAnsi="仿宋" w:eastAsia="仿宋" w:cs="仿宋"/>
          <w:position w:val="13"/>
          <w:sz w:val="25"/>
          <w:szCs w:val="25"/>
        </w:rPr>
        <w:t>中共忻州市委老干部局2022年度财政拨款收入总计7,271,923.92元，支出总计</w:t>
      </w:r>
    </w:p>
    <w:p>
      <w:pPr>
        <w:spacing w:before="1" w:line="223" w:lineRule="auto"/>
        <w:ind w:left="705"/>
        <w:rPr>
          <w:rFonts w:ascii="仿宋" w:hAnsi="仿宋" w:eastAsia="仿宋" w:cs="仿宋"/>
          <w:sz w:val="25"/>
          <w:szCs w:val="25"/>
        </w:rPr>
      </w:pPr>
      <w:r>
        <w:rPr>
          <w:rFonts w:ascii="仿宋" w:hAnsi="仿宋" w:eastAsia="仿宋" w:cs="仿宋"/>
          <w:spacing w:val="1"/>
          <w:sz w:val="25"/>
          <w:szCs w:val="25"/>
        </w:rPr>
        <w:t>7,271,923.92元。与2021年相比，财政拨款收入总计增加179,207.05元，增长</w:t>
      </w:r>
    </w:p>
    <w:p>
      <w:pPr>
        <w:spacing w:before="130" w:line="432" w:lineRule="exact"/>
        <w:ind w:left="702"/>
        <w:rPr>
          <w:rFonts w:ascii="仿宋" w:hAnsi="仿宋" w:eastAsia="仿宋" w:cs="仿宋"/>
          <w:sz w:val="25"/>
          <w:szCs w:val="25"/>
        </w:rPr>
      </w:pPr>
      <w:r>
        <w:rPr>
          <w:rFonts w:ascii="仿宋" w:hAnsi="仿宋" w:eastAsia="仿宋" w:cs="仿宋"/>
          <w:spacing w:val="2"/>
          <w:position w:val="13"/>
          <w:sz w:val="25"/>
          <w:szCs w:val="25"/>
        </w:rPr>
        <w:t>2.53%，财政拨款支出总计增加179,207.0</w:t>
      </w:r>
      <w:r>
        <w:rPr>
          <w:rFonts w:ascii="仿宋" w:hAnsi="仿宋" w:eastAsia="仿宋" w:cs="仿宋"/>
          <w:spacing w:val="1"/>
          <w:position w:val="13"/>
          <w:sz w:val="25"/>
          <w:szCs w:val="25"/>
        </w:rPr>
        <w:t>5元，增长2.53%。主要原因是主要原因是</w:t>
      </w:r>
    </w:p>
    <w:p>
      <w:pPr>
        <w:spacing w:before="1" w:line="221" w:lineRule="auto"/>
        <w:ind w:left="702"/>
        <w:rPr>
          <w:rFonts w:ascii="仿宋" w:hAnsi="仿宋" w:eastAsia="仿宋" w:cs="仿宋"/>
          <w:sz w:val="25"/>
          <w:szCs w:val="25"/>
        </w:rPr>
      </w:pPr>
      <w:r>
        <w:rPr>
          <w:rFonts w:ascii="仿宋" w:hAnsi="仿宋" w:eastAsia="仿宋" w:cs="仿宋"/>
          <w:spacing w:val="1"/>
          <w:sz w:val="25"/>
          <w:szCs w:val="25"/>
        </w:rPr>
        <w:t>2022年补发基础性绩效奖，各项保险基数增长，缴费金额增加.。</w:t>
      </w:r>
    </w:p>
    <w:p>
      <w:pPr>
        <w:spacing w:before="132" w:line="432" w:lineRule="exact"/>
        <w:ind w:left="1204"/>
        <w:rPr>
          <w:rFonts w:ascii="黑体" w:hAnsi="黑体" w:eastAsia="黑体" w:cs="黑体"/>
          <w:sz w:val="25"/>
          <w:szCs w:val="25"/>
        </w:rPr>
      </w:pPr>
      <w:r>
        <w:rPr>
          <w:rFonts w:ascii="黑体" w:hAnsi="黑体" w:eastAsia="黑体" w:cs="黑体"/>
          <w:spacing w:val="1"/>
          <w:position w:val="13"/>
          <w:sz w:val="25"/>
          <w:szCs w:val="25"/>
        </w:rPr>
        <w:t>五、一般公共预算财政拨款支出决算情况说明</w:t>
      </w:r>
    </w:p>
    <w:p>
      <w:pPr>
        <w:spacing w:line="223" w:lineRule="auto"/>
        <w:ind w:left="1005"/>
        <w:rPr>
          <w:rFonts w:ascii="黑体" w:hAnsi="黑体" w:eastAsia="黑体" w:cs="黑体"/>
          <w:sz w:val="25"/>
          <w:szCs w:val="25"/>
        </w:rPr>
      </w:pPr>
      <w:r>
        <w:rPr>
          <w:rFonts w:ascii="黑体" w:hAnsi="黑体" w:eastAsia="黑体" w:cs="黑体"/>
          <w:sz w:val="25"/>
          <w:szCs w:val="25"/>
        </w:rPr>
        <w:t>（一）财政拨款支出决算总体情况</w:t>
      </w:r>
    </w:p>
    <w:p>
      <w:pPr>
        <w:spacing w:before="130" w:line="319" w:lineRule="auto"/>
        <w:ind w:left="713" w:right="925" w:firstLine="529"/>
        <w:rPr>
          <w:rFonts w:ascii="仿宋" w:hAnsi="仿宋" w:eastAsia="仿宋" w:cs="仿宋"/>
          <w:sz w:val="25"/>
          <w:szCs w:val="25"/>
        </w:rPr>
      </w:pPr>
      <w:r>
        <w:rPr>
          <w:rFonts w:ascii="仿宋" w:hAnsi="仿宋" w:eastAsia="仿宋" w:cs="仿宋"/>
          <w:spacing w:val="-1"/>
          <w:sz w:val="25"/>
          <w:szCs w:val="25"/>
        </w:rPr>
        <w:t>中共忻州市委老干部局2022年财政拨款决算支出7,271,923.92元，</w:t>
      </w:r>
      <w:r>
        <w:rPr>
          <w:rFonts w:ascii="仿宋" w:hAnsi="仿宋" w:eastAsia="仿宋" w:cs="仿宋"/>
          <w:spacing w:val="-63"/>
          <w:sz w:val="25"/>
          <w:szCs w:val="25"/>
        </w:rPr>
        <w:t xml:space="preserve"> </w:t>
      </w:r>
      <w:r>
        <w:rPr>
          <w:rFonts w:ascii="仿宋" w:hAnsi="仿宋" w:eastAsia="仿宋" w:cs="仿宋"/>
          <w:spacing w:val="-1"/>
          <w:sz w:val="25"/>
          <w:szCs w:val="25"/>
        </w:rPr>
        <w:t>占本年</w:t>
      </w:r>
      <w:r>
        <w:rPr>
          <w:rFonts w:ascii="仿宋" w:hAnsi="仿宋" w:eastAsia="仿宋" w:cs="仿宋"/>
          <w:spacing w:val="-2"/>
          <w:sz w:val="25"/>
          <w:szCs w:val="25"/>
        </w:rPr>
        <w:t>支出</w:t>
      </w:r>
      <w:r>
        <w:rPr>
          <w:rFonts w:ascii="仿宋" w:hAnsi="仿宋" w:eastAsia="仿宋" w:cs="仿宋"/>
          <w:sz w:val="25"/>
          <w:szCs w:val="25"/>
        </w:rPr>
        <w:t xml:space="preserve"> </w:t>
      </w:r>
      <w:r>
        <w:rPr>
          <w:rFonts w:ascii="仿宋" w:hAnsi="仿宋" w:eastAsia="仿宋" w:cs="仿宋"/>
          <w:spacing w:val="1"/>
          <w:sz w:val="25"/>
          <w:szCs w:val="25"/>
        </w:rPr>
        <w:t>合计的100.00%。与2021年相比，财政拨款支出增加179,207.05元，增长2.53%。主</w:t>
      </w:r>
    </w:p>
    <w:p>
      <w:pPr>
        <w:spacing w:before="1" w:line="221" w:lineRule="auto"/>
        <w:ind w:left="711"/>
        <w:rPr>
          <w:rFonts w:ascii="仿宋" w:hAnsi="仿宋" w:eastAsia="仿宋" w:cs="仿宋"/>
          <w:sz w:val="25"/>
          <w:szCs w:val="25"/>
        </w:rPr>
      </w:pPr>
      <w:r>
        <w:rPr>
          <w:rFonts w:ascii="仿宋" w:hAnsi="仿宋" w:eastAsia="仿宋" w:cs="仿宋"/>
          <w:spacing w:val="1"/>
          <w:sz w:val="25"/>
          <w:szCs w:val="25"/>
        </w:rPr>
        <w:t>要原因是主要原因是2022年补发基础性绩效奖，各项保险基数增长，缴费金额增</w:t>
      </w:r>
    </w:p>
    <w:p>
      <w:pPr>
        <w:spacing w:before="132" w:line="224" w:lineRule="auto"/>
        <w:ind w:left="706"/>
        <w:rPr>
          <w:rFonts w:ascii="仿宋" w:hAnsi="仿宋" w:eastAsia="仿宋" w:cs="仿宋"/>
          <w:sz w:val="25"/>
          <w:szCs w:val="25"/>
        </w:rPr>
      </w:pPr>
      <w:r>
        <w:rPr>
          <w:rFonts w:ascii="仿宋" w:hAnsi="仿宋" w:eastAsia="仿宋" w:cs="仿宋"/>
          <w:spacing w:val="-1"/>
          <w:sz w:val="25"/>
          <w:szCs w:val="25"/>
        </w:rPr>
        <w:t>加。。其中，人员经费3,639,066.77元，</w:t>
      </w:r>
      <w:r>
        <w:rPr>
          <w:rFonts w:ascii="仿宋" w:hAnsi="仿宋" w:eastAsia="仿宋" w:cs="仿宋"/>
          <w:spacing w:val="-64"/>
          <w:sz w:val="25"/>
          <w:szCs w:val="25"/>
        </w:rPr>
        <w:t xml:space="preserve"> </w:t>
      </w:r>
      <w:r>
        <w:rPr>
          <w:rFonts w:ascii="仿宋" w:hAnsi="仿宋" w:eastAsia="仿宋" w:cs="仿宋"/>
          <w:spacing w:val="-2"/>
          <w:sz w:val="25"/>
          <w:szCs w:val="25"/>
        </w:rPr>
        <w:t>占比50.04%；</w:t>
      </w:r>
      <w:r>
        <w:rPr>
          <w:rFonts w:ascii="仿宋" w:hAnsi="仿宋" w:eastAsia="仿宋" w:cs="仿宋"/>
          <w:spacing w:val="-52"/>
          <w:sz w:val="25"/>
          <w:szCs w:val="25"/>
        </w:rPr>
        <w:t xml:space="preserve"> </w:t>
      </w:r>
      <w:r>
        <w:rPr>
          <w:rFonts w:ascii="仿宋" w:hAnsi="仿宋" w:eastAsia="仿宋" w:cs="仿宋"/>
          <w:spacing w:val="-2"/>
          <w:sz w:val="25"/>
          <w:szCs w:val="25"/>
        </w:rPr>
        <w:t>日常公用经费2,754,733.15</w:t>
      </w:r>
    </w:p>
    <w:p>
      <w:pPr>
        <w:spacing w:line="224" w:lineRule="auto"/>
        <w:rPr>
          <w:rFonts w:ascii="仿宋" w:hAnsi="仿宋" w:eastAsia="仿宋" w:cs="仿宋"/>
          <w:sz w:val="25"/>
          <w:szCs w:val="25"/>
        </w:rPr>
        <w:sectPr>
          <w:footerReference r:id="rId22" w:type="default"/>
          <w:pgSz w:w="11900" w:h="16840"/>
          <w:pgMar w:top="610" w:right="600" w:bottom="312" w:left="600" w:header="359" w:footer="135" w:gutter="0"/>
          <w:cols w:space="720" w:num="1"/>
        </w:sectPr>
      </w:pPr>
    </w:p>
    <w:p>
      <w:pPr>
        <w:spacing w:line="422" w:lineRule="auto"/>
        <w:rPr>
          <w:rFonts w:ascii="Arial"/>
          <w:sz w:val="21"/>
        </w:rPr>
      </w:pPr>
      <w:r>
        <w:pict>
          <v:shape id="_x0000_s1031" o:spid="_x0000_s1031" o:spt="202" type="#_x0000_t202" style="position:absolute;left:0pt;margin-left:293.3pt;margin-top:827.85pt;height:7.15pt;width:15.5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81" w:line="228" w:lineRule="auto"/>
        <w:ind w:left="710"/>
        <w:rPr>
          <w:rFonts w:ascii="仿宋" w:hAnsi="仿宋" w:eastAsia="仿宋" w:cs="仿宋"/>
          <w:sz w:val="25"/>
          <w:szCs w:val="25"/>
        </w:rPr>
      </w:pPr>
      <w:r>
        <w:rPr>
          <w:rFonts w:ascii="仿宋" w:hAnsi="仿宋" w:eastAsia="仿宋" w:cs="仿宋"/>
          <w:spacing w:val="-7"/>
          <w:sz w:val="25"/>
          <w:szCs w:val="25"/>
        </w:rPr>
        <w:t>元，</w:t>
      </w:r>
      <w:r>
        <w:rPr>
          <w:rFonts w:ascii="仿宋" w:hAnsi="仿宋" w:eastAsia="仿宋" w:cs="仿宋"/>
          <w:spacing w:val="-57"/>
          <w:sz w:val="25"/>
          <w:szCs w:val="25"/>
        </w:rPr>
        <w:t xml:space="preserve"> </w:t>
      </w:r>
      <w:r>
        <w:rPr>
          <w:rFonts w:ascii="仿宋" w:hAnsi="仿宋" w:eastAsia="仿宋" w:cs="仿宋"/>
          <w:spacing w:val="-7"/>
          <w:sz w:val="25"/>
          <w:szCs w:val="25"/>
        </w:rPr>
        <w:t>占比37.88%。</w:t>
      </w:r>
    </w:p>
    <w:p>
      <w:pPr>
        <w:spacing w:before="123" w:line="223" w:lineRule="auto"/>
        <w:ind w:left="1005"/>
        <w:rPr>
          <w:rFonts w:ascii="黑体" w:hAnsi="黑体" w:eastAsia="黑体" w:cs="黑体"/>
          <w:sz w:val="25"/>
          <w:szCs w:val="25"/>
        </w:rPr>
      </w:pPr>
      <w:r>
        <w:rPr>
          <w:rFonts w:ascii="黑体" w:hAnsi="黑体" w:eastAsia="黑体" w:cs="黑体"/>
          <w:sz w:val="25"/>
          <w:szCs w:val="25"/>
        </w:rPr>
        <w:t>（二）财政拨款支出决算结构情况</w:t>
      </w:r>
    </w:p>
    <w:p>
      <w:pPr>
        <w:spacing w:before="129" w:line="433" w:lineRule="exact"/>
        <w:ind w:left="1243"/>
        <w:rPr>
          <w:rFonts w:ascii="仿宋" w:hAnsi="仿宋" w:eastAsia="仿宋" w:cs="仿宋"/>
          <w:sz w:val="25"/>
          <w:szCs w:val="25"/>
        </w:rPr>
      </w:pPr>
      <w:r>
        <w:rPr>
          <w:rFonts w:ascii="仿宋" w:hAnsi="仿宋" w:eastAsia="仿宋" w:cs="仿宋"/>
          <w:position w:val="13"/>
          <w:sz w:val="25"/>
          <w:szCs w:val="25"/>
        </w:rPr>
        <w:t>中共忻州市委老干部局2022年度财政拨款支出7,271,923.92元，主要用于以下</w:t>
      </w:r>
    </w:p>
    <w:p>
      <w:pPr>
        <w:spacing w:line="226" w:lineRule="auto"/>
        <w:ind w:left="712"/>
        <w:rPr>
          <w:rFonts w:ascii="仿宋" w:hAnsi="仿宋" w:eastAsia="仿宋" w:cs="仿宋"/>
          <w:sz w:val="25"/>
          <w:szCs w:val="25"/>
        </w:rPr>
      </w:pPr>
      <w:r>
        <w:rPr>
          <w:rFonts w:ascii="仿宋" w:hAnsi="仿宋" w:eastAsia="仿宋" w:cs="仿宋"/>
          <w:spacing w:val="-7"/>
          <w:sz w:val="25"/>
          <w:szCs w:val="25"/>
        </w:rPr>
        <w:t>方面：</w:t>
      </w:r>
    </w:p>
    <w:p>
      <w:pPr>
        <w:spacing w:before="126" w:line="432" w:lineRule="exact"/>
        <w:ind w:left="1215"/>
        <w:rPr>
          <w:rFonts w:ascii="仿宋" w:hAnsi="仿宋" w:eastAsia="仿宋" w:cs="仿宋"/>
          <w:sz w:val="25"/>
          <w:szCs w:val="25"/>
        </w:rPr>
      </w:pPr>
      <w:r>
        <w:rPr>
          <w:rFonts w:ascii="仿宋" w:hAnsi="仿宋" w:eastAsia="仿宋" w:cs="仿宋"/>
          <w:spacing w:val="-1"/>
          <w:position w:val="13"/>
          <w:sz w:val="25"/>
          <w:szCs w:val="25"/>
        </w:rPr>
        <w:t>一般公共服务支出(类)6,656,267.92元，</w:t>
      </w:r>
      <w:r>
        <w:rPr>
          <w:rFonts w:ascii="仿宋" w:hAnsi="仿宋" w:eastAsia="仿宋" w:cs="仿宋"/>
          <w:spacing w:val="-64"/>
          <w:position w:val="13"/>
          <w:sz w:val="25"/>
          <w:szCs w:val="25"/>
        </w:rPr>
        <w:t xml:space="preserve"> </w:t>
      </w:r>
      <w:r>
        <w:rPr>
          <w:rFonts w:ascii="仿宋" w:hAnsi="仿宋" w:eastAsia="仿宋" w:cs="仿宋"/>
          <w:spacing w:val="-1"/>
          <w:position w:val="13"/>
          <w:sz w:val="25"/>
          <w:szCs w:val="25"/>
        </w:rPr>
        <w:t>占比91.5</w:t>
      </w:r>
      <w:r>
        <w:rPr>
          <w:rFonts w:ascii="仿宋" w:hAnsi="仿宋" w:eastAsia="仿宋" w:cs="仿宋"/>
          <w:spacing w:val="-2"/>
          <w:position w:val="13"/>
          <w:sz w:val="25"/>
          <w:szCs w:val="25"/>
        </w:rPr>
        <w:t>3%；</w:t>
      </w:r>
    </w:p>
    <w:p>
      <w:pPr>
        <w:spacing w:line="222" w:lineRule="auto"/>
        <w:ind w:left="1210"/>
        <w:rPr>
          <w:rFonts w:ascii="仿宋" w:hAnsi="仿宋" w:eastAsia="仿宋" w:cs="仿宋"/>
          <w:sz w:val="25"/>
          <w:szCs w:val="25"/>
        </w:rPr>
      </w:pPr>
      <w:r>
        <w:rPr>
          <w:rFonts w:ascii="仿宋" w:hAnsi="仿宋" w:eastAsia="仿宋" w:cs="仿宋"/>
          <w:spacing w:val="-1"/>
          <w:sz w:val="25"/>
          <w:szCs w:val="25"/>
        </w:rPr>
        <w:t>社会保障和就业支出(类)261,686.43元，</w:t>
      </w:r>
      <w:r>
        <w:rPr>
          <w:rFonts w:ascii="仿宋" w:hAnsi="仿宋" w:eastAsia="仿宋" w:cs="仿宋"/>
          <w:spacing w:val="-64"/>
          <w:sz w:val="25"/>
          <w:szCs w:val="25"/>
        </w:rPr>
        <w:t xml:space="preserve"> </w:t>
      </w:r>
      <w:r>
        <w:rPr>
          <w:rFonts w:ascii="仿宋" w:hAnsi="仿宋" w:eastAsia="仿宋" w:cs="仿宋"/>
          <w:spacing w:val="-1"/>
          <w:sz w:val="25"/>
          <w:szCs w:val="25"/>
        </w:rPr>
        <w:t>占比3.60</w:t>
      </w:r>
      <w:r>
        <w:rPr>
          <w:rFonts w:ascii="仿宋" w:hAnsi="仿宋" w:eastAsia="仿宋" w:cs="仿宋"/>
          <w:spacing w:val="-2"/>
          <w:sz w:val="25"/>
          <w:szCs w:val="25"/>
        </w:rPr>
        <w:t>%；</w:t>
      </w:r>
    </w:p>
    <w:p>
      <w:pPr>
        <w:spacing w:before="130" w:line="224" w:lineRule="auto"/>
        <w:ind w:left="1215"/>
        <w:rPr>
          <w:rFonts w:ascii="仿宋" w:hAnsi="仿宋" w:eastAsia="仿宋" w:cs="仿宋"/>
          <w:sz w:val="25"/>
          <w:szCs w:val="25"/>
        </w:rPr>
      </w:pPr>
      <w:r>
        <w:rPr>
          <w:rFonts w:ascii="仿宋" w:hAnsi="仿宋" w:eastAsia="仿宋" w:cs="仿宋"/>
          <w:spacing w:val="-1"/>
          <w:sz w:val="25"/>
          <w:szCs w:val="25"/>
        </w:rPr>
        <w:t>卫生健康支出(类)1,170,925.57元，</w:t>
      </w:r>
      <w:r>
        <w:rPr>
          <w:rFonts w:ascii="仿宋" w:hAnsi="仿宋" w:eastAsia="仿宋" w:cs="仿宋"/>
          <w:spacing w:val="-64"/>
          <w:sz w:val="25"/>
          <w:szCs w:val="25"/>
        </w:rPr>
        <w:t xml:space="preserve"> </w:t>
      </w:r>
      <w:r>
        <w:rPr>
          <w:rFonts w:ascii="仿宋" w:hAnsi="仿宋" w:eastAsia="仿宋" w:cs="仿宋"/>
          <w:spacing w:val="-2"/>
          <w:sz w:val="25"/>
          <w:szCs w:val="25"/>
        </w:rPr>
        <w:t>占比16.10%；</w:t>
      </w:r>
    </w:p>
    <w:p>
      <w:pPr>
        <w:spacing w:before="129" w:line="432" w:lineRule="exact"/>
        <w:ind w:left="1210"/>
        <w:rPr>
          <w:rFonts w:ascii="仿宋" w:hAnsi="仿宋" w:eastAsia="仿宋" w:cs="仿宋"/>
          <w:sz w:val="25"/>
          <w:szCs w:val="25"/>
        </w:rPr>
      </w:pPr>
      <w:r>
        <w:rPr>
          <w:rFonts w:ascii="仿宋" w:hAnsi="仿宋" w:eastAsia="仿宋" w:cs="仿宋"/>
          <w:spacing w:val="-2"/>
          <w:position w:val="13"/>
          <w:sz w:val="25"/>
          <w:szCs w:val="25"/>
        </w:rPr>
        <w:t>住房保障支出(类)236,877.00元，</w:t>
      </w:r>
      <w:r>
        <w:rPr>
          <w:rFonts w:ascii="仿宋" w:hAnsi="仿宋" w:eastAsia="仿宋" w:cs="仿宋"/>
          <w:spacing w:val="-46"/>
          <w:position w:val="13"/>
          <w:sz w:val="25"/>
          <w:szCs w:val="25"/>
        </w:rPr>
        <w:t xml:space="preserve"> </w:t>
      </w:r>
      <w:r>
        <w:rPr>
          <w:rFonts w:ascii="仿宋" w:hAnsi="仿宋" w:eastAsia="仿宋" w:cs="仿宋"/>
          <w:spacing w:val="-2"/>
          <w:position w:val="13"/>
          <w:sz w:val="25"/>
          <w:szCs w:val="25"/>
        </w:rPr>
        <w:t>占比3.26%。</w:t>
      </w:r>
    </w:p>
    <w:p>
      <w:pPr>
        <w:spacing w:line="223" w:lineRule="auto"/>
        <w:ind w:left="1005"/>
        <w:rPr>
          <w:rFonts w:ascii="黑体" w:hAnsi="黑体" w:eastAsia="黑体" w:cs="黑体"/>
          <w:sz w:val="25"/>
          <w:szCs w:val="25"/>
        </w:rPr>
      </w:pPr>
      <w:r>
        <w:rPr>
          <w:rFonts w:ascii="黑体" w:hAnsi="黑体" w:eastAsia="黑体" w:cs="黑体"/>
          <w:sz w:val="25"/>
          <w:szCs w:val="25"/>
        </w:rPr>
        <w:t>（三）财政拨款支出决算具体情况</w:t>
      </w:r>
    </w:p>
    <w:p>
      <w:pPr>
        <w:spacing w:before="130" w:line="432" w:lineRule="exact"/>
        <w:ind w:left="1243"/>
        <w:rPr>
          <w:rFonts w:ascii="仿宋" w:hAnsi="仿宋" w:eastAsia="仿宋" w:cs="仿宋"/>
          <w:sz w:val="25"/>
          <w:szCs w:val="25"/>
        </w:rPr>
      </w:pPr>
      <w:r>
        <w:rPr>
          <w:rFonts w:ascii="仿宋" w:hAnsi="仿宋" w:eastAsia="仿宋" w:cs="仿宋"/>
          <w:position w:val="13"/>
          <w:sz w:val="25"/>
          <w:szCs w:val="25"/>
        </w:rPr>
        <w:t>中共忻州市委老干部局2022年度财政拨款支出年初预算7,271,923.92元，支出</w:t>
      </w:r>
    </w:p>
    <w:p>
      <w:pPr>
        <w:spacing w:line="223" w:lineRule="auto"/>
        <w:ind w:left="707"/>
        <w:rPr>
          <w:rFonts w:ascii="仿宋" w:hAnsi="仿宋" w:eastAsia="仿宋" w:cs="仿宋"/>
          <w:sz w:val="25"/>
          <w:szCs w:val="25"/>
        </w:rPr>
      </w:pPr>
      <w:r>
        <w:rPr>
          <w:rFonts w:ascii="仿宋" w:hAnsi="仿宋" w:eastAsia="仿宋" w:cs="仿宋"/>
          <w:spacing w:val="1"/>
          <w:sz w:val="25"/>
          <w:szCs w:val="25"/>
        </w:rPr>
        <w:t>决算7,271,923.92元，完成年初预算的100.</w:t>
      </w:r>
      <w:r>
        <w:rPr>
          <w:rFonts w:ascii="仿宋" w:hAnsi="仿宋" w:eastAsia="仿宋" w:cs="仿宋"/>
          <w:sz w:val="25"/>
          <w:szCs w:val="25"/>
        </w:rPr>
        <w:t>00%。其中：</w:t>
      </w:r>
    </w:p>
    <w:p>
      <w:pPr>
        <w:spacing w:before="130" w:line="224" w:lineRule="auto"/>
        <w:ind w:left="1206"/>
        <w:rPr>
          <w:rFonts w:ascii="仿宋" w:hAnsi="仿宋" w:eastAsia="仿宋" w:cs="仿宋"/>
          <w:sz w:val="25"/>
          <w:szCs w:val="25"/>
        </w:rPr>
      </w:pPr>
      <w:r>
        <w:rPr>
          <w:rFonts w:ascii="仿宋" w:hAnsi="仿宋" w:eastAsia="仿宋" w:cs="仿宋"/>
          <w:sz w:val="25"/>
          <w:szCs w:val="25"/>
        </w:rPr>
        <w:t>2022年度支出主要用于以下方面</w:t>
      </w:r>
    </w:p>
    <w:p>
      <w:pPr>
        <w:spacing w:before="129" w:line="432" w:lineRule="exact"/>
        <w:ind w:left="713"/>
        <w:rPr>
          <w:rFonts w:ascii="仿宋" w:hAnsi="仿宋" w:eastAsia="仿宋" w:cs="仿宋"/>
          <w:sz w:val="25"/>
          <w:szCs w:val="25"/>
        </w:rPr>
      </w:pPr>
      <w:r>
        <w:rPr>
          <w:rFonts w:ascii="仿宋" w:hAnsi="仿宋" w:eastAsia="仿宋" w:cs="仿宋"/>
          <w:spacing w:val="1"/>
          <w:position w:val="13"/>
          <w:sz w:val="25"/>
          <w:szCs w:val="25"/>
        </w:rPr>
        <w:t>忻州市委老干部局部门2022年全年支出7,27.2元，构成为一般公共服务支出727.2万</w:t>
      </w:r>
    </w:p>
    <w:p>
      <w:pPr>
        <w:spacing w:line="223" w:lineRule="auto"/>
        <w:ind w:left="710"/>
        <w:rPr>
          <w:rFonts w:ascii="仿宋" w:hAnsi="仿宋" w:eastAsia="仿宋" w:cs="仿宋"/>
          <w:sz w:val="25"/>
          <w:szCs w:val="25"/>
        </w:rPr>
      </w:pPr>
      <w:r>
        <w:rPr>
          <w:rFonts w:ascii="仿宋" w:hAnsi="仿宋" w:eastAsia="仿宋" w:cs="仿宋"/>
          <w:sz w:val="25"/>
          <w:szCs w:val="25"/>
        </w:rPr>
        <w:t>元，完成预算的100%，</w:t>
      </w:r>
      <w:r>
        <w:rPr>
          <w:rFonts w:ascii="仿宋" w:hAnsi="仿宋" w:eastAsia="仿宋" w:cs="仿宋"/>
          <w:spacing w:val="-64"/>
          <w:sz w:val="25"/>
          <w:szCs w:val="25"/>
        </w:rPr>
        <w:t xml:space="preserve"> </w:t>
      </w:r>
      <w:r>
        <w:rPr>
          <w:rFonts w:ascii="仿宋" w:hAnsi="仿宋" w:eastAsia="仿宋" w:cs="仿宋"/>
          <w:sz w:val="25"/>
          <w:szCs w:val="25"/>
        </w:rPr>
        <w:t>占支出的93.35%，较2021年决算增加1</w:t>
      </w:r>
      <w:r>
        <w:rPr>
          <w:rFonts w:ascii="仿宋" w:hAnsi="仿宋" w:eastAsia="仿宋" w:cs="仿宋"/>
          <w:spacing w:val="-1"/>
          <w:sz w:val="25"/>
          <w:szCs w:val="25"/>
        </w:rPr>
        <w:t>79,207.05元，增长</w:t>
      </w:r>
    </w:p>
    <w:p>
      <w:pPr>
        <w:spacing w:before="131" w:line="319" w:lineRule="auto"/>
        <w:ind w:left="707" w:right="811" w:hanging="5"/>
        <w:rPr>
          <w:rFonts w:ascii="仿宋" w:hAnsi="仿宋" w:eastAsia="仿宋" w:cs="仿宋"/>
          <w:sz w:val="25"/>
          <w:szCs w:val="25"/>
        </w:rPr>
      </w:pPr>
      <w:r>
        <w:rPr>
          <w:rFonts w:ascii="仿宋" w:hAnsi="仿宋" w:eastAsia="仿宋" w:cs="仿宋"/>
          <w:spacing w:val="2"/>
          <w:sz w:val="25"/>
          <w:szCs w:val="25"/>
        </w:rPr>
        <w:t>2.53%主要是因为人员的增加和项目的增多</w:t>
      </w:r>
      <w:r>
        <w:rPr>
          <w:rFonts w:ascii="仿宋" w:hAnsi="仿宋" w:eastAsia="仿宋" w:cs="仿宋"/>
          <w:spacing w:val="1"/>
          <w:sz w:val="25"/>
          <w:szCs w:val="25"/>
        </w:rPr>
        <w:t>。；一般公共服务支出中基本支出主要包</w:t>
      </w:r>
      <w:r>
        <w:rPr>
          <w:rFonts w:ascii="仿宋" w:hAnsi="仿宋" w:eastAsia="仿宋" w:cs="仿宋"/>
          <w:sz w:val="25"/>
          <w:szCs w:val="25"/>
        </w:rPr>
        <w:t xml:space="preserve"> </w:t>
      </w:r>
      <w:r>
        <w:rPr>
          <w:rFonts w:ascii="仿宋" w:hAnsi="仿宋" w:eastAsia="仿宋" w:cs="仿宋"/>
          <w:spacing w:val="1"/>
          <w:sz w:val="25"/>
          <w:szCs w:val="25"/>
        </w:rPr>
        <w:t>括基本工资、津贴补贴、奖金、绩效工资、机关事业基本养老保险缴费、职工基本</w:t>
      </w:r>
      <w:r>
        <w:rPr>
          <w:rFonts w:ascii="仿宋" w:hAnsi="仿宋" w:eastAsia="仿宋" w:cs="仿宋"/>
          <w:spacing w:val="8"/>
          <w:sz w:val="25"/>
          <w:szCs w:val="25"/>
        </w:rPr>
        <w:t xml:space="preserve">  </w:t>
      </w:r>
      <w:r>
        <w:rPr>
          <w:rFonts w:ascii="仿宋" w:hAnsi="仿宋" w:eastAsia="仿宋" w:cs="仿宋"/>
          <w:spacing w:val="1"/>
          <w:sz w:val="25"/>
          <w:szCs w:val="25"/>
        </w:rPr>
        <w:t>医疗保障缴费、离休费、生活补助、奖励金、住房公积金、其他社会保障缴费、其</w:t>
      </w:r>
      <w:r>
        <w:rPr>
          <w:rFonts w:ascii="仿宋" w:hAnsi="仿宋" w:eastAsia="仿宋" w:cs="仿宋"/>
          <w:spacing w:val="8"/>
          <w:sz w:val="25"/>
          <w:szCs w:val="25"/>
        </w:rPr>
        <w:t xml:space="preserve">  </w:t>
      </w:r>
      <w:r>
        <w:rPr>
          <w:rFonts w:ascii="仿宋" w:hAnsi="仿宋" w:eastAsia="仿宋" w:cs="仿宋"/>
          <w:spacing w:val="2"/>
          <w:sz w:val="25"/>
          <w:szCs w:val="25"/>
        </w:rPr>
        <w:t>他对个人和家庭的补助支出、办公费、印刷费、水费、电费、邮电费、取暖费、差</w:t>
      </w:r>
    </w:p>
    <w:p>
      <w:pPr>
        <w:spacing w:line="221" w:lineRule="auto"/>
        <w:ind w:left="706"/>
        <w:rPr>
          <w:rFonts w:ascii="仿宋" w:hAnsi="仿宋" w:eastAsia="仿宋" w:cs="仿宋"/>
          <w:sz w:val="25"/>
          <w:szCs w:val="25"/>
        </w:rPr>
      </w:pPr>
      <w:r>
        <w:rPr>
          <w:rFonts w:ascii="仿宋" w:hAnsi="仿宋" w:eastAsia="仿宋" w:cs="仿宋"/>
          <w:spacing w:val="1"/>
          <w:sz w:val="25"/>
          <w:szCs w:val="25"/>
        </w:rPr>
        <w:t>旅费、维修费、会议费、培训费、劳务费、工会经费、福利费、公务用车维护费、</w:t>
      </w:r>
    </w:p>
    <w:p>
      <w:pPr>
        <w:spacing w:before="133" w:line="223" w:lineRule="auto"/>
        <w:ind w:left="711"/>
        <w:rPr>
          <w:rFonts w:ascii="仿宋" w:hAnsi="仿宋" w:eastAsia="仿宋" w:cs="仿宋"/>
          <w:sz w:val="25"/>
          <w:szCs w:val="25"/>
        </w:rPr>
      </w:pPr>
      <w:r>
        <w:rPr>
          <w:rFonts w:ascii="仿宋" w:hAnsi="仿宋" w:eastAsia="仿宋" w:cs="仿宋"/>
          <w:spacing w:val="1"/>
          <w:sz w:val="25"/>
          <w:szCs w:val="25"/>
        </w:rPr>
        <w:t>公务接待费、办公设备购置、其他交通费和其他商品和服务支出等。</w:t>
      </w:r>
    </w:p>
    <w:p>
      <w:pPr>
        <w:spacing w:before="130" w:line="222" w:lineRule="auto"/>
        <w:ind w:left="708"/>
        <w:rPr>
          <w:rFonts w:ascii="仿宋" w:hAnsi="仿宋" w:eastAsia="仿宋" w:cs="仿宋"/>
          <w:sz w:val="25"/>
          <w:szCs w:val="25"/>
        </w:rPr>
      </w:pPr>
      <w:r>
        <w:rPr>
          <w:rFonts w:ascii="仿宋" w:hAnsi="仿宋" w:eastAsia="仿宋" w:cs="仿宋"/>
          <w:sz w:val="25"/>
          <w:szCs w:val="25"/>
        </w:rPr>
        <w:t>其中社会保障和就业支出(类)261,68</w:t>
      </w:r>
      <w:r>
        <w:rPr>
          <w:rFonts w:ascii="仿宋" w:hAnsi="仿宋" w:eastAsia="仿宋" w:cs="仿宋"/>
          <w:spacing w:val="-1"/>
          <w:sz w:val="25"/>
          <w:szCs w:val="25"/>
        </w:rPr>
        <w:t>6.43元，</w:t>
      </w:r>
      <w:r>
        <w:rPr>
          <w:rFonts w:ascii="仿宋" w:hAnsi="仿宋" w:eastAsia="仿宋" w:cs="仿宋"/>
          <w:spacing w:val="-64"/>
          <w:sz w:val="25"/>
          <w:szCs w:val="25"/>
        </w:rPr>
        <w:t xml:space="preserve"> </w:t>
      </w:r>
      <w:r>
        <w:rPr>
          <w:rFonts w:ascii="仿宋" w:hAnsi="仿宋" w:eastAsia="仿宋" w:cs="仿宋"/>
          <w:spacing w:val="-1"/>
          <w:sz w:val="25"/>
          <w:szCs w:val="25"/>
        </w:rPr>
        <w:t>占比3.60%.</w:t>
      </w:r>
    </w:p>
    <w:p>
      <w:pPr>
        <w:spacing w:line="479" w:lineRule="auto"/>
        <w:rPr>
          <w:rFonts w:ascii="Arial"/>
          <w:sz w:val="21"/>
        </w:rPr>
      </w:pPr>
    </w:p>
    <w:p>
      <w:pPr>
        <w:spacing w:before="82" w:line="222" w:lineRule="auto"/>
        <w:ind w:left="1205"/>
        <w:rPr>
          <w:rFonts w:ascii="黑体" w:hAnsi="黑体" w:eastAsia="黑体" w:cs="黑体"/>
          <w:sz w:val="25"/>
          <w:szCs w:val="25"/>
        </w:rPr>
      </w:pPr>
      <w:r>
        <w:rPr>
          <w:rFonts w:ascii="黑体" w:hAnsi="黑体" w:eastAsia="黑体" w:cs="黑体"/>
          <w:spacing w:val="1"/>
          <w:sz w:val="25"/>
          <w:szCs w:val="25"/>
        </w:rPr>
        <w:t>六、一般公共预算财政拨款支出决算情况说明</w:t>
      </w:r>
    </w:p>
    <w:p>
      <w:pPr>
        <w:spacing w:before="131" w:line="223" w:lineRule="auto"/>
        <w:ind w:left="1243"/>
        <w:rPr>
          <w:rFonts w:ascii="仿宋" w:hAnsi="仿宋" w:eastAsia="仿宋" w:cs="仿宋"/>
          <w:sz w:val="25"/>
          <w:szCs w:val="25"/>
        </w:rPr>
      </w:pPr>
      <w:r>
        <w:rPr>
          <w:rFonts w:ascii="仿宋" w:hAnsi="仿宋" w:eastAsia="仿宋" w:cs="仿宋"/>
          <w:sz w:val="25"/>
          <w:szCs w:val="25"/>
        </w:rPr>
        <w:t>中共忻州市委老干部局2022年度财政拨款基本支出6,393,799.92元，其中：</w:t>
      </w:r>
    </w:p>
    <w:p>
      <w:pPr>
        <w:spacing w:before="130" w:line="319" w:lineRule="auto"/>
        <w:ind w:left="712" w:right="937" w:firstLine="502"/>
        <w:rPr>
          <w:rFonts w:ascii="仿宋" w:hAnsi="仿宋" w:eastAsia="仿宋" w:cs="仿宋"/>
          <w:sz w:val="25"/>
          <w:szCs w:val="25"/>
        </w:rPr>
      </w:pPr>
      <w:r>
        <w:rPr>
          <w:rFonts w:ascii="仿宋" w:hAnsi="仿宋" w:eastAsia="仿宋" w:cs="仿宋"/>
          <w:spacing w:val="1"/>
          <w:sz w:val="25"/>
          <w:szCs w:val="25"/>
        </w:rPr>
        <w:t>人员经费3,639,066.77元，主要包括人员经费3,639,066.77元，主要包括基本</w:t>
      </w:r>
      <w:r>
        <w:rPr>
          <w:rFonts w:ascii="仿宋" w:hAnsi="仿宋" w:eastAsia="仿宋" w:cs="仿宋"/>
          <w:sz w:val="25"/>
          <w:szCs w:val="25"/>
        </w:rPr>
        <w:t xml:space="preserve"> </w:t>
      </w:r>
      <w:r>
        <w:rPr>
          <w:rFonts w:ascii="仿宋" w:hAnsi="仿宋" w:eastAsia="仿宋" w:cs="仿宋"/>
          <w:spacing w:val="1"/>
          <w:sz w:val="25"/>
          <w:szCs w:val="25"/>
        </w:rPr>
        <w:t>工资、津贴补贴、奖金、绩效工资、机关事业基本养老保险缴费、职工基本医疗保</w:t>
      </w:r>
      <w:r>
        <w:rPr>
          <w:rFonts w:ascii="仿宋" w:hAnsi="仿宋" w:eastAsia="仿宋" w:cs="仿宋"/>
          <w:spacing w:val="12"/>
          <w:sz w:val="25"/>
          <w:szCs w:val="25"/>
        </w:rPr>
        <w:t xml:space="preserve"> </w:t>
      </w:r>
      <w:r>
        <w:rPr>
          <w:rFonts w:ascii="仿宋" w:hAnsi="仿宋" w:eastAsia="仿宋" w:cs="仿宋"/>
          <w:spacing w:val="1"/>
          <w:sz w:val="25"/>
          <w:szCs w:val="25"/>
        </w:rPr>
        <w:t>障缴费、离休费、生活补助、奖励金、住房公积金、其他社会保障缴费、其他对个</w:t>
      </w:r>
    </w:p>
    <w:p>
      <w:pPr>
        <w:spacing w:before="1" w:line="221" w:lineRule="auto"/>
        <w:ind w:left="710"/>
        <w:rPr>
          <w:rFonts w:ascii="仿宋" w:hAnsi="仿宋" w:eastAsia="仿宋" w:cs="仿宋"/>
          <w:sz w:val="25"/>
          <w:szCs w:val="25"/>
        </w:rPr>
      </w:pPr>
      <w:r>
        <w:rPr>
          <w:rFonts w:ascii="仿宋" w:hAnsi="仿宋" w:eastAsia="仿宋" w:cs="仿宋"/>
          <w:sz w:val="25"/>
          <w:szCs w:val="25"/>
        </w:rPr>
        <w:t>人和家庭的补助支出、退休费、晋档工资。；</w:t>
      </w:r>
    </w:p>
    <w:p>
      <w:pPr>
        <w:spacing w:before="133" w:line="319" w:lineRule="auto"/>
        <w:ind w:left="706" w:right="937" w:firstLine="509"/>
        <w:rPr>
          <w:rFonts w:ascii="仿宋" w:hAnsi="仿宋" w:eastAsia="仿宋" w:cs="仿宋"/>
          <w:sz w:val="25"/>
          <w:szCs w:val="25"/>
        </w:rPr>
      </w:pPr>
      <w:r>
        <w:rPr>
          <w:rFonts w:ascii="仿宋" w:hAnsi="仿宋" w:eastAsia="仿宋" w:cs="仿宋"/>
          <w:spacing w:val="1"/>
          <w:sz w:val="25"/>
          <w:szCs w:val="25"/>
        </w:rPr>
        <w:t>公用经费2,754,733.15元，主要包括办公费、印刷费、水费、电费、物业管理</w:t>
      </w:r>
      <w:r>
        <w:rPr>
          <w:rFonts w:ascii="仿宋" w:hAnsi="仿宋" w:eastAsia="仿宋" w:cs="仿宋"/>
          <w:spacing w:val="5"/>
          <w:sz w:val="25"/>
          <w:szCs w:val="25"/>
        </w:rPr>
        <w:t xml:space="preserve"> </w:t>
      </w:r>
      <w:r>
        <w:rPr>
          <w:rFonts w:ascii="仿宋" w:hAnsi="仿宋" w:eastAsia="仿宋" w:cs="仿宋"/>
          <w:spacing w:val="1"/>
          <w:sz w:val="25"/>
          <w:szCs w:val="25"/>
        </w:rPr>
        <w:t>费、邮电费、取暖费、差旅费、维修费、会议费、培训费、培训费、劳务费、工会</w:t>
      </w:r>
      <w:r>
        <w:rPr>
          <w:rFonts w:ascii="仿宋" w:hAnsi="仿宋" w:eastAsia="仿宋" w:cs="仿宋"/>
          <w:spacing w:val="18"/>
          <w:sz w:val="25"/>
          <w:szCs w:val="25"/>
        </w:rPr>
        <w:t xml:space="preserve"> </w:t>
      </w:r>
      <w:r>
        <w:rPr>
          <w:rFonts w:ascii="仿宋" w:hAnsi="仿宋" w:eastAsia="仿宋" w:cs="仿宋"/>
          <w:spacing w:val="1"/>
          <w:sz w:val="25"/>
          <w:szCs w:val="25"/>
        </w:rPr>
        <w:t>经费、福利费、公务用车维护费、公务接待费、办公设备购置、其他交通费和其他</w:t>
      </w:r>
    </w:p>
    <w:p>
      <w:pPr>
        <w:spacing w:before="1" w:line="223" w:lineRule="auto"/>
        <w:ind w:left="715"/>
        <w:rPr>
          <w:rFonts w:ascii="仿宋" w:hAnsi="仿宋" w:eastAsia="仿宋" w:cs="仿宋"/>
          <w:sz w:val="25"/>
          <w:szCs w:val="25"/>
        </w:rPr>
      </w:pPr>
      <w:r>
        <w:rPr>
          <w:rFonts w:ascii="仿宋" w:hAnsi="仿宋" w:eastAsia="仿宋" w:cs="仿宋"/>
          <w:spacing w:val="-1"/>
          <w:sz w:val="25"/>
          <w:szCs w:val="25"/>
        </w:rPr>
        <w:t>商品和服务支出等。。</w:t>
      </w:r>
    </w:p>
    <w:p>
      <w:pPr>
        <w:spacing w:before="129" w:line="432" w:lineRule="exact"/>
        <w:ind w:left="1197"/>
        <w:rPr>
          <w:rFonts w:ascii="黑体" w:hAnsi="黑体" w:eastAsia="黑体" w:cs="黑体"/>
          <w:sz w:val="25"/>
          <w:szCs w:val="25"/>
        </w:rPr>
      </w:pPr>
      <w:r>
        <w:rPr>
          <w:rFonts w:ascii="黑体" w:hAnsi="黑体" w:eastAsia="黑体" w:cs="黑体"/>
          <w:spacing w:val="1"/>
          <w:position w:val="13"/>
          <w:sz w:val="25"/>
          <w:szCs w:val="25"/>
        </w:rPr>
        <w:t>七、政府性基金预算财政拨款收支决算情况说明</w:t>
      </w:r>
    </w:p>
    <w:p>
      <w:pPr>
        <w:spacing w:before="1" w:line="223" w:lineRule="auto"/>
        <w:ind w:left="1211"/>
        <w:rPr>
          <w:rFonts w:ascii="仿宋" w:hAnsi="仿宋" w:eastAsia="仿宋" w:cs="仿宋"/>
          <w:sz w:val="25"/>
          <w:szCs w:val="25"/>
        </w:rPr>
      </w:pPr>
      <w:r>
        <w:rPr>
          <w:rFonts w:ascii="仿宋" w:hAnsi="仿宋" w:eastAsia="仿宋" w:cs="仿宋"/>
          <w:spacing w:val="-1"/>
          <w:sz w:val="25"/>
          <w:szCs w:val="25"/>
        </w:rPr>
        <w:t>本年度无此项支出。</w:t>
      </w:r>
    </w:p>
    <w:p>
      <w:pPr>
        <w:spacing w:line="223" w:lineRule="auto"/>
        <w:rPr>
          <w:rFonts w:ascii="仿宋" w:hAnsi="仿宋" w:eastAsia="仿宋" w:cs="仿宋"/>
          <w:sz w:val="25"/>
          <w:szCs w:val="25"/>
        </w:rPr>
        <w:sectPr>
          <w:footerReference r:id="rId23" w:type="default"/>
          <w:pgSz w:w="11900" w:h="16840"/>
          <w:pgMar w:top="610" w:right="600" w:bottom="312" w:left="600" w:header="359" w:footer="135" w:gutter="0"/>
          <w:cols w:space="720" w:num="1"/>
        </w:sectPr>
      </w:pPr>
    </w:p>
    <w:p>
      <w:pPr>
        <w:spacing w:line="362" w:lineRule="auto"/>
        <w:rPr>
          <w:rFonts w:ascii="Arial"/>
          <w:sz w:val="21"/>
        </w:rPr>
      </w:pPr>
      <w:r>
        <w:pict>
          <v:shape id="_x0000_s1032" o:spid="_x0000_s1032" o:spt="202" type="#_x0000_t202" style="position:absolute;left:0pt;margin-left:293.3pt;margin-top:827.85pt;height:7.15pt;width:15.55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81" w:line="222" w:lineRule="auto"/>
        <w:ind w:left="1198"/>
        <w:rPr>
          <w:rFonts w:ascii="黑体" w:hAnsi="黑体" w:eastAsia="黑体" w:cs="黑体"/>
          <w:sz w:val="25"/>
          <w:szCs w:val="25"/>
        </w:rPr>
      </w:pPr>
      <w:r>
        <w:rPr>
          <w:rFonts w:ascii="黑体" w:hAnsi="黑体" w:eastAsia="黑体" w:cs="黑体"/>
          <w:spacing w:val="1"/>
          <w:sz w:val="25"/>
          <w:szCs w:val="25"/>
        </w:rPr>
        <w:t>八、国有资本经营预算财政拨款支出决算情况说明</w:t>
      </w:r>
    </w:p>
    <w:p>
      <w:pPr>
        <w:spacing w:before="130" w:line="224" w:lineRule="auto"/>
        <w:ind w:left="1211"/>
        <w:rPr>
          <w:rFonts w:ascii="仿宋" w:hAnsi="仿宋" w:eastAsia="仿宋" w:cs="仿宋"/>
          <w:sz w:val="25"/>
          <w:szCs w:val="25"/>
        </w:rPr>
      </w:pPr>
      <w:r>
        <w:rPr>
          <w:rFonts w:ascii="仿宋" w:hAnsi="仿宋" w:eastAsia="仿宋" w:cs="仿宋"/>
          <w:spacing w:val="-1"/>
          <w:sz w:val="25"/>
          <w:szCs w:val="25"/>
        </w:rPr>
        <w:t>本年度无此项支出。</w:t>
      </w:r>
    </w:p>
    <w:p>
      <w:pPr>
        <w:spacing w:before="129" w:line="222" w:lineRule="auto"/>
        <w:ind w:left="1204"/>
        <w:rPr>
          <w:rFonts w:ascii="黑体" w:hAnsi="黑体" w:eastAsia="黑体" w:cs="黑体"/>
          <w:sz w:val="25"/>
          <w:szCs w:val="25"/>
        </w:rPr>
      </w:pPr>
      <w:r>
        <w:rPr>
          <w:rFonts w:ascii="黑体" w:hAnsi="黑体" w:eastAsia="黑体" w:cs="黑体"/>
          <w:spacing w:val="1"/>
          <w:sz w:val="25"/>
          <w:szCs w:val="25"/>
        </w:rPr>
        <w:t>九、财政拨款“三公”经费支出决算情况说明</w:t>
      </w:r>
    </w:p>
    <w:p>
      <w:pPr>
        <w:spacing w:before="131" w:line="222" w:lineRule="auto"/>
        <w:ind w:left="1221"/>
        <w:rPr>
          <w:rFonts w:ascii="黑体" w:hAnsi="黑体" w:eastAsia="黑体" w:cs="黑体"/>
          <w:sz w:val="25"/>
          <w:szCs w:val="25"/>
        </w:rPr>
      </w:pPr>
      <w:r>
        <w:rPr>
          <w:rFonts w:ascii="黑体" w:hAnsi="黑体" w:eastAsia="黑体" w:cs="黑体"/>
          <w:sz w:val="25"/>
          <w:szCs w:val="25"/>
        </w:rPr>
        <w:t>（一）“三公”经费财政拨款支出决算总体情况说明</w:t>
      </w:r>
    </w:p>
    <w:p>
      <w:pPr>
        <w:spacing w:before="132" w:line="319" w:lineRule="auto"/>
        <w:ind w:left="707" w:right="1182" w:firstLine="498"/>
        <w:rPr>
          <w:rFonts w:ascii="仿宋" w:hAnsi="仿宋" w:eastAsia="仿宋" w:cs="仿宋"/>
          <w:sz w:val="25"/>
          <w:szCs w:val="25"/>
        </w:rPr>
      </w:pPr>
      <w:r>
        <w:rPr>
          <w:rFonts w:ascii="仿宋" w:hAnsi="仿宋" w:eastAsia="仿宋" w:cs="仿宋"/>
          <w:spacing w:val="1"/>
          <w:sz w:val="25"/>
          <w:szCs w:val="25"/>
        </w:rPr>
        <w:t>2022年度“三公</w:t>
      </w:r>
      <w:r>
        <w:rPr>
          <w:rFonts w:ascii="仿宋" w:hAnsi="仿宋" w:eastAsia="仿宋" w:cs="仿宋"/>
          <w:spacing w:val="-89"/>
          <w:sz w:val="25"/>
          <w:szCs w:val="25"/>
        </w:rPr>
        <w:t xml:space="preserve"> </w:t>
      </w:r>
      <w:r>
        <w:rPr>
          <w:rFonts w:ascii="仿宋" w:hAnsi="仿宋" w:eastAsia="仿宋" w:cs="仿宋"/>
          <w:spacing w:val="1"/>
          <w:sz w:val="25"/>
          <w:szCs w:val="25"/>
        </w:rPr>
        <w:t>”经费财政拨款支出预算30,0</w:t>
      </w:r>
      <w:r>
        <w:rPr>
          <w:rFonts w:ascii="仿宋" w:hAnsi="仿宋" w:eastAsia="仿宋" w:cs="仿宋"/>
          <w:sz w:val="25"/>
          <w:szCs w:val="25"/>
        </w:rPr>
        <w:t xml:space="preserve">00.00元，支出决算17,560.44 </w:t>
      </w:r>
      <w:r>
        <w:rPr>
          <w:rFonts w:ascii="仿宋" w:hAnsi="仿宋" w:eastAsia="仿宋" w:cs="仿宋"/>
          <w:spacing w:val="1"/>
          <w:sz w:val="25"/>
          <w:szCs w:val="25"/>
        </w:rPr>
        <w:t>元，完成全年预算的58.53%，比上年度减少3,277.09元，下降15.73%。主要原因</w:t>
      </w:r>
      <w:r>
        <w:rPr>
          <w:rFonts w:ascii="仿宋" w:hAnsi="仿宋" w:eastAsia="仿宋" w:cs="仿宋"/>
          <w:spacing w:val="6"/>
          <w:sz w:val="25"/>
          <w:szCs w:val="25"/>
        </w:rPr>
        <w:t xml:space="preserve"> </w:t>
      </w:r>
      <w:r>
        <w:rPr>
          <w:rFonts w:ascii="仿宋" w:hAnsi="仿宋" w:eastAsia="仿宋" w:cs="仿宋"/>
          <w:spacing w:val="1"/>
          <w:sz w:val="25"/>
          <w:szCs w:val="25"/>
        </w:rPr>
        <w:t>是：主要原因是：一是认真贯彻落实</w:t>
      </w:r>
      <w:r>
        <w:rPr>
          <w:rFonts w:hint="eastAsia" w:ascii="仿宋" w:hAnsi="仿宋" w:eastAsia="仿宋" w:cs="仿宋"/>
          <w:spacing w:val="1"/>
          <w:sz w:val="25"/>
          <w:szCs w:val="25"/>
          <w:lang w:eastAsia="zh-CN"/>
        </w:rPr>
        <w:t>党中央</w:t>
      </w:r>
      <w:r>
        <w:rPr>
          <w:rFonts w:ascii="仿宋" w:hAnsi="仿宋" w:eastAsia="仿宋" w:cs="仿宋"/>
          <w:spacing w:val="1"/>
          <w:sz w:val="25"/>
          <w:szCs w:val="25"/>
        </w:rPr>
        <w:t>八项规定精神和例行节约要求，从严控</w:t>
      </w:r>
    </w:p>
    <w:p>
      <w:pPr>
        <w:spacing w:before="1" w:line="221" w:lineRule="auto"/>
        <w:ind w:left="707"/>
        <w:rPr>
          <w:rFonts w:ascii="仿宋" w:hAnsi="仿宋" w:eastAsia="仿宋" w:cs="仿宋"/>
          <w:sz w:val="25"/>
          <w:szCs w:val="25"/>
        </w:rPr>
      </w:pPr>
      <w:r>
        <w:rPr>
          <w:rFonts w:ascii="仿宋" w:hAnsi="仿宋" w:eastAsia="仿宋" w:cs="仿宋"/>
          <w:sz w:val="25"/>
          <w:szCs w:val="25"/>
        </w:rPr>
        <w:t>制“三公</w:t>
      </w:r>
      <w:r>
        <w:rPr>
          <w:rFonts w:ascii="仿宋" w:hAnsi="仿宋" w:eastAsia="仿宋" w:cs="仿宋"/>
          <w:spacing w:val="-82"/>
          <w:sz w:val="25"/>
          <w:szCs w:val="25"/>
        </w:rPr>
        <w:t xml:space="preserve"> </w:t>
      </w:r>
      <w:r>
        <w:rPr>
          <w:rFonts w:ascii="仿宋" w:hAnsi="仿宋" w:eastAsia="仿宋" w:cs="仿宋"/>
          <w:sz w:val="25"/>
          <w:szCs w:val="25"/>
        </w:rPr>
        <w:t>”经费开支；二是受疫情影响，部分工作未按计划开展。其中：</w:t>
      </w:r>
    </w:p>
    <w:p>
      <w:pPr>
        <w:spacing w:before="131" w:line="432" w:lineRule="exact"/>
        <w:ind w:left="1236"/>
        <w:rPr>
          <w:rFonts w:ascii="仿宋" w:hAnsi="仿宋" w:eastAsia="仿宋" w:cs="仿宋"/>
          <w:sz w:val="25"/>
          <w:szCs w:val="25"/>
        </w:rPr>
      </w:pPr>
      <w:r>
        <w:rPr>
          <w:rFonts w:ascii="仿宋" w:hAnsi="仿宋" w:eastAsia="仿宋" w:cs="仿宋"/>
          <w:spacing w:val="1"/>
          <w:position w:val="13"/>
          <w:sz w:val="25"/>
          <w:szCs w:val="25"/>
        </w:rPr>
        <w:t>因公出国（境）费支出0.00元，完成全年预算的0.00%，与上年</w:t>
      </w:r>
      <w:r>
        <w:rPr>
          <w:rFonts w:ascii="仿宋" w:hAnsi="仿宋" w:eastAsia="仿宋" w:cs="仿宋"/>
          <w:position w:val="13"/>
          <w:sz w:val="25"/>
          <w:szCs w:val="25"/>
        </w:rPr>
        <w:t>相同，主要原因</w:t>
      </w:r>
    </w:p>
    <w:p>
      <w:pPr>
        <w:spacing w:before="1" w:line="222" w:lineRule="auto"/>
        <w:ind w:left="707"/>
        <w:rPr>
          <w:rFonts w:ascii="仿宋" w:hAnsi="仿宋" w:eastAsia="仿宋" w:cs="仿宋"/>
          <w:sz w:val="25"/>
          <w:szCs w:val="25"/>
        </w:rPr>
      </w:pPr>
      <w:r>
        <w:rPr>
          <w:rFonts w:ascii="仿宋" w:hAnsi="仿宋" w:eastAsia="仿宋" w:cs="仿宋"/>
          <w:sz w:val="25"/>
          <w:szCs w:val="25"/>
        </w:rPr>
        <w:t>是：本单位因公出国（境）费支出为0元；</w:t>
      </w:r>
    </w:p>
    <w:p>
      <w:pPr>
        <w:spacing w:before="131" w:line="432" w:lineRule="exact"/>
        <w:ind w:left="1216"/>
        <w:rPr>
          <w:rFonts w:ascii="仿宋" w:hAnsi="仿宋" w:eastAsia="仿宋" w:cs="仿宋"/>
          <w:sz w:val="25"/>
          <w:szCs w:val="25"/>
        </w:rPr>
      </w:pPr>
      <w:r>
        <w:rPr>
          <w:rFonts w:ascii="仿宋" w:hAnsi="仿宋" w:eastAsia="仿宋" w:cs="仿宋"/>
          <w:spacing w:val="1"/>
          <w:position w:val="13"/>
          <w:sz w:val="25"/>
          <w:szCs w:val="25"/>
        </w:rPr>
        <w:t>公务用车购置费支出0.00元，完成全年预算的0.00%，与上年相同，主要原因</w:t>
      </w:r>
    </w:p>
    <w:p>
      <w:pPr>
        <w:spacing w:line="221" w:lineRule="auto"/>
        <w:ind w:left="707"/>
        <w:rPr>
          <w:rFonts w:ascii="仿宋" w:hAnsi="仿宋" w:eastAsia="仿宋" w:cs="仿宋"/>
          <w:sz w:val="25"/>
          <w:szCs w:val="25"/>
        </w:rPr>
      </w:pPr>
      <w:r>
        <w:rPr>
          <w:rFonts w:ascii="仿宋" w:hAnsi="仿宋" w:eastAsia="仿宋" w:cs="仿宋"/>
          <w:sz w:val="25"/>
          <w:szCs w:val="25"/>
        </w:rPr>
        <w:t>是：本单位公务用车购置支出为0元；</w:t>
      </w:r>
    </w:p>
    <w:p>
      <w:pPr>
        <w:spacing w:before="133" w:line="319" w:lineRule="auto"/>
        <w:ind w:left="704" w:right="805" w:firstLine="511"/>
        <w:rPr>
          <w:rFonts w:ascii="仿宋" w:hAnsi="仿宋" w:eastAsia="仿宋" w:cs="仿宋"/>
          <w:sz w:val="25"/>
          <w:szCs w:val="25"/>
        </w:rPr>
      </w:pPr>
      <w:r>
        <w:rPr>
          <w:rFonts w:ascii="仿宋" w:hAnsi="仿宋" w:eastAsia="仿宋" w:cs="仿宋"/>
          <w:spacing w:val="1"/>
          <w:sz w:val="25"/>
          <w:szCs w:val="25"/>
        </w:rPr>
        <w:t>公务用车运行维护费支出17,560.44元，完成全年预算的58.53%，比上年度减少</w:t>
      </w:r>
      <w:r>
        <w:rPr>
          <w:rFonts w:ascii="仿宋" w:hAnsi="仿宋" w:eastAsia="仿宋" w:cs="仿宋"/>
          <w:spacing w:val="10"/>
          <w:sz w:val="25"/>
          <w:szCs w:val="25"/>
        </w:rPr>
        <w:t xml:space="preserve"> </w:t>
      </w:r>
      <w:r>
        <w:rPr>
          <w:rFonts w:ascii="仿宋" w:hAnsi="仿宋" w:eastAsia="仿宋" w:cs="仿宋"/>
          <w:spacing w:val="1"/>
          <w:sz w:val="25"/>
          <w:szCs w:val="25"/>
        </w:rPr>
        <w:t>3,277.09元，下降15.73%，主要原因是：主要原因是：一是认真贯彻落实</w:t>
      </w:r>
      <w:r>
        <w:rPr>
          <w:rFonts w:hint="eastAsia" w:ascii="仿宋" w:hAnsi="仿宋" w:eastAsia="仿宋" w:cs="仿宋"/>
          <w:spacing w:val="1"/>
          <w:sz w:val="25"/>
          <w:szCs w:val="25"/>
          <w:lang w:eastAsia="zh-CN"/>
        </w:rPr>
        <w:t>党中央</w:t>
      </w:r>
      <w:r>
        <w:rPr>
          <w:rFonts w:ascii="仿宋" w:hAnsi="仿宋" w:eastAsia="仿宋" w:cs="仿宋"/>
          <w:spacing w:val="1"/>
          <w:sz w:val="25"/>
          <w:szCs w:val="25"/>
        </w:rPr>
        <w:t>八项</w:t>
      </w:r>
      <w:r>
        <w:rPr>
          <w:rFonts w:ascii="仿宋" w:hAnsi="仿宋" w:eastAsia="仿宋" w:cs="仿宋"/>
          <w:spacing w:val="7"/>
          <w:sz w:val="25"/>
          <w:szCs w:val="25"/>
        </w:rPr>
        <w:t xml:space="preserve">  </w:t>
      </w:r>
      <w:r>
        <w:rPr>
          <w:rFonts w:ascii="仿宋" w:hAnsi="仿宋" w:eastAsia="仿宋" w:cs="仿宋"/>
          <w:spacing w:val="1"/>
          <w:sz w:val="25"/>
          <w:szCs w:val="25"/>
        </w:rPr>
        <w:t>规定精神和例行节约要求，从严控制“三公</w:t>
      </w:r>
      <w:r>
        <w:rPr>
          <w:rFonts w:ascii="仿宋" w:hAnsi="仿宋" w:eastAsia="仿宋" w:cs="仿宋"/>
          <w:spacing w:val="-90"/>
          <w:sz w:val="25"/>
          <w:szCs w:val="25"/>
        </w:rPr>
        <w:t xml:space="preserve"> </w:t>
      </w:r>
      <w:r>
        <w:rPr>
          <w:rFonts w:ascii="仿宋" w:hAnsi="仿宋" w:eastAsia="仿宋" w:cs="仿宋"/>
          <w:spacing w:val="1"/>
          <w:sz w:val="25"/>
          <w:szCs w:val="25"/>
        </w:rPr>
        <w:t>”经费</w:t>
      </w:r>
      <w:r>
        <w:rPr>
          <w:rFonts w:ascii="仿宋" w:hAnsi="仿宋" w:eastAsia="仿宋" w:cs="仿宋"/>
          <w:sz w:val="25"/>
          <w:szCs w:val="25"/>
        </w:rPr>
        <w:t>开支；二是受疫情影响，部分工</w:t>
      </w:r>
    </w:p>
    <w:p>
      <w:pPr>
        <w:spacing w:before="1" w:line="221" w:lineRule="auto"/>
        <w:ind w:left="710"/>
        <w:rPr>
          <w:rFonts w:ascii="仿宋" w:hAnsi="仿宋" w:eastAsia="仿宋" w:cs="仿宋"/>
          <w:sz w:val="25"/>
          <w:szCs w:val="25"/>
        </w:rPr>
      </w:pPr>
      <w:r>
        <w:rPr>
          <w:rFonts w:ascii="仿宋" w:hAnsi="仿宋" w:eastAsia="仿宋" w:cs="仿宋"/>
          <w:spacing w:val="-1"/>
          <w:sz w:val="25"/>
          <w:szCs w:val="25"/>
        </w:rPr>
        <w:t>作未按计划开展。；</w:t>
      </w:r>
    </w:p>
    <w:p>
      <w:pPr>
        <w:spacing w:before="132" w:line="432" w:lineRule="exact"/>
        <w:ind w:left="1216"/>
        <w:rPr>
          <w:rFonts w:ascii="仿宋" w:hAnsi="仿宋" w:eastAsia="仿宋" w:cs="仿宋"/>
          <w:sz w:val="25"/>
          <w:szCs w:val="25"/>
        </w:rPr>
      </w:pPr>
      <w:r>
        <w:rPr>
          <w:rFonts w:ascii="仿宋" w:hAnsi="仿宋" w:eastAsia="仿宋" w:cs="仿宋"/>
          <w:spacing w:val="2"/>
          <w:position w:val="13"/>
          <w:sz w:val="25"/>
          <w:szCs w:val="25"/>
        </w:rPr>
        <w:t>公务接待费支出0.00元，完成全年预算的0.00%，与上年相同</w:t>
      </w:r>
      <w:r>
        <w:rPr>
          <w:rFonts w:ascii="仿宋" w:hAnsi="仿宋" w:eastAsia="仿宋" w:cs="仿宋"/>
          <w:spacing w:val="1"/>
          <w:position w:val="13"/>
          <w:sz w:val="25"/>
          <w:szCs w:val="25"/>
        </w:rPr>
        <w:t>，主要原因是：本</w:t>
      </w:r>
    </w:p>
    <w:p>
      <w:pPr>
        <w:spacing w:before="1" w:line="222" w:lineRule="auto"/>
        <w:ind w:left="711"/>
        <w:rPr>
          <w:rFonts w:ascii="仿宋" w:hAnsi="仿宋" w:eastAsia="仿宋" w:cs="仿宋"/>
          <w:sz w:val="25"/>
          <w:szCs w:val="25"/>
        </w:rPr>
      </w:pPr>
      <w:r>
        <w:rPr>
          <w:rFonts w:ascii="仿宋" w:hAnsi="仿宋" w:eastAsia="仿宋" w:cs="仿宋"/>
          <w:spacing w:val="-1"/>
          <w:sz w:val="25"/>
          <w:szCs w:val="25"/>
        </w:rPr>
        <w:t>单位公务接待支出为0元。</w:t>
      </w:r>
    </w:p>
    <w:p>
      <w:pPr>
        <w:spacing w:before="131" w:line="222" w:lineRule="auto"/>
        <w:ind w:left="1221"/>
        <w:rPr>
          <w:rFonts w:ascii="黑体" w:hAnsi="黑体" w:eastAsia="黑体" w:cs="黑体"/>
          <w:sz w:val="25"/>
          <w:szCs w:val="25"/>
        </w:rPr>
      </w:pPr>
      <w:r>
        <w:rPr>
          <w:rFonts w:ascii="黑体" w:hAnsi="黑体" w:eastAsia="黑体" w:cs="黑体"/>
          <w:sz w:val="25"/>
          <w:szCs w:val="25"/>
        </w:rPr>
        <w:t>（二）“三公”经费财政拨款支出决算具体情况说明</w:t>
      </w:r>
    </w:p>
    <w:p>
      <w:pPr>
        <w:spacing w:before="131" w:line="432" w:lineRule="exact"/>
        <w:ind w:left="1221"/>
        <w:rPr>
          <w:rFonts w:ascii="仿宋" w:hAnsi="仿宋" w:eastAsia="仿宋" w:cs="仿宋"/>
          <w:sz w:val="25"/>
          <w:szCs w:val="25"/>
        </w:rPr>
      </w:pPr>
      <w:r>
        <w:rPr>
          <w:rFonts w:ascii="仿宋" w:hAnsi="仿宋" w:eastAsia="仿宋" w:cs="仿宋"/>
          <w:spacing w:val="2"/>
          <w:position w:val="13"/>
          <w:sz w:val="25"/>
          <w:szCs w:val="25"/>
        </w:rPr>
        <w:t>1、因公出国境费支出0.00元，出国团组共0个，0</w:t>
      </w:r>
      <w:r>
        <w:rPr>
          <w:rFonts w:ascii="仿宋" w:hAnsi="仿宋" w:eastAsia="仿宋" w:cs="仿宋"/>
          <w:spacing w:val="1"/>
          <w:position w:val="13"/>
          <w:sz w:val="25"/>
          <w:szCs w:val="25"/>
        </w:rPr>
        <w:t>人次。主要用于:本单位因公</w:t>
      </w:r>
    </w:p>
    <w:p>
      <w:pPr>
        <w:spacing w:before="1" w:line="224" w:lineRule="auto"/>
        <w:ind w:left="732"/>
        <w:rPr>
          <w:rFonts w:ascii="仿宋" w:hAnsi="仿宋" w:eastAsia="仿宋" w:cs="仿宋"/>
          <w:sz w:val="25"/>
          <w:szCs w:val="25"/>
        </w:rPr>
      </w:pPr>
      <w:r>
        <w:rPr>
          <w:rFonts w:ascii="仿宋" w:hAnsi="仿宋" w:eastAsia="仿宋" w:cs="仿宋"/>
          <w:spacing w:val="-2"/>
          <w:sz w:val="25"/>
          <w:szCs w:val="25"/>
        </w:rPr>
        <w:t>出国（境）费支出为0元。</w:t>
      </w:r>
    </w:p>
    <w:p>
      <w:pPr>
        <w:spacing w:before="128" w:line="432" w:lineRule="exact"/>
        <w:ind w:left="1206"/>
        <w:rPr>
          <w:rFonts w:ascii="仿宋" w:hAnsi="仿宋" w:eastAsia="仿宋" w:cs="仿宋"/>
          <w:sz w:val="25"/>
          <w:szCs w:val="25"/>
        </w:rPr>
      </w:pPr>
      <w:r>
        <w:rPr>
          <w:rFonts w:ascii="仿宋" w:hAnsi="仿宋" w:eastAsia="仿宋" w:cs="仿宋"/>
          <w:spacing w:val="2"/>
          <w:position w:val="13"/>
          <w:sz w:val="25"/>
          <w:szCs w:val="25"/>
        </w:rPr>
        <w:t>2、公务用车购置支出0.00元，使用财政拨款共购置公务用车0</w:t>
      </w:r>
      <w:r>
        <w:rPr>
          <w:rFonts w:ascii="仿宋" w:hAnsi="仿宋" w:eastAsia="仿宋" w:cs="仿宋"/>
          <w:spacing w:val="1"/>
          <w:position w:val="13"/>
          <w:sz w:val="25"/>
          <w:szCs w:val="25"/>
        </w:rPr>
        <w:t>辆，主要用于本</w:t>
      </w:r>
    </w:p>
    <w:p>
      <w:pPr>
        <w:spacing w:line="221" w:lineRule="auto"/>
        <w:ind w:left="711"/>
        <w:rPr>
          <w:rFonts w:ascii="仿宋" w:hAnsi="仿宋" w:eastAsia="仿宋" w:cs="仿宋"/>
          <w:sz w:val="25"/>
          <w:szCs w:val="25"/>
        </w:rPr>
      </w:pPr>
      <w:r>
        <w:rPr>
          <w:rFonts w:ascii="仿宋" w:hAnsi="仿宋" w:eastAsia="仿宋" w:cs="仿宋"/>
          <w:sz w:val="25"/>
          <w:szCs w:val="25"/>
        </w:rPr>
        <w:t>单位公务用车购置支出为0元。</w:t>
      </w:r>
    </w:p>
    <w:p>
      <w:pPr>
        <w:spacing w:before="134" w:line="319" w:lineRule="auto"/>
        <w:ind w:left="710" w:right="805" w:firstLine="497"/>
        <w:rPr>
          <w:rFonts w:ascii="仿宋" w:hAnsi="仿宋" w:eastAsia="仿宋" w:cs="仿宋"/>
          <w:sz w:val="25"/>
          <w:szCs w:val="25"/>
        </w:rPr>
      </w:pPr>
      <w:r>
        <w:rPr>
          <w:rFonts w:ascii="仿宋" w:hAnsi="仿宋" w:eastAsia="仿宋" w:cs="仿宋"/>
          <w:spacing w:val="2"/>
          <w:sz w:val="25"/>
          <w:szCs w:val="25"/>
        </w:rPr>
        <w:t>3、公务用车运行维护费支出17,560.44元，使用</w:t>
      </w:r>
      <w:r>
        <w:rPr>
          <w:rFonts w:ascii="仿宋" w:hAnsi="仿宋" w:eastAsia="仿宋" w:cs="仿宋"/>
          <w:spacing w:val="1"/>
          <w:sz w:val="25"/>
          <w:szCs w:val="25"/>
        </w:rPr>
        <w:t>财政拨款负担的公务用车保有</w:t>
      </w:r>
      <w:r>
        <w:rPr>
          <w:rFonts w:ascii="仿宋" w:hAnsi="仿宋" w:eastAsia="仿宋" w:cs="仿宋"/>
          <w:sz w:val="25"/>
          <w:szCs w:val="25"/>
        </w:rPr>
        <w:t xml:space="preserve">  </w:t>
      </w:r>
      <w:r>
        <w:rPr>
          <w:rFonts w:ascii="仿宋" w:hAnsi="仿宋" w:eastAsia="仿宋" w:cs="仿宋"/>
          <w:spacing w:val="2"/>
          <w:sz w:val="25"/>
          <w:szCs w:val="25"/>
        </w:rPr>
        <w:t>量共1辆车，主要用于：主要用于老干部就医</w:t>
      </w:r>
      <w:r>
        <w:rPr>
          <w:rFonts w:ascii="仿宋" w:hAnsi="仿宋" w:eastAsia="仿宋" w:cs="仿宋"/>
          <w:spacing w:val="1"/>
          <w:sz w:val="25"/>
          <w:szCs w:val="25"/>
        </w:rPr>
        <w:t>，市内因公出行、到各县检查、外出调</w:t>
      </w:r>
    </w:p>
    <w:p>
      <w:pPr>
        <w:spacing w:line="221" w:lineRule="auto"/>
        <w:ind w:left="706"/>
        <w:rPr>
          <w:rFonts w:ascii="仿宋" w:hAnsi="仿宋" w:eastAsia="仿宋" w:cs="仿宋"/>
          <w:sz w:val="25"/>
          <w:szCs w:val="25"/>
        </w:rPr>
      </w:pPr>
      <w:r>
        <w:rPr>
          <w:rFonts w:ascii="仿宋" w:hAnsi="仿宋" w:eastAsia="仿宋" w:cs="仿宋"/>
          <w:spacing w:val="1"/>
          <w:sz w:val="25"/>
          <w:szCs w:val="25"/>
        </w:rPr>
        <w:t>研学习等业务所需车辆燃料、维修、过路过桥费、保险费等.。</w:t>
      </w:r>
    </w:p>
    <w:p>
      <w:pPr>
        <w:spacing w:before="133" w:line="319" w:lineRule="auto"/>
        <w:ind w:left="706" w:right="781" w:firstLine="495"/>
        <w:rPr>
          <w:rFonts w:ascii="仿宋" w:hAnsi="仿宋" w:eastAsia="仿宋" w:cs="仿宋"/>
          <w:sz w:val="25"/>
          <w:szCs w:val="25"/>
        </w:rPr>
      </w:pPr>
      <w:r>
        <w:rPr>
          <w:rFonts w:ascii="仿宋" w:hAnsi="仿宋" w:eastAsia="仿宋" w:cs="仿宋"/>
          <w:spacing w:val="2"/>
          <w:sz w:val="25"/>
          <w:szCs w:val="25"/>
        </w:rPr>
        <w:t>4、公务接待费支出0.00元，共接待0批次，0人次。国内接待费0元，共接待0批</w:t>
      </w:r>
      <w:r>
        <w:rPr>
          <w:rFonts w:ascii="仿宋" w:hAnsi="仿宋" w:eastAsia="仿宋" w:cs="仿宋"/>
          <w:spacing w:val="12"/>
          <w:sz w:val="25"/>
          <w:szCs w:val="25"/>
        </w:rPr>
        <w:t xml:space="preserve"> </w:t>
      </w:r>
      <w:r>
        <w:rPr>
          <w:rFonts w:ascii="仿宋" w:hAnsi="仿宋" w:eastAsia="仿宋" w:cs="仿宋"/>
          <w:spacing w:val="2"/>
          <w:sz w:val="25"/>
          <w:szCs w:val="25"/>
        </w:rPr>
        <w:t>次，0人次，其中外事接待费0元，共接待0批次，0人次，主要是接待本单位公务接</w:t>
      </w:r>
      <w:r>
        <w:rPr>
          <w:rFonts w:ascii="仿宋" w:hAnsi="仿宋" w:eastAsia="仿宋" w:cs="仿宋"/>
          <w:spacing w:val="1"/>
          <w:sz w:val="25"/>
          <w:szCs w:val="25"/>
        </w:rPr>
        <w:t xml:space="preserve">  </w:t>
      </w:r>
      <w:r>
        <w:rPr>
          <w:rFonts w:ascii="仿宋" w:hAnsi="仿宋" w:eastAsia="仿宋" w:cs="仿宋"/>
          <w:spacing w:val="2"/>
          <w:sz w:val="25"/>
          <w:szCs w:val="25"/>
        </w:rPr>
        <w:t>待支出为0元；国（境）外接待费0元，共接待国（境）外0批次，0人次，主要为本</w:t>
      </w:r>
    </w:p>
    <w:p>
      <w:pPr>
        <w:spacing w:line="222" w:lineRule="auto"/>
        <w:ind w:left="711"/>
        <w:rPr>
          <w:rFonts w:ascii="仿宋" w:hAnsi="仿宋" w:eastAsia="仿宋" w:cs="仿宋"/>
          <w:sz w:val="25"/>
          <w:szCs w:val="25"/>
        </w:rPr>
      </w:pPr>
      <w:r>
        <w:rPr>
          <w:rFonts w:ascii="仿宋" w:hAnsi="仿宋" w:eastAsia="仿宋" w:cs="仿宋"/>
          <w:spacing w:val="-1"/>
          <w:sz w:val="25"/>
          <w:szCs w:val="25"/>
        </w:rPr>
        <w:t>单位接待支出为0元。</w:t>
      </w:r>
    </w:p>
    <w:p>
      <w:pPr>
        <w:spacing w:before="132" w:line="222" w:lineRule="auto"/>
        <w:ind w:left="1201"/>
        <w:rPr>
          <w:rFonts w:ascii="黑体" w:hAnsi="黑体" w:eastAsia="黑体" w:cs="黑体"/>
          <w:sz w:val="25"/>
          <w:szCs w:val="25"/>
        </w:rPr>
      </w:pPr>
      <w:r>
        <w:rPr>
          <w:rFonts w:ascii="黑体" w:hAnsi="黑体" w:eastAsia="黑体" w:cs="黑体"/>
          <w:sz w:val="25"/>
          <w:szCs w:val="25"/>
        </w:rPr>
        <w:t>十、其他重要事项情况说明</w:t>
      </w:r>
    </w:p>
    <w:p>
      <w:pPr>
        <w:spacing w:before="131" w:line="222" w:lineRule="auto"/>
        <w:ind w:left="1221"/>
        <w:rPr>
          <w:rFonts w:ascii="黑体" w:hAnsi="黑体" w:eastAsia="黑体" w:cs="黑体"/>
          <w:sz w:val="25"/>
          <w:szCs w:val="25"/>
        </w:rPr>
      </w:pPr>
      <w:r>
        <w:rPr>
          <w:rFonts w:ascii="黑体" w:hAnsi="黑体" w:eastAsia="黑体" w:cs="黑体"/>
          <w:sz w:val="25"/>
          <w:szCs w:val="25"/>
        </w:rPr>
        <w:t>（一）机关运行经费支出情况说明</w:t>
      </w:r>
    </w:p>
    <w:p>
      <w:pPr>
        <w:spacing w:before="131" w:line="432" w:lineRule="exact"/>
        <w:ind w:left="1243"/>
        <w:rPr>
          <w:rFonts w:ascii="仿宋" w:hAnsi="仿宋" w:eastAsia="仿宋" w:cs="仿宋"/>
          <w:sz w:val="25"/>
          <w:szCs w:val="25"/>
        </w:rPr>
      </w:pPr>
      <w:r>
        <w:rPr>
          <w:rFonts w:ascii="仿宋" w:hAnsi="仿宋" w:eastAsia="仿宋" w:cs="仿宋"/>
          <w:position w:val="13"/>
          <w:sz w:val="25"/>
          <w:szCs w:val="25"/>
        </w:rPr>
        <w:t>中共忻州市委老干部局2022年机关运行经费支出2,754,733.15元，比2021年增</w:t>
      </w:r>
    </w:p>
    <w:p>
      <w:pPr>
        <w:spacing w:before="1" w:line="221" w:lineRule="auto"/>
        <w:ind w:left="706"/>
        <w:rPr>
          <w:rFonts w:ascii="仿宋" w:hAnsi="仿宋" w:eastAsia="仿宋" w:cs="仿宋"/>
          <w:sz w:val="25"/>
          <w:szCs w:val="25"/>
        </w:rPr>
      </w:pPr>
      <w:r>
        <w:rPr>
          <w:rFonts w:ascii="仿宋" w:hAnsi="仿宋" w:eastAsia="仿宋" w:cs="仿宋"/>
          <w:spacing w:val="1"/>
          <w:sz w:val="25"/>
          <w:szCs w:val="25"/>
        </w:rPr>
        <w:t>加788,233.15元，增长40.08%，主要原因是：要是提高慰问金标准、增加离退休干</w:t>
      </w:r>
    </w:p>
    <w:p>
      <w:pPr>
        <w:spacing w:line="221" w:lineRule="auto"/>
        <w:rPr>
          <w:rFonts w:ascii="仿宋" w:hAnsi="仿宋" w:eastAsia="仿宋" w:cs="仿宋"/>
          <w:sz w:val="25"/>
          <w:szCs w:val="25"/>
        </w:rPr>
        <w:sectPr>
          <w:footerReference r:id="rId24" w:type="default"/>
          <w:pgSz w:w="11900" w:h="16840"/>
          <w:pgMar w:top="610" w:right="600" w:bottom="312" w:left="600" w:header="359" w:footer="133" w:gutter="0"/>
          <w:cols w:space="720" w:num="1"/>
        </w:sectPr>
      </w:pPr>
    </w:p>
    <w:p>
      <w:pPr>
        <w:spacing w:line="278" w:lineRule="auto"/>
        <w:rPr>
          <w:rFonts w:ascii="Arial"/>
          <w:sz w:val="21"/>
        </w:rPr>
      </w:pPr>
      <w:r>
        <w:pict>
          <v:shape id="_x0000_s1033" o:spid="_x0000_s1033" o:spt="202" type="#_x0000_t202" style="position:absolute;left:0pt;margin-left:293.3pt;margin-top:827.85pt;height:7.15pt;width:15.55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81" w:line="432" w:lineRule="exact"/>
        <w:ind w:left="707"/>
        <w:rPr>
          <w:rFonts w:ascii="仿宋" w:hAnsi="仿宋" w:eastAsia="仿宋" w:cs="仿宋"/>
          <w:sz w:val="25"/>
          <w:szCs w:val="25"/>
        </w:rPr>
      </w:pPr>
      <w:r>
        <w:rPr>
          <w:rFonts w:ascii="仿宋" w:hAnsi="仿宋" w:eastAsia="仿宋" w:cs="仿宋"/>
          <w:spacing w:val="1"/>
          <w:position w:val="13"/>
          <w:sz w:val="25"/>
          <w:szCs w:val="25"/>
        </w:rPr>
        <w:t>部体检费、在职和退休人员增加了绩效奖。。</w:t>
      </w:r>
    </w:p>
    <w:p>
      <w:pPr>
        <w:spacing w:line="222" w:lineRule="auto"/>
        <w:ind w:left="1221"/>
        <w:rPr>
          <w:rFonts w:ascii="黑体" w:hAnsi="黑体" w:eastAsia="黑体" w:cs="黑体"/>
          <w:sz w:val="25"/>
          <w:szCs w:val="25"/>
        </w:rPr>
      </w:pPr>
      <w:r>
        <w:rPr>
          <w:rFonts w:ascii="黑体" w:hAnsi="黑体" w:eastAsia="黑体" w:cs="黑体"/>
          <w:spacing w:val="-1"/>
          <w:sz w:val="25"/>
          <w:szCs w:val="25"/>
        </w:rPr>
        <w:t>（二）政府采购情况说明</w:t>
      </w:r>
    </w:p>
    <w:p>
      <w:pPr>
        <w:spacing w:before="130" w:line="433" w:lineRule="exact"/>
        <w:ind w:left="1243"/>
        <w:rPr>
          <w:rFonts w:ascii="仿宋" w:hAnsi="仿宋" w:eastAsia="仿宋" w:cs="仿宋"/>
          <w:sz w:val="25"/>
          <w:szCs w:val="25"/>
        </w:rPr>
      </w:pPr>
      <w:r>
        <w:rPr>
          <w:rFonts w:ascii="仿宋" w:hAnsi="仿宋" w:eastAsia="仿宋" w:cs="仿宋"/>
          <w:spacing w:val="1"/>
          <w:position w:val="13"/>
          <w:sz w:val="25"/>
          <w:szCs w:val="25"/>
        </w:rPr>
        <w:t>中共忻州市委老干部局2022年度政府采购支出总额8</w:t>
      </w:r>
      <w:r>
        <w:rPr>
          <w:rFonts w:ascii="仿宋" w:hAnsi="仿宋" w:eastAsia="仿宋" w:cs="仿宋"/>
          <w:position w:val="13"/>
          <w:sz w:val="25"/>
          <w:szCs w:val="25"/>
        </w:rPr>
        <w:t>1,236.77元，其中：政府采</w:t>
      </w:r>
    </w:p>
    <w:p>
      <w:pPr>
        <w:spacing w:line="222" w:lineRule="auto"/>
        <w:ind w:left="706"/>
        <w:rPr>
          <w:rFonts w:ascii="仿宋" w:hAnsi="仿宋" w:eastAsia="仿宋" w:cs="仿宋"/>
          <w:sz w:val="25"/>
          <w:szCs w:val="25"/>
        </w:rPr>
      </w:pPr>
      <w:r>
        <w:rPr>
          <w:rFonts w:ascii="仿宋" w:hAnsi="仿宋" w:eastAsia="仿宋" w:cs="仿宋"/>
          <w:spacing w:val="2"/>
          <w:sz w:val="25"/>
          <w:szCs w:val="25"/>
        </w:rPr>
        <w:t>购货物支出33,080.00元、政府采</w:t>
      </w:r>
      <w:r>
        <w:rPr>
          <w:rFonts w:ascii="仿宋" w:hAnsi="仿宋" w:eastAsia="仿宋" w:cs="仿宋"/>
          <w:spacing w:val="1"/>
          <w:sz w:val="25"/>
          <w:szCs w:val="25"/>
        </w:rPr>
        <w:t>购工程支出23,329.33元、政府采购服务支出</w:t>
      </w:r>
    </w:p>
    <w:p>
      <w:pPr>
        <w:spacing w:before="131" w:line="432" w:lineRule="exact"/>
        <w:ind w:left="702"/>
        <w:rPr>
          <w:rFonts w:ascii="仿宋" w:hAnsi="仿宋" w:eastAsia="仿宋" w:cs="仿宋"/>
          <w:sz w:val="25"/>
          <w:szCs w:val="25"/>
        </w:rPr>
      </w:pPr>
      <w:r>
        <w:rPr>
          <w:rFonts w:ascii="仿宋" w:hAnsi="仿宋" w:eastAsia="仿宋" w:cs="仿宋"/>
          <w:position w:val="13"/>
          <w:sz w:val="25"/>
          <w:szCs w:val="25"/>
        </w:rPr>
        <w:t>24,827.44元。政府采购授予中小企业合同金额81,236.77元，</w:t>
      </w:r>
      <w:r>
        <w:rPr>
          <w:rFonts w:ascii="仿宋" w:hAnsi="仿宋" w:eastAsia="仿宋" w:cs="仿宋"/>
          <w:spacing w:val="-54"/>
          <w:position w:val="13"/>
          <w:sz w:val="25"/>
          <w:szCs w:val="25"/>
        </w:rPr>
        <w:t xml:space="preserve"> </w:t>
      </w:r>
      <w:r>
        <w:rPr>
          <w:rFonts w:ascii="仿宋" w:hAnsi="仿宋" w:eastAsia="仿宋" w:cs="仿宋"/>
          <w:position w:val="13"/>
          <w:sz w:val="25"/>
          <w:szCs w:val="25"/>
        </w:rPr>
        <w:t>占政府采购支出总额</w:t>
      </w:r>
    </w:p>
    <w:p>
      <w:pPr>
        <w:spacing w:before="1" w:line="223" w:lineRule="auto"/>
        <w:ind w:left="721"/>
        <w:rPr>
          <w:rFonts w:ascii="仿宋" w:hAnsi="仿宋" w:eastAsia="仿宋" w:cs="仿宋"/>
          <w:sz w:val="25"/>
          <w:szCs w:val="25"/>
        </w:rPr>
      </w:pPr>
      <w:r>
        <w:rPr>
          <w:rFonts w:ascii="仿宋" w:hAnsi="仿宋" w:eastAsia="仿宋" w:cs="仿宋"/>
          <w:sz w:val="25"/>
          <w:szCs w:val="25"/>
        </w:rPr>
        <w:t>的100.00%。其中：授予小微企业合同金额0元，</w:t>
      </w:r>
      <w:r>
        <w:rPr>
          <w:rFonts w:ascii="仿宋" w:hAnsi="仿宋" w:eastAsia="仿宋" w:cs="仿宋"/>
          <w:spacing w:val="-64"/>
          <w:sz w:val="25"/>
          <w:szCs w:val="25"/>
        </w:rPr>
        <w:t xml:space="preserve"> </w:t>
      </w:r>
      <w:r>
        <w:rPr>
          <w:rFonts w:ascii="仿宋" w:hAnsi="仿宋" w:eastAsia="仿宋" w:cs="仿宋"/>
          <w:sz w:val="25"/>
          <w:szCs w:val="25"/>
        </w:rPr>
        <w:t>占政</w:t>
      </w:r>
      <w:r>
        <w:rPr>
          <w:rFonts w:ascii="仿宋" w:hAnsi="仿宋" w:eastAsia="仿宋" w:cs="仿宋"/>
          <w:spacing w:val="-1"/>
          <w:sz w:val="25"/>
          <w:szCs w:val="25"/>
        </w:rPr>
        <w:t>府采购支出总额的0.00%。</w:t>
      </w:r>
    </w:p>
    <w:p>
      <w:pPr>
        <w:spacing w:before="129" w:line="222" w:lineRule="auto"/>
        <w:ind w:left="1221"/>
        <w:rPr>
          <w:rFonts w:ascii="黑体" w:hAnsi="黑体" w:eastAsia="黑体" w:cs="黑体"/>
          <w:sz w:val="25"/>
          <w:szCs w:val="25"/>
        </w:rPr>
      </w:pPr>
      <w:r>
        <w:rPr>
          <w:rFonts w:ascii="黑体" w:hAnsi="黑体" w:eastAsia="黑体" w:cs="黑体"/>
          <w:spacing w:val="-1"/>
          <w:sz w:val="25"/>
          <w:szCs w:val="25"/>
        </w:rPr>
        <w:t>（三）国有资产占用情况说明</w:t>
      </w:r>
    </w:p>
    <w:p>
      <w:pPr>
        <w:spacing w:before="132" w:line="319" w:lineRule="auto"/>
        <w:ind w:left="706" w:right="793" w:firstLine="536"/>
        <w:rPr>
          <w:rFonts w:ascii="仿宋" w:hAnsi="仿宋" w:eastAsia="仿宋" w:cs="仿宋"/>
          <w:sz w:val="25"/>
          <w:szCs w:val="25"/>
        </w:rPr>
      </w:pPr>
      <w:r>
        <w:rPr>
          <w:rFonts w:ascii="仿宋" w:hAnsi="仿宋" w:eastAsia="仿宋" w:cs="仿宋"/>
          <w:spacing w:val="1"/>
          <w:sz w:val="25"/>
          <w:szCs w:val="25"/>
        </w:rPr>
        <w:t>中共忻州市委老干部局截至2022年12月31日，本</w:t>
      </w:r>
      <w:r>
        <w:rPr>
          <w:rFonts w:ascii="仿宋" w:hAnsi="仿宋" w:eastAsia="仿宋" w:cs="仿宋"/>
          <w:sz w:val="25"/>
          <w:szCs w:val="25"/>
        </w:rPr>
        <w:t xml:space="preserve">部门共有车辆1辆。其中：副部 </w:t>
      </w:r>
      <w:r>
        <w:rPr>
          <w:rFonts w:ascii="仿宋" w:hAnsi="仿宋" w:eastAsia="仿宋" w:cs="仿宋"/>
          <w:spacing w:val="2"/>
          <w:sz w:val="25"/>
          <w:szCs w:val="25"/>
        </w:rPr>
        <w:t>（省）级及以上领导用车0辆、主要领导干部用车0辆、机要通信用车1辆、应</w:t>
      </w:r>
      <w:r>
        <w:rPr>
          <w:rFonts w:ascii="仿宋" w:hAnsi="仿宋" w:eastAsia="仿宋" w:cs="仿宋"/>
          <w:spacing w:val="1"/>
          <w:sz w:val="25"/>
          <w:szCs w:val="25"/>
        </w:rPr>
        <w:t>急保障</w:t>
      </w:r>
      <w:r>
        <w:rPr>
          <w:rFonts w:ascii="仿宋" w:hAnsi="仿宋" w:eastAsia="仿宋" w:cs="仿宋"/>
          <w:sz w:val="25"/>
          <w:szCs w:val="25"/>
        </w:rPr>
        <w:t xml:space="preserve"> </w:t>
      </w:r>
      <w:r>
        <w:rPr>
          <w:rFonts w:ascii="仿宋" w:hAnsi="仿宋" w:eastAsia="仿宋" w:cs="仿宋"/>
          <w:spacing w:val="2"/>
          <w:sz w:val="25"/>
          <w:szCs w:val="25"/>
        </w:rPr>
        <w:t>用车0辆、执法执勤用车0辆、特种专业技术用车0辆、离退休干部用车0辆，其他用</w:t>
      </w:r>
      <w:r>
        <w:rPr>
          <w:rFonts w:ascii="仿宋" w:hAnsi="仿宋" w:eastAsia="仿宋" w:cs="仿宋"/>
          <w:spacing w:val="1"/>
          <w:sz w:val="25"/>
          <w:szCs w:val="25"/>
        </w:rPr>
        <w:t xml:space="preserve">  </w:t>
      </w:r>
      <w:r>
        <w:rPr>
          <w:rFonts w:ascii="仿宋" w:hAnsi="仿宋" w:eastAsia="仿宋" w:cs="仿宋"/>
          <w:spacing w:val="2"/>
          <w:sz w:val="25"/>
          <w:szCs w:val="25"/>
        </w:rPr>
        <w:t>车0辆，其他用车主要是本单位无其他用车；单价</w:t>
      </w:r>
      <w:r>
        <w:rPr>
          <w:rFonts w:ascii="仿宋" w:hAnsi="仿宋" w:eastAsia="仿宋" w:cs="仿宋"/>
          <w:spacing w:val="1"/>
          <w:sz w:val="25"/>
          <w:szCs w:val="25"/>
        </w:rPr>
        <w:t>100万元以上设备（不含车辆）0台</w:t>
      </w:r>
    </w:p>
    <w:p>
      <w:pPr>
        <w:spacing w:before="1" w:line="227" w:lineRule="auto"/>
        <w:ind w:left="707"/>
        <w:rPr>
          <w:rFonts w:ascii="仿宋" w:hAnsi="仿宋" w:eastAsia="仿宋" w:cs="仿宋"/>
          <w:sz w:val="25"/>
          <w:szCs w:val="25"/>
        </w:rPr>
      </w:pPr>
      <w:r>
        <w:rPr>
          <w:rFonts w:ascii="仿宋" w:hAnsi="仿宋" w:eastAsia="仿宋" w:cs="仿宋"/>
          <w:spacing w:val="-4"/>
          <w:sz w:val="25"/>
          <w:szCs w:val="25"/>
        </w:rPr>
        <w:t>（套）。</w:t>
      </w:r>
    </w:p>
    <w:p>
      <w:pPr>
        <w:spacing w:before="124" w:line="222" w:lineRule="auto"/>
        <w:ind w:left="1221"/>
        <w:rPr>
          <w:rFonts w:ascii="黑体" w:hAnsi="黑体" w:eastAsia="黑体" w:cs="黑体"/>
          <w:sz w:val="25"/>
          <w:szCs w:val="25"/>
        </w:rPr>
      </w:pPr>
      <w:r>
        <w:rPr>
          <w:rFonts w:ascii="黑体" w:hAnsi="黑体" w:eastAsia="黑体" w:cs="黑体"/>
          <w:spacing w:val="-1"/>
          <w:sz w:val="25"/>
          <w:szCs w:val="25"/>
        </w:rPr>
        <w:t>（四）预算绩效情况说明</w:t>
      </w:r>
    </w:p>
    <w:p>
      <w:pPr>
        <w:spacing w:before="131" w:line="222" w:lineRule="auto"/>
        <w:ind w:left="1212"/>
        <w:rPr>
          <w:rFonts w:ascii="仿宋" w:hAnsi="仿宋" w:eastAsia="仿宋" w:cs="仿宋"/>
          <w:sz w:val="25"/>
          <w:szCs w:val="25"/>
        </w:rPr>
      </w:pPr>
      <w:r>
        <w:rPr>
          <w:rFonts w:ascii="仿宋" w:hAnsi="仿宋" w:eastAsia="仿宋" w:cs="仿宋"/>
          <w:sz w:val="25"/>
          <w:szCs w:val="25"/>
        </w:rPr>
        <w:t>（1）预算绩效管理工作开展情况</w:t>
      </w:r>
    </w:p>
    <w:p>
      <w:pPr>
        <w:spacing w:before="132" w:line="319" w:lineRule="auto"/>
        <w:ind w:left="706" w:right="925" w:firstLine="505"/>
        <w:rPr>
          <w:rFonts w:ascii="仿宋" w:hAnsi="仿宋" w:eastAsia="仿宋" w:cs="仿宋"/>
          <w:sz w:val="25"/>
          <w:szCs w:val="25"/>
        </w:rPr>
      </w:pPr>
      <w:r>
        <w:rPr>
          <w:rFonts w:ascii="仿宋" w:hAnsi="仿宋" w:eastAsia="仿宋" w:cs="仿宋"/>
          <w:sz w:val="25"/>
          <w:szCs w:val="25"/>
        </w:rPr>
        <w:t>根据预算绩效管理要求，</w:t>
      </w:r>
      <w:r>
        <w:rPr>
          <w:rFonts w:ascii="仿宋" w:hAnsi="仿宋" w:eastAsia="仿宋" w:cs="仿宋"/>
          <w:spacing w:val="-64"/>
          <w:sz w:val="25"/>
          <w:szCs w:val="25"/>
        </w:rPr>
        <w:t xml:space="preserve"> </w:t>
      </w:r>
      <w:r>
        <w:rPr>
          <w:rFonts w:ascii="仿宋" w:hAnsi="仿宋" w:eastAsia="仿宋" w:cs="仿宋"/>
          <w:sz w:val="25"/>
          <w:szCs w:val="25"/>
        </w:rPr>
        <w:t xml:space="preserve">中共忻州市委老干部局部门（单位）按照“谁支出、 </w:t>
      </w:r>
      <w:r>
        <w:rPr>
          <w:rFonts w:ascii="仿宋" w:hAnsi="仿宋" w:eastAsia="仿宋" w:cs="仿宋"/>
          <w:spacing w:val="1"/>
          <w:sz w:val="25"/>
          <w:szCs w:val="25"/>
        </w:rPr>
        <w:t>谁自评</w:t>
      </w:r>
      <w:r>
        <w:rPr>
          <w:rFonts w:ascii="仿宋" w:hAnsi="仿宋" w:eastAsia="仿宋" w:cs="仿宋"/>
          <w:spacing w:val="-90"/>
          <w:sz w:val="25"/>
          <w:szCs w:val="25"/>
        </w:rPr>
        <w:t xml:space="preserve"> </w:t>
      </w:r>
      <w:r>
        <w:rPr>
          <w:rFonts w:ascii="仿宋" w:hAnsi="仿宋" w:eastAsia="仿宋" w:cs="仿宋"/>
          <w:spacing w:val="1"/>
          <w:sz w:val="25"/>
          <w:szCs w:val="25"/>
        </w:rPr>
        <w:t>”的原则，组织对2022年度年初预</w:t>
      </w:r>
      <w:r>
        <w:rPr>
          <w:rFonts w:ascii="仿宋" w:hAnsi="仿宋" w:eastAsia="仿宋" w:cs="仿宋"/>
          <w:sz w:val="25"/>
          <w:szCs w:val="25"/>
        </w:rPr>
        <w:t>算安排的所有项目资金全面开展了绩效自 评，涵盖一级项目0个，二级项目5个，共涉及资金879000元，</w:t>
      </w:r>
      <w:r>
        <w:rPr>
          <w:rFonts w:ascii="仿宋" w:hAnsi="仿宋" w:eastAsia="仿宋" w:cs="仿宋"/>
          <w:spacing w:val="-58"/>
          <w:sz w:val="25"/>
          <w:szCs w:val="25"/>
        </w:rPr>
        <w:t xml:space="preserve"> </w:t>
      </w:r>
      <w:r>
        <w:rPr>
          <w:rFonts w:ascii="仿宋" w:hAnsi="仿宋" w:eastAsia="仿宋" w:cs="仿宋"/>
          <w:sz w:val="25"/>
          <w:szCs w:val="25"/>
        </w:rPr>
        <w:t xml:space="preserve">占本部门（单位）项 </w:t>
      </w:r>
      <w:r>
        <w:rPr>
          <w:rFonts w:ascii="仿宋" w:hAnsi="仿宋" w:eastAsia="仿宋" w:cs="仿宋"/>
          <w:spacing w:val="2"/>
          <w:sz w:val="25"/>
          <w:szCs w:val="25"/>
        </w:rPr>
        <w:t>目支出总额的100%，其中一般公共预算项目支出879</w:t>
      </w:r>
      <w:r>
        <w:rPr>
          <w:rFonts w:ascii="仿宋" w:hAnsi="仿宋" w:eastAsia="仿宋" w:cs="仿宋"/>
          <w:spacing w:val="1"/>
          <w:sz w:val="25"/>
          <w:szCs w:val="25"/>
        </w:rPr>
        <w:t>000元、政府性基金预算项目支</w:t>
      </w:r>
    </w:p>
    <w:p>
      <w:pPr>
        <w:spacing w:before="1" w:line="222" w:lineRule="auto"/>
        <w:ind w:left="732"/>
        <w:rPr>
          <w:rFonts w:ascii="仿宋" w:hAnsi="仿宋" w:eastAsia="仿宋" w:cs="仿宋"/>
          <w:sz w:val="25"/>
          <w:szCs w:val="25"/>
        </w:rPr>
      </w:pPr>
      <w:r>
        <w:rPr>
          <w:rFonts w:ascii="仿宋" w:hAnsi="仿宋" w:eastAsia="仿宋" w:cs="仿宋"/>
          <w:spacing w:val="1"/>
          <w:sz w:val="25"/>
          <w:szCs w:val="25"/>
        </w:rPr>
        <w:t>出0元、国有资金经营预算项目支出0元、社会保险基金预算项目支出0元。</w:t>
      </w:r>
    </w:p>
    <w:p>
      <w:pPr>
        <w:spacing w:before="131" w:line="319" w:lineRule="auto"/>
        <w:ind w:left="709" w:right="937" w:firstLine="502"/>
        <w:rPr>
          <w:rFonts w:ascii="仿宋" w:hAnsi="仿宋" w:eastAsia="仿宋" w:cs="仿宋"/>
          <w:sz w:val="25"/>
          <w:szCs w:val="25"/>
        </w:rPr>
      </w:pPr>
      <w:r>
        <w:rPr>
          <w:rFonts w:ascii="仿宋" w:hAnsi="仿宋" w:eastAsia="仿宋" w:cs="仿宋"/>
          <w:spacing w:val="1"/>
          <w:sz w:val="25"/>
          <w:szCs w:val="25"/>
        </w:rPr>
        <w:t>组织开展了2022年度中共忻州市委老干部局部门（单位）整体支出绩效自评，</w:t>
      </w:r>
      <w:r>
        <w:rPr>
          <w:rFonts w:ascii="仿宋" w:hAnsi="仿宋" w:eastAsia="仿宋" w:cs="仿宋"/>
          <w:spacing w:val="13"/>
          <w:sz w:val="25"/>
          <w:szCs w:val="25"/>
        </w:rPr>
        <w:t xml:space="preserve"> </w:t>
      </w:r>
      <w:r>
        <w:rPr>
          <w:rFonts w:ascii="仿宋" w:hAnsi="仿宋" w:eastAsia="仿宋" w:cs="仿宋"/>
          <w:spacing w:val="1"/>
          <w:sz w:val="25"/>
          <w:szCs w:val="25"/>
        </w:rPr>
        <w:t>涉及资金7231923.93元，其中一般公共预算支出7231923.93元、政府性基金预算支</w:t>
      </w:r>
    </w:p>
    <w:p>
      <w:pPr>
        <w:spacing w:before="1" w:line="222" w:lineRule="auto"/>
        <w:ind w:left="732"/>
        <w:rPr>
          <w:rFonts w:ascii="仿宋" w:hAnsi="仿宋" w:eastAsia="仿宋" w:cs="仿宋"/>
          <w:sz w:val="25"/>
          <w:szCs w:val="25"/>
        </w:rPr>
      </w:pPr>
      <w:r>
        <w:rPr>
          <w:rFonts w:ascii="仿宋" w:hAnsi="仿宋" w:eastAsia="仿宋" w:cs="仿宋"/>
          <w:spacing w:val="1"/>
          <w:sz w:val="25"/>
          <w:szCs w:val="25"/>
        </w:rPr>
        <w:t>出0元、国有资金经营预算支出0元、社会保险基金预算支出0元。</w:t>
      </w:r>
    </w:p>
    <w:p>
      <w:pPr>
        <w:spacing w:before="130" w:line="222" w:lineRule="auto"/>
        <w:ind w:left="1211"/>
        <w:rPr>
          <w:rFonts w:ascii="仿宋" w:hAnsi="仿宋" w:eastAsia="仿宋" w:cs="仿宋"/>
          <w:sz w:val="25"/>
          <w:szCs w:val="25"/>
        </w:rPr>
      </w:pPr>
      <w:r>
        <w:rPr>
          <w:rFonts w:ascii="仿宋" w:hAnsi="仿宋" w:eastAsia="仿宋" w:cs="仿宋"/>
          <w:spacing w:val="1"/>
          <w:sz w:val="25"/>
          <w:szCs w:val="25"/>
        </w:rPr>
        <w:t>组织对第一书记、企业离退休干部慰问费、市直特困离退休干部帮扶资</w:t>
      </w:r>
    </w:p>
    <w:p>
      <w:pPr>
        <w:spacing w:before="132" w:line="223" w:lineRule="auto"/>
        <w:ind w:left="706"/>
        <w:rPr>
          <w:rFonts w:ascii="仿宋" w:hAnsi="仿宋" w:eastAsia="仿宋" w:cs="仿宋"/>
          <w:sz w:val="25"/>
          <w:szCs w:val="25"/>
        </w:rPr>
      </w:pPr>
      <w:r>
        <w:rPr>
          <w:rFonts w:ascii="仿宋" w:hAnsi="仿宋" w:eastAsia="仿宋" w:cs="仿宋"/>
          <w:spacing w:val="2"/>
          <w:sz w:val="25"/>
          <w:szCs w:val="25"/>
        </w:rPr>
        <w:t>金等3个2级项目开展了部门评价，涉及资金879</w:t>
      </w:r>
      <w:r>
        <w:rPr>
          <w:rFonts w:ascii="仿宋" w:hAnsi="仿宋" w:eastAsia="仿宋" w:cs="仿宋"/>
          <w:spacing w:val="1"/>
          <w:sz w:val="25"/>
          <w:szCs w:val="25"/>
        </w:rPr>
        <w:t>000元，其中一般公共预算支</w:t>
      </w:r>
    </w:p>
    <w:p>
      <w:pPr>
        <w:spacing w:before="130" w:line="319" w:lineRule="auto"/>
        <w:ind w:left="707" w:right="805" w:firstLine="24"/>
        <w:rPr>
          <w:rFonts w:ascii="仿宋" w:hAnsi="仿宋" w:eastAsia="仿宋" w:cs="仿宋"/>
          <w:sz w:val="25"/>
          <w:szCs w:val="25"/>
        </w:rPr>
      </w:pPr>
      <w:r>
        <w:rPr>
          <w:rFonts w:ascii="仿宋" w:hAnsi="仿宋" w:eastAsia="仿宋" w:cs="仿宋"/>
          <w:spacing w:val="1"/>
          <w:sz w:val="25"/>
          <w:szCs w:val="25"/>
        </w:rPr>
        <w:t>出879000元、政府性基金预算支出0元、国有资金经营预算支出0元、社会保险基金</w:t>
      </w:r>
      <w:r>
        <w:rPr>
          <w:rFonts w:ascii="仿宋" w:hAnsi="仿宋" w:eastAsia="仿宋" w:cs="仿宋"/>
          <w:sz w:val="25"/>
          <w:szCs w:val="25"/>
        </w:rPr>
        <w:t xml:space="preserve">  </w:t>
      </w:r>
      <w:r>
        <w:rPr>
          <w:rFonts w:ascii="仿宋" w:hAnsi="仿宋" w:eastAsia="仿宋" w:cs="仿宋"/>
          <w:spacing w:val="2"/>
          <w:sz w:val="25"/>
          <w:szCs w:val="25"/>
        </w:rPr>
        <w:t>预算支出0元。从评价结果来看，项目绩效目标完成</w:t>
      </w:r>
      <w:r>
        <w:rPr>
          <w:rFonts w:ascii="仿宋" w:hAnsi="仿宋" w:eastAsia="仿宋" w:cs="仿宋"/>
          <w:spacing w:val="1"/>
          <w:sz w:val="25"/>
          <w:szCs w:val="25"/>
        </w:rPr>
        <w:t>情况：一是目标完成情况：我单</w:t>
      </w:r>
      <w:r>
        <w:rPr>
          <w:rFonts w:ascii="仿宋" w:hAnsi="仿宋" w:eastAsia="仿宋" w:cs="仿宋"/>
          <w:sz w:val="25"/>
          <w:szCs w:val="25"/>
        </w:rPr>
        <w:t xml:space="preserve"> </w:t>
      </w:r>
      <w:r>
        <w:rPr>
          <w:rFonts w:ascii="仿宋" w:hAnsi="仿宋" w:eastAsia="仿宋" w:cs="仿宋"/>
          <w:spacing w:val="1"/>
          <w:sz w:val="25"/>
          <w:szCs w:val="25"/>
        </w:rPr>
        <w:t>位2022年对市直老干部的慰问和学习活动等按时、按质、按量圆满完成，让老干部</w:t>
      </w:r>
    </w:p>
    <w:p>
      <w:pPr>
        <w:spacing w:before="1" w:line="221" w:lineRule="auto"/>
        <w:ind w:left="711"/>
        <w:rPr>
          <w:rFonts w:ascii="仿宋" w:hAnsi="仿宋" w:eastAsia="仿宋" w:cs="仿宋"/>
          <w:sz w:val="25"/>
          <w:szCs w:val="25"/>
        </w:rPr>
      </w:pPr>
      <w:r>
        <w:rPr>
          <w:rFonts w:ascii="仿宋" w:hAnsi="仿宋" w:eastAsia="仿宋" w:cs="仿宋"/>
          <w:spacing w:val="1"/>
          <w:sz w:val="25"/>
          <w:szCs w:val="25"/>
        </w:rPr>
        <w:t>感受到了组织温暖；二是项目效果情况：该项目对全市的离退休老干部全部慰问，</w:t>
      </w:r>
    </w:p>
    <w:p>
      <w:pPr>
        <w:spacing w:before="133" w:line="223" w:lineRule="auto"/>
        <w:ind w:left="706"/>
        <w:rPr>
          <w:rFonts w:ascii="仿宋" w:hAnsi="仿宋" w:eastAsia="仿宋" w:cs="仿宋"/>
          <w:sz w:val="25"/>
          <w:szCs w:val="25"/>
        </w:rPr>
      </w:pPr>
      <w:r>
        <w:rPr>
          <w:rFonts w:ascii="仿宋" w:hAnsi="仿宋" w:eastAsia="仿宋" w:cs="仿宋"/>
          <w:spacing w:val="1"/>
          <w:sz w:val="25"/>
          <w:szCs w:val="25"/>
        </w:rPr>
        <w:t>按老干部需求订阅了杂志、组织了学习活动等，达到了预期效果。下一步改进措</w:t>
      </w:r>
    </w:p>
    <w:p>
      <w:pPr>
        <w:spacing w:before="130" w:line="319" w:lineRule="auto"/>
        <w:ind w:left="712" w:right="937" w:hanging="6"/>
        <w:rPr>
          <w:rFonts w:ascii="仿宋" w:hAnsi="仿宋" w:eastAsia="仿宋" w:cs="仿宋"/>
          <w:sz w:val="25"/>
          <w:szCs w:val="25"/>
        </w:rPr>
      </w:pPr>
      <w:r>
        <w:rPr>
          <w:rFonts w:ascii="仿宋" w:hAnsi="仿宋" w:eastAsia="仿宋" w:cs="仿宋"/>
          <w:spacing w:val="2"/>
          <w:sz w:val="25"/>
          <w:szCs w:val="25"/>
        </w:rPr>
        <w:t>施：一是主要经验及做法、存在的问题和建</w:t>
      </w:r>
      <w:r>
        <w:rPr>
          <w:rFonts w:ascii="仿宋" w:hAnsi="仿宋" w:eastAsia="仿宋" w:cs="仿宋"/>
          <w:spacing w:val="1"/>
          <w:sz w:val="25"/>
          <w:szCs w:val="25"/>
        </w:rPr>
        <w:t>议；通过项目实施使老干部感受到了中</w:t>
      </w:r>
      <w:r>
        <w:rPr>
          <w:rFonts w:ascii="仿宋" w:hAnsi="仿宋" w:eastAsia="仿宋" w:cs="仿宋"/>
          <w:sz w:val="25"/>
          <w:szCs w:val="25"/>
        </w:rPr>
        <w:t xml:space="preserve"> </w:t>
      </w:r>
      <w:r>
        <w:rPr>
          <w:rFonts w:ascii="仿宋" w:hAnsi="仿宋" w:eastAsia="仿宋" w:cs="仿宋"/>
          <w:spacing w:val="1"/>
          <w:sz w:val="25"/>
          <w:szCs w:val="25"/>
        </w:rPr>
        <w:t>央、省、市委的关心，认真落实了老干部工作政策，建议在财力允许的情况下可考</w:t>
      </w:r>
      <w:r>
        <w:rPr>
          <w:rFonts w:ascii="仿宋" w:hAnsi="仿宋" w:eastAsia="仿宋" w:cs="仿宋"/>
          <w:spacing w:val="12"/>
          <w:sz w:val="25"/>
          <w:szCs w:val="25"/>
        </w:rPr>
        <w:t xml:space="preserve"> </w:t>
      </w:r>
      <w:r>
        <w:rPr>
          <w:rFonts w:ascii="仿宋" w:hAnsi="仿宋" w:eastAsia="仿宋" w:cs="仿宋"/>
          <w:spacing w:val="1"/>
          <w:sz w:val="25"/>
          <w:szCs w:val="25"/>
        </w:rPr>
        <w:t>虑改善老干部活动场所。二是后续工作计划；此项目为用于老干部的常规项目，在</w:t>
      </w:r>
    </w:p>
    <w:p>
      <w:pPr>
        <w:spacing w:before="1" w:line="222" w:lineRule="auto"/>
        <w:ind w:left="706"/>
        <w:rPr>
          <w:rFonts w:ascii="仿宋" w:hAnsi="仿宋" w:eastAsia="仿宋" w:cs="仿宋"/>
          <w:sz w:val="25"/>
          <w:szCs w:val="25"/>
        </w:rPr>
      </w:pPr>
      <w:r>
        <w:rPr>
          <w:rFonts w:ascii="仿宋" w:hAnsi="仿宋" w:eastAsia="仿宋" w:cs="仿宋"/>
          <w:spacing w:val="2"/>
          <w:sz w:val="25"/>
          <w:szCs w:val="25"/>
        </w:rPr>
        <w:t>今后使用中应继续加强管理，按实际需求合理预算安排、确保资金使用规范、及</w:t>
      </w:r>
    </w:p>
    <w:p>
      <w:pPr>
        <w:spacing w:before="130" w:line="224" w:lineRule="auto"/>
        <w:ind w:left="724"/>
        <w:rPr>
          <w:rFonts w:ascii="仿宋" w:hAnsi="仿宋" w:eastAsia="仿宋" w:cs="仿宋"/>
          <w:sz w:val="25"/>
          <w:szCs w:val="25"/>
        </w:rPr>
      </w:pPr>
      <w:r>
        <w:rPr>
          <w:rFonts w:ascii="仿宋" w:hAnsi="仿宋" w:eastAsia="仿宋" w:cs="仿宋"/>
          <w:spacing w:val="-5"/>
          <w:sz w:val="25"/>
          <w:szCs w:val="25"/>
        </w:rPr>
        <w:t>时、有效。。</w:t>
      </w:r>
    </w:p>
    <w:p>
      <w:pPr>
        <w:spacing w:line="224" w:lineRule="auto"/>
        <w:rPr>
          <w:rFonts w:ascii="仿宋" w:hAnsi="仿宋" w:eastAsia="仿宋" w:cs="仿宋"/>
          <w:sz w:val="25"/>
          <w:szCs w:val="25"/>
        </w:rPr>
        <w:sectPr>
          <w:footerReference r:id="rId25" w:type="default"/>
          <w:pgSz w:w="11900" w:h="16840"/>
          <w:pgMar w:top="610" w:right="600" w:bottom="312" w:left="600" w:header="359" w:footer="135" w:gutter="0"/>
          <w:cols w:space="720" w:num="1"/>
        </w:sectPr>
      </w:pPr>
    </w:p>
    <w:p>
      <w:pPr>
        <w:spacing w:line="361" w:lineRule="auto"/>
        <w:rPr>
          <w:rFonts w:ascii="Arial"/>
          <w:sz w:val="21"/>
        </w:rPr>
      </w:pPr>
      <w:r>
        <w:pict>
          <v:shape id="_x0000_s1034" o:spid="_x0000_s1034" o:spt="202" type="#_x0000_t202" style="position:absolute;left:0pt;margin-left:293.3pt;margin-top:827.85pt;height:7.15pt;width:15.55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82" w:line="224" w:lineRule="auto"/>
        <w:ind w:left="1212"/>
        <w:rPr>
          <w:rFonts w:ascii="仿宋" w:hAnsi="仿宋" w:eastAsia="仿宋" w:cs="仿宋"/>
          <w:sz w:val="25"/>
          <w:szCs w:val="25"/>
        </w:rPr>
      </w:pPr>
      <w:bookmarkStart w:id="13" w:name="bookmark21"/>
      <w:bookmarkEnd w:id="13"/>
      <w:bookmarkStart w:id="14" w:name="bookmark20"/>
      <w:bookmarkEnd w:id="14"/>
      <w:r>
        <w:rPr>
          <w:rFonts w:ascii="仿宋" w:hAnsi="仿宋" w:eastAsia="仿宋" w:cs="仿宋"/>
          <w:sz w:val="25"/>
          <w:szCs w:val="25"/>
        </w:rPr>
        <w:t>（2）项目绩效自评结果</w:t>
      </w:r>
    </w:p>
    <w:p>
      <w:pPr>
        <w:spacing w:before="129" w:line="319" w:lineRule="auto"/>
        <w:ind w:left="707" w:right="805" w:firstLine="535"/>
        <w:rPr>
          <w:rFonts w:ascii="仿宋" w:hAnsi="仿宋" w:eastAsia="仿宋" w:cs="仿宋"/>
          <w:sz w:val="25"/>
          <w:szCs w:val="25"/>
        </w:rPr>
      </w:pPr>
      <w:r>
        <w:rPr>
          <w:rFonts w:ascii="仿宋" w:hAnsi="仿宋" w:eastAsia="仿宋" w:cs="仿宋"/>
          <w:spacing w:val="1"/>
          <w:sz w:val="25"/>
          <w:szCs w:val="25"/>
        </w:rPr>
        <w:t>中共忻州市委老干部局部门（单位）2022年度一级项</w:t>
      </w:r>
      <w:r>
        <w:rPr>
          <w:rFonts w:ascii="仿宋" w:hAnsi="仿宋" w:eastAsia="仿宋" w:cs="仿宋"/>
          <w:sz w:val="25"/>
          <w:szCs w:val="25"/>
        </w:rPr>
        <w:t xml:space="preserve">目绩效自评个数0个，涉及 </w:t>
      </w:r>
      <w:r>
        <w:rPr>
          <w:rFonts w:ascii="仿宋" w:hAnsi="仿宋" w:eastAsia="仿宋" w:cs="仿宋"/>
          <w:spacing w:val="-1"/>
          <w:sz w:val="25"/>
          <w:szCs w:val="25"/>
        </w:rPr>
        <w:t>资金0元：0个项目自评等级为“优</w:t>
      </w:r>
      <w:r>
        <w:rPr>
          <w:rFonts w:ascii="仿宋" w:hAnsi="仿宋" w:eastAsia="仿宋" w:cs="仿宋"/>
          <w:spacing w:val="-89"/>
          <w:sz w:val="25"/>
          <w:szCs w:val="25"/>
        </w:rPr>
        <w:t xml:space="preserve"> </w:t>
      </w:r>
      <w:r>
        <w:rPr>
          <w:rFonts w:ascii="仿宋" w:hAnsi="仿宋" w:eastAsia="仿宋" w:cs="仿宋"/>
          <w:spacing w:val="-1"/>
          <w:sz w:val="25"/>
          <w:szCs w:val="25"/>
        </w:rPr>
        <w:t>”，0个项目自评等级</w:t>
      </w:r>
      <w:r>
        <w:rPr>
          <w:rFonts w:ascii="仿宋" w:hAnsi="仿宋" w:eastAsia="仿宋" w:cs="仿宋"/>
          <w:spacing w:val="-2"/>
          <w:sz w:val="25"/>
          <w:szCs w:val="25"/>
        </w:rPr>
        <w:t>为“</w:t>
      </w:r>
      <w:r>
        <w:rPr>
          <w:rFonts w:ascii="仿宋" w:hAnsi="仿宋" w:eastAsia="仿宋" w:cs="仿宋"/>
          <w:spacing w:val="-69"/>
          <w:sz w:val="25"/>
          <w:szCs w:val="25"/>
        </w:rPr>
        <w:t xml:space="preserve"> </w:t>
      </w:r>
      <w:r>
        <w:rPr>
          <w:rFonts w:ascii="仿宋" w:hAnsi="仿宋" w:eastAsia="仿宋" w:cs="仿宋"/>
          <w:spacing w:val="-2"/>
          <w:sz w:val="25"/>
          <w:szCs w:val="25"/>
        </w:rPr>
        <w:t>良</w:t>
      </w:r>
      <w:r>
        <w:rPr>
          <w:rFonts w:ascii="仿宋" w:hAnsi="仿宋" w:eastAsia="仿宋" w:cs="仿宋"/>
          <w:spacing w:val="-90"/>
          <w:sz w:val="25"/>
          <w:szCs w:val="25"/>
        </w:rPr>
        <w:t xml:space="preserve"> </w:t>
      </w:r>
      <w:r>
        <w:rPr>
          <w:rFonts w:ascii="仿宋" w:hAnsi="仿宋" w:eastAsia="仿宋" w:cs="仿宋"/>
          <w:spacing w:val="-2"/>
          <w:sz w:val="25"/>
          <w:szCs w:val="25"/>
        </w:rPr>
        <w:t>”，0个项目自评等</w:t>
      </w:r>
      <w:r>
        <w:rPr>
          <w:rFonts w:ascii="仿宋" w:hAnsi="仿宋" w:eastAsia="仿宋" w:cs="仿宋"/>
          <w:sz w:val="25"/>
          <w:szCs w:val="25"/>
        </w:rPr>
        <w:t xml:space="preserve">  </w:t>
      </w:r>
      <w:r>
        <w:rPr>
          <w:rFonts w:ascii="仿宋" w:hAnsi="仿宋" w:eastAsia="仿宋" w:cs="仿宋"/>
          <w:spacing w:val="-5"/>
          <w:sz w:val="25"/>
          <w:szCs w:val="25"/>
        </w:rPr>
        <w:t>级为“</w:t>
      </w:r>
      <w:r>
        <w:rPr>
          <w:rFonts w:ascii="仿宋" w:hAnsi="仿宋" w:eastAsia="仿宋" w:cs="仿宋"/>
          <w:spacing w:val="-73"/>
          <w:sz w:val="25"/>
          <w:szCs w:val="25"/>
        </w:rPr>
        <w:t xml:space="preserve"> </w:t>
      </w:r>
      <w:r>
        <w:rPr>
          <w:rFonts w:ascii="仿宋" w:hAnsi="仿宋" w:eastAsia="仿宋" w:cs="仿宋"/>
          <w:spacing w:val="-5"/>
          <w:sz w:val="25"/>
          <w:szCs w:val="25"/>
        </w:rPr>
        <w:t>中</w:t>
      </w:r>
      <w:r>
        <w:rPr>
          <w:rFonts w:ascii="仿宋" w:hAnsi="仿宋" w:eastAsia="仿宋" w:cs="仿宋"/>
          <w:spacing w:val="-89"/>
          <w:sz w:val="25"/>
          <w:szCs w:val="25"/>
        </w:rPr>
        <w:t xml:space="preserve"> </w:t>
      </w:r>
      <w:r>
        <w:rPr>
          <w:rFonts w:ascii="仿宋" w:hAnsi="仿宋" w:eastAsia="仿宋" w:cs="仿宋"/>
          <w:spacing w:val="-5"/>
          <w:sz w:val="25"/>
          <w:szCs w:val="25"/>
        </w:rPr>
        <w:t>”，0个项目自评等级为“差</w:t>
      </w:r>
      <w:r>
        <w:rPr>
          <w:rFonts w:ascii="仿宋" w:hAnsi="仿宋" w:eastAsia="仿宋" w:cs="仿宋"/>
          <w:spacing w:val="-90"/>
          <w:sz w:val="25"/>
          <w:szCs w:val="25"/>
        </w:rPr>
        <w:t xml:space="preserve"> </w:t>
      </w:r>
      <w:r>
        <w:rPr>
          <w:rFonts w:ascii="仿宋" w:hAnsi="仿宋" w:eastAsia="仿宋" w:cs="仿宋"/>
          <w:spacing w:val="-5"/>
          <w:sz w:val="25"/>
          <w:szCs w:val="25"/>
        </w:rPr>
        <w:t>”。对于自评结果为“</w:t>
      </w:r>
      <w:r>
        <w:rPr>
          <w:rFonts w:ascii="仿宋" w:hAnsi="仿宋" w:eastAsia="仿宋" w:cs="仿宋"/>
          <w:spacing w:val="-74"/>
          <w:sz w:val="25"/>
          <w:szCs w:val="25"/>
        </w:rPr>
        <w:t xml:space="preserve"> </w:t>
      </w:r>
      <w:r>
        <w:rPr>
          <w:rFonts w:ascii="仿宋" w:hAnsi="仿宋" w:eastAsia="仿宋" w:cs="仿宋"/>
          <w:spacing w:val="-5"/>
          <w:sz w:val="25"/>
          <w:szCs w:val="25"/>
        </w:rPr>
        <w:t>中</w:t>
      </w:r>
      <w:r>
        <w:rPr>
          <w:rFonts w:ascii="仿宋" w:hAnsi="仿宋" w:eastAsia="仿宋" w:cs="仿宋"/>
          <w:spacing w:val="-89"/>
          <w:sz w:val="25"/>
          <w:szCs w:val="25"/>
        </w:rPr>
        <w:t xml:space="preserve"> </w:t>
      </w:r>
      <w:r>
        <w:rPr>
          <w:rFonts w:ascii="仿宋" w:hAnsi="仿宋" w:eastAsia="仿宋" w:cs="仿宋"/>
          <w:spacing w:val="-5"/>
          <w:sz w:val="25"/>
          <w:szCs w:val="25"/>
        </w:rPr>
        <w:t>”和“差</w:t>
      </w:r>
      <w:r>
        <w:rPr>
          <w:rFonts w:ascii="仿宋" w:hAnsi="仿宋" w:eastAsia="仿宋" w:cs="仿宋"/>
          <w:spacing w:val="-90"/>
          <w:sz w:val="25"/>
          <w:szCs w:val="25"/>
        </w:rPr>
        <w:t xml:space="preserve"> </w:t>
      </w:r>
      <w:r>
        <w:rPr>
          <w:rFonts w:ascii="仿宋" w:hAnsi="仿宋" w:eastAsia="仿宋" w:cs="仿宋"/>
          <w:spacing w:val="-5"/>
          <w:sz w:val="25"/>
          <w:szCs w:val="25"/>
        </w:rPr>
        <w:t>”的项目，</w:t>
      </w:r>
      <w:r>
        <w:rPr>
          <w:rFonts w:ascii="仿宋" w:hAnsi="仿宋" w:eastAsia="仿宋" w:cs="仿宋"/>
          <w:sz w:val="25"/>
          <w:szCs w:val="25"/>
        </w:rPr>
        <w:t xml:space="preserve"> </w:t>
      </w:r>
      <w:r>
        <w:rPr>
          <w:rFonts w:ascii="仿宋" w:hAnsi="仿宋" w:eastAsia="仿宋" w:cs="仿宋"/>
          <w:spacing w:val="1"/>
          <w:sz w:val="25"/>
          <w:szCs w:val="25"/>
        </w:rPr>
        <w:t>本部门（单位）采取的改进管理措施为本单位无自评结果为中和差的项目。。涉密</w:t>
      </w:r>
    </w:p>
    <w:p>
      <w:pPr>
        <w:spacing w:line="224" w:lineRule="auto"/>
        <w:ind w:left="707"/>
        <w:rPr>
          <w:rFonts w:ascii="仿宋" w:hAnsi="仿宋" w:eastAsia="仿宋" w:cs="仿宋"/>
          <w:sz w:val="25"/>
          <w:szCs w:val="25"/>
        </w:rPr>
      </w:pPr>
      <w:r>
        <w:rPr>
          <w:rFonts w:ascii="仿宋" w:hAnsi="仿宋" w:eastAsia="仿宋" w:cs="仿宋"/>
          <w:spacing w:val="-3"/>
          <w:sz w:val="25"/>
          <w:szCs w:val="25"/>
        </w:rPr>
        <w:t>项目除外。</w:t>
      </w:r>
    </w:p>
    <w:p>
      <w:pPr>
        <w:spacing w:before="127" w:line="433" w:lineRule="exact"/>
        <w:ind w:left="1243"/>
        <w:rPr>
          <w:rFonts w:ascii="仿宋" w:hAnsi="仿宋" w:eastAsia="仿宋" w:cs="仿宋"/>
          <w:sz w:val="25"/>
          <w:szCs w:val="25"/>
        </w:rPr>
      </w:pPr>
      <w:r>
        <w:rPr>
          <w:rFonts w:ascii="仿宋" w:hAnsi="仿宋" w:eastAsia="仿宋" w:cs="仿宋"/>
          <w:position w:val="13"/>
          <w:sz w:val="25"/>
          <w:szCs w:val="25"/>
        </w:rPr>
        <w:t>中共忻州市委老干部局部门（单位）2022年度部门预算二级项目绩效自评个</w:t>
      </w:r>
    </w:p>
    <w:p>
      <w:pPr>
        <w:spacing w:before="1" w:line="223" w:lineRule="auto"/>
        <w:ind w:left="706"/>
        <w:rPr>
          <w:rFonts w:ascii="仿宋" w:hAnsi="仿宋" w:eastAsia="仿宋" w:cs="仿宋"/>
          <w:sz w:val="25"/>
          <w:szCs w:val="25"/>
        </w:rPr>
      </w:pPr>
      <w:r>
        <w:rPr>
          <w:rFonts w:ascii="仿宋" w:hAnsi="仿宋" w:eastAsia="仿宋" w:cs="仿宋"/>
          <w:spacing w:val="1"/>
          <w:sz w:val="25"/>
          <w:szCs w:val="25"/>
        </w:rPr>
        <w:t>数3个，涉及资金879000元：1个项目自评等级为“优</w:t>
      </w:r>
      <w:r>
        <w:rPr>
          <w:rFonts w:ascii="仿宋" w:hAnsi="仿宋" w:eastAsia="仿宋" w:cs="仿宋"/>
          <w:spacing w:val="-89"/>
          <w:sz w:val="25"/>
          <w:szCs w:val="25"/>
        </w:rPr>
        <w:t xml:space="preserve"> </w:t>
      </w:r>
      <w:r>
        <w:rPr>
          <w:rFonts w:ascii="仿宋" w:hAnsi="仿宋" w:eastAsia="仿宋" w:cs="仿宋"/>
          <w:spacing w:val="1"/>
          <w:sz w:val="25"/>
          <w:szCs w:val="25"/>
        </w:rPr>
        <w:t>”，2</w:t>
      </w:r>
      <w:r>
        <w:rPr>
          <w:rFonts w:ascii="仿宋" w:hAnsi="仿宋" w:eastAsia="仿宋" w:cs="仿宋"/>
          <w:sz w:val="25"/>
          <w:szCs w:val="25"/>
        </w:rPr>
        <w:t>个项目自评等级</w:t>
      </w:r>
    </w:p>
    <w:p>
      <w:pPr>
        <w:spacing w:before="129" w:line="319" w:lineRule="auto"/>
        <w:ind w:left="715" w:right="925"/>
        <w:jc w:val="both"/>
        <w:rPr>
          <w:rFonts w:ascii="仿宋" w:hAnsi="仿宋" w:eastAsia="仿宋" w:cs="仿宋"/>
          <w:sz w:val="25"/>
          <w:szCs w:val="25"/>
        </w:rPr>
      </w:pPr>
      <w:r>
        <w:rPr>
          <w:rFonts w:ascii="仿宋" w:hAnsi="仿宋" w:eastAsia="仿宋" w:cs="仿宋"/>
          <w:spacing w:val="-4"/>
          <w:sz w:val="25"/>
          <w:szCs w:val="25"/>
        </w:rPr>
        <w:t>为“</w:t>
      </w:r>
      <w:r>
        <w:rPr>
          <w:rFonts w:ascii="仿宋" w:hAnsi="仿宋" w:eastAsia="仿宋" w:cs="仿宋"/>
          <w:spacing w:val="-68"/>
          <w:sz w:val="25"/>
          <w:szCs w:val="25"/>
        </w:rPr>
        <w:t xml:space="preserve"> </w:t>
      </w:r>
      <w:r>
        <w:rPr>
          <w:rFonts w:ascii="仿宋" w:hAnsi="仿宋" w:eastAsia="仿宋" w:cs="仿宋"/>
          <w:spacing w:val="-4"/>
          <w:sz w:val="25"/>
          <w:szCs w:val="25"/>
        </w:rPr>
        <w:t>良</w:t>
      </w:r>
      <w:r>
        <w:rPr>
          <w:rFonts w:ascii="仿宋" w:hAnsi="仿宋" w:eastAsia="仿宋" w:cs="仿宋"/>
          <w:spacing w:val="-90"/>
          <w:sz w:val="25"/>
          <w:szCs w:val="25"/>
        </w:rPr>
        <w:t xml:space="preserve"> </w:t>
      </w:r>
      <w:r>
        <w:rPr>
          <w:rFonts w:ascii="仿宋" w:hAnsi="仿宋" w:eastAsia="仿宋" w:cs="仿宋"/>
          <w:spacing w:val="-4"/>
          <w:sz w:val="25"/>
          <w:szCs w:val="25"/>
        </w:rPr>
        <w:t>”，0个项目自评等级为“</w:t>
      </w:r>
      <w:r>
        <w:rPr>
          <w:rFonts w:ascii="仿宋" w:hAnsi="仿宋" w:eastAsia="仿宋" w:cs="仿宋"/>
          <w:spacing w:val="-74"/>
          <w:sz w:val="25"/>
          <w:szCs w:val="25"/>
        </w:rPr>
        <w:t xml:space="preserve"> </w:t>
      </w:r>
      <w:r>
        <w:rPr>
          <w:rFonts w:ascii="仿宋" w:hAnsi="仿宋" w:eastAsia="仿宋" w:cs="仿宋"/>
          <w:spacing w:val="-4"/>
          <w:sz w:val="25"/>
          <w:szCs w:val="25"/>
        </w:rPr>
        <w:t>中</w:t>
      </w:r>
      <w:r>
        <w:rPr>
          <w:rFonts w:ascii="仿宋" w:hAnsi="仿宋" w:eastAsia="仿宋" w:cs="仿宋"/>
          <w:spacing w:val="-89"/>
          <w:sz w:val="25"/>
          <w:szCs w:val="25"/>
        </w:rPr>
        <w:t xml:space="preserve"> </w:t>
      </w:r>
      <w:r>
        <w:rPr>
          <w:rFonts w:ascii="仿宋" w:hAnsi="仿宋" w:eastAsia="仿宋" w:cs="仿宋"/>
          <w:spacing w:val="-4"/>
          <w:sz w:val="25"/>
          <w:szCs w:val="25"/>
        </w:rPr>
        <w:t>”，0个项目自评等级为“</w:t>
      </w:r>
      <w:r>
        <w:rPr>
          <w:rFonts w:ascii="仿宋" w:hAnsi="仿宋" w:eastAsia="仿宋" w:cs="仿宋"/>
          <w:spacing w:val="-5"/>
          <w:sz w:val="25"/>
          <w:szCs w:val="25"/>
        </w:rPr>
        <w:t>差</w:t>
      </w:r>
      <w:r>
        <w:rPr>
          <w:rFonts w:ascii="仿宋" w:hAnsi="仿宋" w:eastAsia="仿宋" w:cs="仿宋"/>
          <w:spacing w:val="-90"/>
          <w:sz w:val="25"/>
          <w:szCs w:val="25"/>
        </w:rPr>
        <w:t xml:space="preserve"> </w:t>
      </w:r>
      <w:r>
        <w:rPr>
          <w:rFonts w:ascii="仿宋" w:hAnsi="仿宋" w:eastAsia="仿宋" w:cs="仿宋"/>
          <w:spacing w:val="-5"/>
          <w:sz w:val="25"/>
          <w:szCs w:val="25"/>
        </w:rPr>
        <w:t>”。对于自评结果</w:t>
      </w:r>
      <w:r>
        <w:rPr>
          <w:rFonts w:ascii="仿宋" w:hAnsi="仿宋" w:eastAsia="仿宋" w:cs="仿宋"/>
          <w:sz w:val="25"/>
          <w:szCs w:val="25"/>
        </w:rPr>
        <w:t xml:space="preserve"> </w:t>
      </w:r>
      <w:r>
        <w:rPr>
          <w:rFonts w:ascii="仿宋" w:hAnsi="仿宋" w:eastAsia="仿宋" w:cs="仿宋"/>
          <w:spacing w:val="-2"/>
          <w:sz w:val="25"/>
          <w:szCs w:val="25"/>
        </w:rPr>
        <w:t>为“</w:t>
      </w:r>
      <w:r>
        <w:rPr>
          <w:rFonts w:ascii="仿宋" w:hAnsi="仿宋" w:eastAsia="仿宋" w:cs="仿宋"/>
          <w:spacing w:val="-74"/>
          <w:sz w:val="25"/>
          <w:szCs w:val="25"/>
        </w:rPr>
        <w:t xml:space="preserve"> </w:t>
      </w:r>
      <w:r>
        <w:rPr>
          <w:rFonts w:ascii="仿宋" w:hAnsi="仿宋" w:eastAsia="仿宋" w:cs="仿宋"/>
          <w:spacing w:val="-2"/>
          <w:sz w:val="25"/>
          <w:szCs w:val="25"/>
        </w:rPr>
        <w:t>中</w:t>
      </w:r>
      <w:r>
        <w:rPr>
          <w:rFonts w:ascii="仿宋" w:hAnsi="仿宋" w:eastAsia="仿宋" w:cs="仿宋"/>
          <w:spacing w:val="-89"/>
          <w:sz w:val="25"/>
          <w:szCs w:val="25"/>
        </w:rPr>
        <w:t xml:space="preserve"> </w:t>
      </w:r>
      <w:r>
        <w:rPr>
          <w:rFonts w:ascii="仿宋" w:hAnsi="仿宋" w:eastAsia="仿宋" w:cs="仿宋"/>
          <w:spacing w:val="-2"/>
          <w:sz w:val="25"/>
          <w:szCs w:val="25"/>
        </w:rPr>
        <w:t>”和“差</w:t>
      </w:r>
      <w:r>
        <w:rPr>
          <w:rFonts w:ascii="仿宋" w:hAnsi="仿宋" w:eastAsia="仿宋" w:cs="仿宋"/>
          <w:spacing w:val="-90"/>
          <w:sz w:val="25"/>
          <w:szCs w:val="25"/>
        </w:rPr>
        <w:t xml:space="preserve"> </w:t>
      </w:r>
      <w:r>
        <w:rPr>
          <w:rFonts w:ascii="仿宋" w:hAnsi="仿宋" w:eastAsia="仿宋" w:cs="仿宋"/>
          <w:spacing w:val="-2"/>
          <w:sz w:val="25"/>
          <w:szCs w:val="25"/>
        </w:rPr>
        <w:t>”的项目，本部门（单位）采取的改进管理措施为本单</w:t>
      </w:r>
      <w:r>
        <w:rPr>
          <w:rFonts w:ascii="仿宋" w:hAnsi="仿宋" w:eastAsia="仿宋" w:cs="仿宋"/>
          <w:spacing w:val="-3"/>
          <w:sz w:val="25"/>
          <w:szCs w:val="25"/>
        </w:rPr>
        <w:t>位无自评结</w:t>
      </w:r>
    </w:p>
    <w:p>
      <w:pPr>
        <w:spacing w:before="1" w:line="223" w:lineRule="auto"/>
        <w:ind w:left="708"/>
        <w:rPr>
          <w:rFonts w:ascii="仿宋" w:hAnsi="仿宋" w:eastAsia="仿宋" w:cs="仿宋"/>
          <w:sz w:val="25"/>
          <w:szCs w:val="25"/>
        </w:rPr>
      </w:pPr>
      <w:r>
        <w:rPr>
          <w:rFonts w:ascii="仿宋" w:hAnsi="仿宋" w:eastAsia="仿宋" w:cs="仿宋"/>
          <w:sz w:val="25"/>
          <w:szCs w:val="25"/>
        </w:rPr>
        <w:t>果为中和差的项目。涉密项目除外。</w:t>
      </w:r>
    </w:p>
    <w:p>
      <w:pPr>
        <w:spacing w:before="129" w:line="224" w:lineRule="auto"/>
        <w:ind w:left="1214"/>
        <w:rPr>
          <w:rFonts w:ascii="仿宋" w:hAnsi="仿宋" w:eastAsia="仿宋" w:cs="仿宋"/>
          <w:sz w:val="25"/>
          <w:szCs w:val="25"/>
        </w:rPr>
      </w:pPr>
      <w:r>
        <w:rPr>
          <w:rFonts w:ascii="仿宋" w:hAnsi="仿宋" w:eastAsia="仿宋" w:cs="仿宋"/>
          <w:sz w:val="25"/>
          <w:szCs w:val="25"/>
        </w:rPr>
        <w:t>具体公开的每个项目绩效自评结果如下表述：</w:t>
      </w:r>
    </w:p>
    <w:p>
      <w:pPr>
        <w:spacing w:before="129" w:line="222" w:lineRule="auto"/>
        <w:ind w:left="1211"/>
        <w:rPr>
          <w:rFonts w:ascii="仿宋" w:hAnsi="仿宋" w:eastAsia="仿宋" w:cs="仿宋"/>
          <w:sz w:val="25"/>
          <w:szCs w:val="25"/>
        </w:rPr>
      </w:pPr>
      <w:r>
        <w:rPr>
          <w:rFonts w:ascii="仿宋" w:hAnsi="仿宋" w:eastAsia="仿宋" w:cs="仿宋"/>
          <w:spacing w:val="1"/>
          <w:sz w:val="25"/>
          <w:szCs w:val="25"/>
        </w:rPr>
        <w:t>根据年初设定的绩效目标，项目绩效自评得分为97.67分，项目全年预算数为</w:t>
      </w:r>
    </w:p>
    <w:p>
      <w:pPr>
        <w:spacing w:before="132" w:line="319" w:lineRule="auto"/>
        <w:ind w:left="706" w:right="811" w:hanging="2"/>
        <w:rPr>
          <w:rFonts w:ascii="仿宋" w:hAnsi="仿宋" w:eastAsia="仿宋" w:cs="仿宋"/>
          <w:sz w:val="25"/>
          <w:szCs w:val="25"/>
        </w:rPr>
      </w:pPr>
      <w:r>
        <w:rPr>
          <w:rFonts w:ascii="仿宋" w:hAnsi="仿宋" w:eastAsia="仿宋" w:cs="仿宋"/>
          <w:spacing w:val="1"/>
          <w:sz w:val="25"/>
          <w:szCs w:val="25"/>
        </w:rPr>
        <w:t>565.8万，执行率为100%。项目绩效完成情况：一是目标完成情况：我单位2022年对</w:t>
      </w:r>
      <w:r>
        <w:rPr>
          <w:rFonts w:ascii="仿宋" w:hAnsi="仿宋" w:eastAsia="仿宋" w:cs="仿宋"/>
          <w:spacing w:val="15"/>
          <w:sz w:val="25"/>
          <w:szCs w:val="25"/>
        </w:rPr>
        <w:t xml:space="preserve"> </w:t>
      </w:r>
      <w:r>
        <w:rPr>
          <w:rFonts w:ascii="仿宋" w:hAnsi="仿宋" w:eastAsia="仿宋" w:cs="仿宋"/>
          <w:spacing w:val="1"/>
          <w:sz w:val="25"/>
          <w:szCs w:val="25"/>
        </w:rPr>
        <w:t>市直老干部的慰问和学习活动等按时、按质、按量圆满完成，让老干部感受到了组</w:t>
      </w:r>
      <w:r>
        <w:rPr>
          <w:rFonts w:ascii="仿宋" w:hAnsi="仿宋" w:eastAsia="仿宋" w:cs="仿宋"/>
          <w:spacing w:val="9"/>
          <w:sz w:val="25"/>
          <w:szCs w:val="25"/>
        </w:rPr>
        <w:t xml:space="preserve">  </w:t>
      </w:r>
      <w:r>
        <w:rPr>
          <w:rFonts w:ascii="仿宋" w:hAnsi="仿宋" w:eastAsia="仿宋" w:cs="仿宋"/>
          <w:spacing w:val="1"/>
          <w:sz w:val="25"/>
          <w:szCs w:val="25"/>
        </w:rPr>
        <w:t>织温暖；二是项目效果情况：该项目对全市的离退休老干部全部慰问，按老干部需</w:t>
      </w:r>
      <w:r>
        <w:rPr>
          <w:rFonts w:ascii="仿宋" w:hAnsi="仿宋" w:eastAsia="仿宋" w:cs="仿宋"/>
          <w:spacing w:val="9"/>
          <w:sz w:val="25"/>
          <w:szCs w:val="25"/>
        </w:rPr>
        <w:t xml:space="preserve">  </w:t>
      </w:r>
      <w:r>
        <w:rPr>
          <w:rFonts w:ascii="仿宋" w:hAnsi="仿宋" w:eastAsia="仿宋" w:cs="仿宋"/>
          <w:spacing w:val="1"/>
          <w:sz w:val="25"/>
          <w:szCs w:val="25"/>
        </w:rPr>
        <w:t>求订阅了杂志、组织了学习活动等，达到了预期效果。主要问题和原因：主要问题</w:t>
      </w:r>
      <w:r>
        <w:rPr>
          <w:rFonts w:ascii="仿宋" w:hAnsi="仿宋" w:eastAsia="仿宋" w:cs="仿宋"/>
          <w:spacing w:val="9"/>
          <w:sz w:val="25"/>
          <w:szCs w:val="25"/>
        </w:rPr>
        <w:t xml:space="preserve">  </w:t>
      </w:r>
      <w:r>
        <w:rPr>
          <w:rFonts w:ascii="仿宋" w:hAnsi="仿宋" w:eastAsia="仿宋" w:cs="仿宋"/>
          <w:spacing w:val="1"/>
          <w:sz w:val="25"/>
          <w:szCs w:val="25"/>
        </w:rPr>
        <w:t>是由于单位人员较少，对单位绩效自评的重视程度不高，绩效管理中不同模块人员</w:t>
      </w:r>
      <w:r>
        <w:rPr>
          <w:rFonts w:ascii="仿宋" w:hAnsi="仿宋" w:eastAsia="仿宋" w:cs="仿宋"/>
          <w:spacing w:val="9"/>
          <w:sz w:val="25"/>
          <w:szCs w:val="25"/>
        </w:rPr>
        <w:t xml:space="preserve">  </w:t>
      </w:r>
      <w:r>
        <w:rPr>
          <w:rFonts w:ascii="仿宋" w:hAnsi="仿宋" w:eastAsia="仿宋" w:cs="仿宋"/>
          <w:spacing w:val="1"/>
          <w:sz w:val="25"/>
          <w:szCs w:val="25"/>
        </w:rPr>
        <w:t>不匹配、预算存在部分调整、预算支付进度有待提高等问题。下一步改进措施要持</w:t>
      </w:r>
      <w:r>
        <w:rPr>
          <w:rFonts w:ascii="仿宋" w:hAnsi="仿宋" w:eastAsia="仿宋" w:cs="仿宋"/>
          <w:spacing w:val="9"/>
          <w:sz w:val="25"/>
          <w:szCs w:val="25"/>
        </w:rPr>
        <w:t xml:space="preserve">  </w:t>
      </w:r>
      <w:r>
        <w:rPr>
          <w:rFonts w:ascii="仿宋" w:hAnsi="仿宋" w:eastAsia="仿宋" w:cs="仿宋"/>
          <w:spacing w:val="1"/>
          <w:sz w:val="25"/>
          <w:szCs w:val="25"/>
        </w:rPr>
        <w:t>续建立绩效评估制度，加快财务监管体系建设。提高经费使用效率，强化财务风险</w:t>
      </w:r>
    </w:p>
    <w:p>
      <w:pPr>
        <w:spacing w:line="225" w:lineRule="auto"/>
        <w:ind w:left="720"/>
        <w:rPr>
          <w:rFonts w:ascii="仿宋" w:hAnsi="仿宋" w:eastAsia="仿宋" w:cs="仿宋"/>
          <w:sz w:val="25"/>
          <w:szCs w:val="25"/>
        </w:rPr>
      </w:pPr>
      <w:r>
        <w:rPr>
          <w:rFonts w:ascii="仿宋" w:hAnsi="仿宋" w:eastAsia="仿宋" w:cs="仿宋"/>
          <w:spacing w:val="-10"/>
          <w:sz w:val="25"/>
          <w:szCs w:val="25"/>
        </w:rPr>
        <w:t>管理。</w:t>
      </w:r>
    </w:p>
    <w:p>
      <w:pPr>
        <w:spacing w:before="296" w:line="120" w:lineRule="exact"/>
        <w:ind w:left="1613"/>
        <w:rPr>
          <w:rFonts w:ascii="仿宋" w:hAnsi="仿宋" w:eastAsia="仿宋" w:cs="仿宋"/>
          <w:sz w:val="25"/>
          <w:szCs w:val="25"/>
        </w:rPr>
      </w:pPr>
      <w:r>
        <w:rPr>
          <w:rFonts w:ascii="仿宋" w:hAnsi="仿宋" w:eastAsia="仿宋" w:cs="仿宋"/>
          <w:position w:val="2"/>
          <w:sz w:val="25"/>
          <w:szCs w:val="25"/>
        </w:rPr>
        <w:t>。</w:t>
      </w:r>
    </w:p>
    <w:p>
      <w:pPr>
        <w:spacing w:before="144" w:line="222" w:lineRule="auto"/>
        <w:ind w:left="1212"/>
        <w:rPr>
          <w:rFonts w:ascii="仿宋" w:hAnsi="仿宋" w:eastAsia="仿宋" w:cs="仿宋"/>
          <w:sz w:val="25"/>
          <w:szCs w:val="25"/>
        </w:rPr>
      </w:pPr>
      <w:r>
        <w:rPr>
          <w:rFonts w:ascii="仿宋" w:hAnsi="仿宋" w:eastAsia="仿宋" w:cs="仿宋"/>
          <w:sz w:val="25"/>
          <w:szCs w:val="25"/>
        </w:rPr>
        <w:t>（3）部门（单位）整体支出绩效自评结果</w:t>
      </w:r>
    </w:p>
    <w:p>
      <w:pPr>
        <w:spacing w:before="131" w:line="319" w:lineRule="auto"/>
        <w:ind w:left="707" w:right="805" w:firstLine="535"/>
        <w:rPr>
          <w:rFonts w:ascii="仿宋" w:hAnsi="仿宋" w:eastAsia="仿宋" w:cs="仿宋"/>
          <w:sz w:val="25"/>
          <w:szCs w:val="25"/>
        </w:rPr>
      </w:pPr>
      <w:r>
        <w:rPr>
          <w:rFonts w:ascii="仿宋" w:hAnsi="仿宋" w:eastAsia="仿宋" w:cs="仿宋"/>
          <w:sz w:val="25"/>
          <w:szCs w:val="25"/>
        </w:rPr>
        <w:t>中共忻州市委老干部局部门（单位）整体支出绩效自评综述：根据年初设定的</w:t>
      </w:r>
      <w:r>
        <w:rPr>
          <w:rFonts w:ascii="仿宋" w:hAnsi="仿宋" w:eastAsia="仿宋" w:cs="仿宋"/>
          <w:spacing w:val="9"/>
          <w:sz w:val="25"/>
          <w:szCs w:val="25"/>
        </w:rPr>
        <w:t xml:space="preserve">  </w:t>
      </w:r>
      <w:r>
        <w:rPr>
          <w:rFonts w:ascii="仿宋" w:hAnsi="仿宋" w:eastAsia="仿宋" w:cs="仿宋"/>
          <w:sz w:val="25"/>
          <w:szCs w:val="25"/>
        </w:rPr>
        <w:t>绩效目标，</w:t>
      </w:r>
      <w:r>
        <w:rPr>
          <w:rFonts w:ascii="仿宋" w:hAnsi="仿宋" w:eastAsia="仿宋" w:cs="仿宋"/>
          <w:spacing w:val="-65"/>
          <w:sz w:val="25"/>
          <w:szCs w:val="25"/>
        </w:rPr>
        <w:t xml:space="preserve"> </w:t>
      </w:r>
      <w:r>
        <w:rPr>
          <w:rFonts w:ascii="仿宋" w:hAnsi="仿宋" w:eastAsia="仿宋" w:cs="仿宋"/>
          <w:sz w:val="25"/>
          <w:szCs w:val="25"/>
        </w:rPr>
        <w:t xml:space="preserve">中共忻州市委老干部局部门（单位）整体绩效自评得分为97.67分。部门 </w:t>
      </w:r>
      <w:r>
        <w:rPr>
          <w:rFonts w:ascii="仿宋" w:hAnsi="仿宋" w:eastAsia="仿宋" w:cs="仿宋"/>
          <w:spacing w:val="2"/>
          <w:sz w:val="25"/>
          <w:szCs w:val="25"/>
        </w:rPr>
        <w:t>（单位）全年预算数为7231923.93元，执行数为7231923</w:t>
      </w:r>
      <w:r>
        <w:rPr>
          <w:rFonts w:ascii="仿宋" w:hAnsi="仿宋" w:eastAsia="仿宋" w:cs="仿宋"/>
          <w:spacing w:val="1"/>
          <w:sz w:val="25"/>
          <w:szCs w:val="25"/>
        </w:rPr>
        <w:t>.93元，执行率为100%。年</w:t>
      </w:r>
    </w:p>
    <w:p>
      <w:pPr>
        <w:spacing w:before="1" w:line="222" w:lineRule="auto"/>
        <w:ind w:left="706"/>
        <w:rPr>
          <w:rFonts w:ascii="仿宋" w:hAnsi="仿宋" w:eastAsia="仿宋" w:cs="仿宋"/>
          <w:sz w:val="25"/>
          <w:szCs w:val="25"/>
        </w:rPr>
      </w:pPr>
      <w:r>
        <w:rPr>
          <w:rFonts w:ascii="仿宋" w:hAnsi="仿宋" w:eastAsia="仿宋" w:cs="仿宋"/>
          <w:spacing w:val="1"/>
          <w:sz w:val="25"/>
          <w:szCs w:val="25"/>
        </w:rPr>
        <w:t>度绩效目标完成情况：一是我单位2022年对市直老干部的慰问和学习活动等按时、</w:t>
      </w:r>
    </w:p>
    <w:p>
      <w:pPr>
        <w:spacing w:before="132" w:line="319" w:lineRule="auto"/>
        <w:ind w:left="706" w:right="805"/>
        <w:rPr>
          <w:rFonts w:ascii="仿宋" w:hAnsi="仿宋" w:eastAsia="仿宋" w:cs="仿宋"/>
          <w:sz w:val="25"/>
          <w:szCs w:val="25"/>
        </w:rPr>
      </w:pPr>
      <w:r>
        <w:rPr>
          <w:rFonts w:ascii="仿宋" w:hAnsi="仿宋" w:eastAsia="仿宋" w:cs="仿宋"/>
          <w:spacing w:val="2"/>
          <w:sz w:val="25"/>
          <w:szCs w:val="25"/>
        </w:rPr>
        <w:t>按质、按量圆满完成，让老干部感受到了组织温暖.；</w:t>
      </w:r>
      <w:r>
        <w:rPr>
          <w:rFonts w:ascii="仿宋" w:hAnsi="仿宋" w:eastAsia="仿宋" w:cs="仿宋"/>
          <w:spacing w:val="1"/>
          <w:sz w:val="25"/>
          <w:szCs w:val="25"/>
        </w:rPr>
        <w:t>二是项目效果情况：该项目对</w:t>
      </w:r>
      <w:r>
        <w:rPr>
          <w:rFonts w:ascii="仿宋" w:hAnsi="仿宋" w:eastAsia="仿宋" w:cs="仿宋"/>
          <w:sz w:val="25"/>
          <w:szCs w:val="25"/>
        </w:rPr>
        <w:t xml:space="preserve"> </w:t>
      </w:r>
      <w:r>
        <w:rPr>
          <w:rFonts w:ascii="仿宋" w:hAnsi="仿宋" w:eastAsia="仿宋" w:cs="仿宋"/>
          <w:spacing w:val="1"/>
          <w:sz w:val="25"/>
          <w:szCs w:val="25"/>
        </w:rPr>
        <w:t>全市的离退休老干部全部慰问，按老干部需求订阅了杂志、组织了学习活动等，达</w:t>
      </w:r>
      <w:r>
        <w:rPr>
          <w:rFonts w:ascii="仿宋" w:hAnsi="仿宋" w:eastAsia="仿宋" w:cs="仿宋"/>
          <w:spacing w:val="9"/>
          <w:sz w:val="25"/>
          <w:szCs w:val="25"/>
        </w:rPr>
        <w:t xml:space="preserve">  </w:t>
      </w:r>
      <w:r>
        <w:rPr>
          <w:rFonts w:ascii="仿宋" w:hAnsi="仿宋" w:eastAsia="仿宋" w:cs="仿宋"/>
          <w:spacing w:val="1"/>
          <w:sz w:val="25"/>
          <w:szCs w:val="25"/>
        </w:rPr>
        <w:t>到了预期效果。。发现的主要问题及原因：一是主要问题是由于单位人员较少，对</w:t>
      </w:r>
      <w:r>
        <w:rPr>
          <w:rFonts w:ascii="仿宋" w:hAnsi="仿宋" w:eastAsia="仿宋" w:cs="仿宋"/>
          <w:spacing w:val="9"/>
          <w:sz w:val="25"/>
          <w:szCs w:val="25"/>
        </w:rPr>
        <w:t xml:space="preserve">  </w:t>
      </w:r>
      <w:r>
        <w:rPr>
          <w:rFonts w:ascii="仿宋" w:hAnsi="仿宋" w:eastAsia="仿宋" w:cs="仿宋"/>
          <w:spacing w:val="1"/>
          <w:sz w:val="25"/>
          <w:szCs w:val="25"/>
        </w:rPr>
        <w:t>单位绩效自评的重视程度不高，绩效管理中不同模块人员不匹配、预算存在部分调</w:t>
      </w:r>
      <w:r>
        <w:rPr>
          <w:rFonts w:ascii="仿宋" w:hAnsi="仿宋" w:eastAsia="仿宋" w:cs="仿宋"/>
          <w:spacing w:val="9"/>
          <w:sz w:val="25"/>
          <w:szCs w:val="25"/>
        </w:rPr>
        <w:t xml:space="preserve">  </w:t>
      </w:r>
      <w:r>
        <w:rPr>
          <w:rFonts w:ascii="仿宋" w:hAnsi="仿宋" w:eastAsia="仿宋" w:cs="仿宋"/>
          <w:spacing w:val="1"/>
          <w:sz w:val="25"/>
          <w:szCs w:val="25"/>
        </w:rPr>
        <w:t>整、预算支付进度有待提高等问题。；二是政策宣传力度有待提高。。下一步改进</w:t>
      </w:r>
    </w:p>
    <w:p>
      <w:pPr>
        <w:spacing w:before="1" w:line="221" w:lineRule="auto"/>
        <w:ind w:left="706"/>
        <w:rPr>
          <w:rFonts w:ascii="仿宋" w:hAnsi="仿宋" w:eastAsia="仿宋" w:cs="仿宋"/>
          <w:sz w:val="25"/>
          <w:szCs w:val="25"/>
        </w:rPr>
      </w:pPr>
      <w:r>
        <w:rPr>
          <w:rFonts w:ascii="仿宋" w:hAnsi="仿宋" w:eastAsia="仿宋" w:cs="仿宋"/>
          <w:spacing w:val="1"/>
          <w:sz w:val="25"/>
          <w:szCs w:val="25"/>
        </w:rPr>
        <w:t>措施：一是要持续建立绩效评估制度，加快财务监管体系建设。提高经费使用效</w:t>
      </w:r>
    </w:p>
    <w:p>
      <w:pPr>
        <w:spacing w:before="131" w:line="222" w:lineRule="auto"/>
        <w:ind w:left="714"/>
        <w:rPr>
          <w:rFonts w:ascii="仿宋" w:hAnsi="仿宋" w:eastAsia="仿宋" w:cs="仿宋"/>
          <w:sz w:val="25"/>
          <w:szCs w:val="25"/>
        </w:rPr>
      </w:pPr>
      <w:r>
        <w:rPr>
          <w:rFonts w:ascii="仿宋" w:hAnsi="仿宋" w:eastAsia="仿宋" w:cs="仿宋"/>
          <w:spacing w:val="1"/>
          <w:sz w:val="25"/>
          <w:szCs w:val="25"/>
        </w:rPr>
        <w:t>率，强化财务风险管理。；二是提高预算编制的科学性、准确性，按照“量入为</w:t>
      </w:r>
    </w:p>
    <w:p>
      <w:pPr>
        <w:spacing w:line="222" w:lineRule="auto"/>
        <w:rPr>
          <w:rFonts w:ascii="仿宋" w:hAnsi="仿宋" w:eastAsia="仿宋" w:cs="仿宋"/>
          <w:sz w:val="25"/>
          <w:szCs w:val="25"/>
        </w:rPr>
        <w:sectPr>
          <w:footerReference r:id="rId26" w:type="default"/>
          <w:pgSz w:w="11900" w:h="16840"/>
          <w:pgMar w:top="610" w:right="600" w:bottom="312" w:left="600" w:header="359" w:footer="135" w:gutter="0"/>
          <w:cols w:space="720" w:num="1"/>
        </w:sectPr>
      </w:pPr>
    </w:p>
    <w:p>
      <w:pPr>
        <w:spacing w:line="278" w:lineRule="auto"/>
        <w:rPr>
          <w:rFonts w:ascii="Arial"/>
          <w:sz w:val="21"/>
        </w:rPr>
      </w:pPr>
      <w:r>
        <w:pict>
          <v:shape id="_x0000_s1035" o:spid="_x0000_s1035" o:spt="202" type="#_x0000_t202" style="position:absolute;left:0pt;margin-left:293.3pt;margin-top:827.85pt;height:7.15pt;width:15.5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before="81" w:line="432" w:lineRule="exact"/>
        <w:ind w:left="732"/>
        <w:rPr>
          <w:rFonts w:ascii="仿宋" w:hAnsi="仿宋" w:eastAsia="仿宋" w:cs="仿宋"/>
          <w:sz w:val="25"/>
          <w:szCs w:val="25"/>
        </w:rPr>
      </w:pPr>
      <w:r>
        <w:rPr>
          <w:rFonts w:ascii="仿宋" w:hAnsi="仿宋" w:eastAsia="仿宋" w:cs="仿宋"/>
          <w:position w:val="13"/>
          <w:sz w:val="25"/>
          <w:szCs w:val="25"/>
        </w:rPr>
        <w:t>出，统筹兼顾、保证重点、收支平衡</w:t>
      </w:r>
      <w:r>
        <w:rPr>
          <w:rFonts w:ascii="仿宋" w:hAnsi="仿宋" w:eastAsia="仿宋" w:cs="仿宋"/>
          <w:spacing w:val="-89"/>
          <w:position w:val="13"/>
          <w:sz w:val="25"/>
          <w:szCs w:val="25"/>
        </w:rPr>
        <w:t xml:space="preserve"> </w:t>
      </w:r>
      <w:r>
        <w:rPr>
          <w:rFonts w:ascii="仿宋" w:hAnsi="仿宋" w:eastAsia="仿宋" w:cs="仿宋"/>
          <w:position w:val="13"/>
          <w:sz w:val="25"/>
          <w:szCs w:val="25"/>
        </w:rPr>
        <w:t>”的原则。加强财务监督和绩</w:t>
      </w:r>
      <w:r>
        <w:rPr>
          <w:rFonts w:ascii="仿宋" w:hAnsi="仿宋" w:eastAsia="仿宋" w:cs="仿宋"/>
          <w:spacing w:val="-1"/>
          <w:position w:val="13"/>
          <w:sz w:val="25"/>
          <w:szCs w:val="25"/>
        </w:rPr>
        <w:t>效评价，工作过</w:t>
      </w:r>
    </w:p>
    <w:p>
      <w:pPr>
        <w:spacing w:line="222" w:lineRule="auto"/>
        <w:ind w:left="708"/>
        <w:rPr>
          <w:rFonts w:ascii="仿宋" w:hAnsi="仿宋" w:eastAsia="仿宋" w:cs="仿宋"/>
          <w:sz w:val="25"/>
          <w:szCs w:val="25"/>
        </w:rPr>
      </w:pPr>
      <w:r>
        <w:rPr>
          <w:rFonts w:ascii="仿宋" w:hAnsi="仿宋" w:eastAsia="仿宋" w:cs="仿宋"/>
          <w:spacing w:val="1"/>
          <w:sz w:val="25"/>
          <w:szCs w:val="25"/>
        </w:rPr>
        <w:t>程全部进行量化考评进一步完善财务监督制度。。涉密内容除外。</w:t>
      </w:r>
    </w:p>
    <w:p>
      <w:pPr>
        <w:spacing w:before="131" w:line="223" w:lineRule="auto"/>
        <w:ind w:left="1212"/>
        <w:rPr>
          <w:rFonts w:ascii="仿宋" w:hAnsi="仿宋" w:eastAsia="仿宋" w:cs="仿宋"/>
          <w:sz w:val="25"/>
          <w:szCs w:val="25"/>
        </w:rPr>
      </w:pPr>
      <w:r>
        <w:rPr>
          <w:rFonts w:ascii="仿宋" w:hAnsi="仿宋" w:eastAsia="仿宋" w:cs="仿宋"/>
          <w:sz w:val="25"/>
          <w:szCs w:val="25"/>
        </w:rPr>
        <w:t>（4）部门评价项目绩效评价结果</w:t>
      </w:r>
    </w:p>
    <w:p>
      <w:pPr>
        <w:spacing w:before="129" w:line="222" w:lineRule="auto"/>
        <w:ind w:left="702"/>
        <w:rPr>
          <w:rFonts w:ascii="仿宋" w:hAnsi="仿宋" w:eastAsia="仿宋" w:cs="仿宋"/>
          <w:sz w:val="25"/>
          <w:szCs w:val="25"/>
        </w:rPr>
      </w:pPr>
      <w:r>
        <w:rPr>
          <w:rFonts w:ascii="仿宋" w:hAnsi="仿宋" w:eastAsia="仿宋" w:cs="仿宋"/>
          <w:spacing w:val="1"/>
          <w:sz w:val="25"/>
          <w:szCs w:val="25"/>
        </w:rPr>
        <w:t>《企业离退休干部慰问费项目绩效评价报告》详见附件</w:t>
      </w:r>
    </w:p>
    <w:p>
      <w:pPr>
        <w:spacing w:before="132" w:line="432" w:lineRule="exact"/>
        <w:ind w:left="1212"/>
        <w:rPr>
          <w:rFonts w:ascii="仿宋" w:hAnsi="仿宋" w:eastAsia="仿宋" w:cs="仿宋"/>
          <w:sz w:val="25"/>
          <w:szCs w:val="25"/>
        </w:rPr>
      </w:pPr>
      <w:r>
        <w:rPr>
          <w:rFonts w:ascii="仿宋" w:hAnsi="仿宋" w:eastAsia="仿宋" w:cs="仿宋"/>
          <w:position w:val="13"/>
          <w:sz w:val="25"/>
          <w:szCs w:val="25"/>
        </w:rPr>
        <w:t>（5）其他需要说明的事项</w:t>
      </w:r>
    </w:p>
    <w:p>
      <w:pPr>
        <w:spacing w:line="223" w:lineRule="auto"/>
        <w:ind w:left="709"/>
        <w:rPr>
          <w:rFonts w:ascii="仿宋" w:hAnsi="仿宋" w:eastAsia="仿宋" w:cs="仿宋"/>
          <w:sz w:val="25"/>
          <w:szCs w:val="25"/>
        </w:rPr>
      </w:pPr>
      <w:r>
        <w:rPr>
          <w:rFonts w:ascii="仿宋" w:hAnsi="仿宋" w:eastAsia="仿宋" w:cs="仿宋"/>
          <w:spacing w:val="-1"/>
          <w:sz w:val="25"/>
          <w:szCs w:val="25"/>
        </w:rPr>
        <w:t>无其他说明事项。</w:t>
      </w:r>
    </w:p>
    <w:p>
      <w:pPr>
        <w:spacing w:line="223" w:lineRule="auto"/>
        <w:rPr>
          <w:rFonts w:ascii="仿宋" w:hAnsi="仿宋" w:eastAsia="仿宋" w:cs="仿宋"/>
          <w:sz w:val="25"/>
          <w:szCs w:val="25"/>
        </w:rPr>
        <w:sectPr>
          <w:footerReference r:id="rId27" w:type="default"/>
          <w:pgSz w:w="11900" w:h="16840"/>
          <w:pgMar w:top="610" w:right="600" w:bottom="312" w:left="600" w:header="359" w:footer="135" w:gutter="0"/>
          <w:cols w:space="720" w:num="1"/>
        </w:sectPr>
      </w:pPr>
    </w:p>
    <w:p>
      <w:pPr>
        <w:spacing w:line="251" w:lineRule="auto"/>
        <w:rPr>
          <w:rFonts w:ascii="Arial"/>
          <w:sz w:val="21"/>
        </w:rPr>
      </w:pPr>
      <w:r>
        <w:pict>
          <v:shape id="_x0000_s1036" o:spid="_x0000_s1036" o:spt="202" type="#_x0000_t202" style="position:absolute;left:0pt;margin-left:293.3pt;margin-top:827.85pt;height:7.15pt;width:15.55pt;mso-position-horizontal-relative:page;mso-position-vertical-relative:page;z-index:251669504;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81" w:line="223" w:lineRule="auto"/>
        <w:ind w:left="4277"/>
        <w:rPr>
          <w:rFonts w:ascii="黑体" w:hAnsi="黑体" w:eastAsia="黑体" w:cs="黑体"/>
          <w:sz w:val="25"/>
          <w:szCs w:val="25"/>
        </w:rPr>
      </w:pPr>
      <w:r>
        <w:rPr>
          <w:rFonts w:ascii="黑体" w:hAnsi="黑体" w:eastAsia="黑体" w:cs="黑体"/>
          <w:spacing w:val="-2"/>
          <w:sz w:val="25"/>
          <w:szCs w:val="25"/>
        </w:rPr>
        <w:t>第四部分</w:t>
      </w:r>
      <w:r>
        <w:rPr>
          <w:rFonts w:ascii="黑体" w:hAnsi="黑体" w:eastAsia="黑体" w:cs="黑体"/>
          <w:spacing w:val="26"/>
          <w:sz w:val="25"/>
          <w:szCs w:val="25"/>
        </w:rPr>
        <w:t xml:space="preserve"> </w:t>
      </w:r>
      <w:r>
        <w:rPr>
          <w:rFonts w:ascii="黑体" w:hAnsi="黑体" w:eastAsia="黑体" w:cs="黑体"/>
          <w:spacing w:val="-2"/>
          <w:sz w:val="25"/>
          <w:szCs w:val="25"/>
        </w:rPr>
        <w:t>名词解释</w:t>
      </w:r>
    </w:p>
    <w:p>
      <w:pPr>
        <w:spacing w:line="263" w:lineRule="auto"/>
        <w:rPr>
          <w:rFonts w:ascii="Arial"/>
          <w:sz w:val="21"/>
        </w:rPr>
      </w:pPr>
    </w:p>
    <w:p>
      <w:pPr>
        <w:spacing w:before="82" w:line="222" w:lineRule="auto"/>
        <w:ind w:left="710"/>
        <w:rPr>
          <w:rFonts w:ascii="仿宋" w:hAnsi="仿宋" w:eastAsia="仿宋" w:cs="仿宋"/>
          <w:sz w:val="25"/>
          <w:szCs w:val="25"/>
        </w:rPr>
      </w:pPr>
      <w:r>
        <w:rPr>
          <w:rFonts w:ascii="仿宋" w:hAnsi="仿宋" w:eastAsia="仿宋" w:cs="仿宋"/>
          <w:spacing w:val="1"/>
          <w:sz w:val="25"/>
          <w:szCs w:val="25"/>
        </w:rPr>
        <w:t>一、财政拨款收入：指单位从同级财政部门取得的财政预算资金。</w:t>
      </w:r>
    </w:p>
    <w:p>
      <w:pPr>
        <w:spacing w:before="131" w:line="222" w:lineRule="auto"/>
        <w:ind w:left="714"/>
        <w:rPr>
          <w:rFonts w:ascii="仿宋" w:hAnsi="仿宋" w:eastAsia="仿宋" w:cs="仿宋"/>
          <w:sz w:val="25"/>
          <w:szCs w:val="25"/>
        </w:rPr>
      </w:pPr>
      <w:r>
        <w:rPr>
          <w:rFonts w:ascii="仿宋" w:hAnsi="仿宋" w:eastAsia="仿宋" w:cs="仿宋"/>
          <w:spacing w:val="1"/>
          <w:sz w:val="25"/>
          <w:szCs w:val="25"/>
        </w:rPr>
        <w:t>二、事业收入：指事业单位开展专业业务活动及辅助活动取得的收入。</w:t>
      </w:r>
    </w:p>
    <w:p>
      <w:pPr>
        <w:spacing w:before="130" w:line="433" w:lineRule="exact"/>
        <w:ind w:left="713"/>
        <w:rPr>
          <w:rFonts w:ascii="仿宋" w:hAnsi="仿宋" w:eastAsia="仿宋" w:cs="仿宋"/>
          <w:sz w:val="25"/>
          <w:szCs w:val="25"/>
        </w:rPr>
      </w:pPr>
      <w:r>
        <w:rPr>
          <w:rFonts w:ascii="仿宋" w:hAnsi="仿宋" w:eastAsia="仿宋" w:cs="仿宋"/>
          <w:spacing w:val="1"/>
          <w:position w:val="13"/>
          <w:sz w:val="25"/>
          <w:szCs w:val="25"/>
        </w:rPr>
        <w:t>三、经营收入：指事业单位在专业业务活动及其辅助活动之外开展非独立核算经营</w:t>
      </w:r>
    </w:p>
    <w:p>
      <w:pPr>
        <w:spacing w:before="1" w:line="223" w:lineRule="auto"/>
        <w:ind w:left="713"/>
        <w:rPr>
          <w:rFonts w:ascii="仿宋" w:hAnsi="仿宋" w:eastAsia="仿宋" w:cs="仿宋"/>
          <w:sz w:val="25"/>
          <w:szCs w:val="25"/>
        </w:rPr>
      </w:pPr>
      <w:r>
        <w:rPr>
          <w:rFonts w:ascii="仿宋" w:hAnsi="仿宋" w:eastAsia="仿宋" w:cs="仿宋"/>
          <w:spacing w:val="-2"/>
          <w:sz w:val="25"/>
          <w:szCs w:val="25"/>
        </w:rPr>
        <w:t>活动取得的收入。</w:t>
      </w:r>
    </w:p>
    <w:p>
      <w:pPr>
        <w:spacing w:before="128" w:line="433" w:lineRule="exact"/>
        <w:ind w:left="736"/>
        <w:rPr>
          <w:rFonts w:ascii="仿宋" w:hAnsi="仿宋" w:eastAsia="仿宋" w:cs="仿宋"/>
          <w:sz w:val="25"/>
          <w:szCs w:val="25"/>
        </w:rPr>
      </w:pPr>
      <w:r>
        <w:rPr>
          <w:rFonts w:ascii="仿宋" w:hAnsi="仿宋" w:eastAsia="仿宋" w:cs="仿宋"/>
          <w:spacing w:val="1"/>
          <w:position w:val="13"/>
          <w:sz w:val="25"/>
          <w:szCs w:val="25"/>
        </w:rPr>
        <w:t>四、其他收入：指单位取得的除上述收入以外的各项收入</w:t>
      </w:r>
      <w:r>
        <w:rPr>
          <w:rFonts w:ascii="仿宋" w:hAnsi="仿宋" w:eastAsia="仿宋" w:cs="仿宋"/>
          <w:position w:val="13"/>
          <w:sz w:val="25"/>
          <w:szCs w:val="25"/>
        </w:rPr>
        <w:t>。主要是事业单位固定资</w:t>
      </w:r>
    </w:p>
    <w:p>
      <w:pPr>
        <w:spacing w:line="221" w:lineRule="auto"/>
        <w:ind w:left="708"/>
        <w:rPr>
          <w:rFonts w:ascii="仿宋" w:hAnsi="仿宋" w:eastAsia="仿宋" w:cs="仿宋"/>
          <w:sz w:val="25"/>
          <w:szCs w:val="25"/>
        </w:rPr>
      </w:pPr>
      <w:r>
        <w:rPr>
          <w:rFonts w:ascii="仿宋" w:hAnsi="仿宋" w:eastAsia="仿宋" w:cs="仿宋"/>
          <w:sz w:val="25"/>
          <w:szCs w:val="25"/>
        </w:rPr>
        <w:t>产出租收入、存款利息收入等。</w:t>
      </w:r>
    </w:p>
    <w:p>
      <w:pPr>
        <w:spacing w:before="132" w:line="432" w:lineRule="exact"/>
        <w:ind w:left="710"/>
        <w:rPr>
          <w:rFonts w:ascii="仿宋" w:hAnsi="仿宋" w:eastAsia="仿宋" w:cs="仿宋"/>
          <w:sz w:val="25"/>
          <w:szCs w:val="25"/>
        </w:rPr>
      </w:pPr>
      <w:r>
        <w:rPr>
          <w:rFonts w:ascii="仿宋" w:hAnsi="仿宋" w:eastAsia="仿宋" w:cs="仿宋"/>
          <w:spacing w:val="1"/>
          <w:position w:val="13"/>
          <w:sz w:val="25"/>
          <w:szCs w:val="25"/>
        </w:rPr>
        <w:t>五、使用非财政拨款结余：指事业单位使用以前年度积累的非财政拨款结余弥补当</w:t>
      </w:r>
    </w:p>
    <w:p>
      <w:pPr>
        <w:spacing w:before="1" w:line="223" w:lineRule="auto"/>
        <w:ind w:left="711"/>
        <w:rPr>
          <w:rFonts w:ascii="仿宋" w:hAnsi="仿宋" w:eastAsia="仿宋" w:cs="仿宋"/>
          <w:sz w:val="25"/>
          <w:szCs w:val="25"/>
        </w:rPr>
      </w:pPr>
      <w:r>
        <w:rPr>
          <w:rFonts w:ascii="仿宋" w:hAnsi="仿宋" w:eastAsia="仿宋" w:cs="仿宋"/>
          <w:spacing w:val="-1"/>
          <w:sz w:val="25"/>
          <w:szCs w:val="25"/>
        </w:rPr>
        <w:t>年收支差额的金额。</w:t>
      </w:r>
    </w:p>
    <w:p>
      <w:pPr>
        <w:spacing w:before="129" w:line="432" w:lineRule="exact"/>
        <w:ind w:left="708"/>
        <w:rPr>
          <w:rFonts w:ascii="仿宋" w:hAnsi="仿宋" w:eastAsia="仿宋" w:cs="仿宋"/>
          <w:sz w:val="25"/>
          <w:szCs w:val="25"/>
        </w:rPr>
      </w:pPr>
      <w:r>
        <w:rPr>
          <w:rFonts w:ascii="仿宋" w:hAnsi="仿宋" w:eastAsia="仿宋" w:cs="仿宋"/>
          <w:spacing w:val="1"/>
          <w:position w:val="13"/>
          <w:sz w:val="25"/>
          <w:szCs w:val="25"/>
        </w:rPr>
        <w:t>六、年初结转和结余：指单位以前年度尚未完成、结转到本年仍按原规定用途继续</w:t>
      </w:r>
    </w:p>
    <w:p>
      <w:pPr>
        <w:spacing w:before="1" w:line="223" w:lineRule="auto"/>
        <w:ind w:left="707"/>
        <w:rPr>
          <w:rFonts w:ascii="仿宋" w:hAnsi="仿宋" w:eastAsia="仿宋" w:cs="仿宋"/>
          <w:sz w:val="25"/>
          <w:szCs w:val="25"/>
        </w:rPr>
      </w:pPr>
      <w:r>
        <w:rPr>
          <w:rFonts w:ascii="仿宋" w:hAnsi="仿宋" w:eastAsia="仿宋" w:cs="仿宋"/>
          <w:spacing w:val="1"/>
          <w:sz w:val="25"/>
          <w:szCs w:val="25"/>
        </w:rPr>
        <w:t>使用的资金，或项目已完成等产生的结余资金。</w:t>
      </w:r>
    </w:p>
    <w:p>
      <w:pPr>
        <w:spacing w:before="129" w:line="432" w:lineRule="exact"/>
        <w:ind w:left="711"/>
        <w:rPr>
          <w:rFonts w:ascii="仿宋" w:hAnsi="仿宋" w:eastAsia="仿宋" w:cs="仿宋"/>
          <w:sz w:val="25"/>
          <w:szCs w:val="25"/>
        </w:rPr>
      </w:pPr>
      <w:r>
        <w:rPr>
          <w:rFonts w:ascii="仿宋" w:hAnsi="仿宋" w:eastAsia="仿宋" w:cs="仿宋"/>
          <w:spacing w:val="1"/>
          <w:position w:val="13"/>
          <w:sz w:val="25"/>
          <w:szCs w:val="25"/>
        </w:rPr>
        <w:t>七、结余分配：指事业单位按照会计制度规定缴纳的所得税、提取的专用结余以及</w:t>
      </w:r>
    </w:p>
    <w:p>
      <w:pPr>
        <w:spacing w:before="1" w:line="220" w:lineRule="auto"/>
        <w:ind w:left="709"/>
        <w:rPr>
          <w:rFonts w:ascii="仿宋" w:hAnsi="仿宋" w:eastAsia="仿宋" w:cs="仿宋"/>
          <w:sz w:val="25"/>
          <w:szCs w:val="25"/>
        </w:rPr>
      </w:pPr>
      <w:r>
        <w:rPr>
          <w:rFonts w:ascii="仿宋" w:hAnsi="仿宋" w:eastAsia="仿宋" w:cs="仿宋"/>
          <w:sz w:val="25"/>
          <w:szCs w:val="25"/>
        </w:rPr>
        <w:t>转入非财政拨款结余的金额等。</w:t>
      </w:r>
    </w:p>
    <w:p>
      <w:pPr>
        <w:spacing w:before="134" w:line="432" w:lineRule="exact"/>
        <w:ind w:left="706"/>
        <w:rPr>
          <w:rFonts w:ascii="仿宋" w:hAnsi="仿宋" w:eastAsia="仿宋" w:cs="仿宋"/>
          <w:sz w:val="25"/>
          <w:szCs w:val="25"/>
        </w:rPr>
      </w:pPr>
      <w:r>
        <w:rPr>
          <w:rFonts w:ascii="仿宋" w:hAnsi="仿宋" w:eastAsia="仿宋" w:cs="仿宋"/>
          <w:spacing w:val="1"/>
          <w:position w:val="13"/>
          <w:sz w:val="25"/>
          <w:szCs w:val="25"/>
        </w:rPr>
        <w:t>八、年末结转和结余：指单位按有关规定结转到下年或以后年度继续使用的资金，</w:t>
      </w:r>
    </w:p>
    <w:p>
      <w:pPr>
        <w:spacing w:before="1" w:line="224" w:lineRule="auto"/>
        <w:ind w:left="710"/>
        <w:rPr>
          <w:rFonts w:ascii="仿宋" w:hAnsi="仿宋" w:eastAsia="仿宋" w:cs="仿宋"/>
          <w:sz w:val="25"/>
          <w:szCs w:val="25"/>
        </w:rPr>
      </w:pPr>
      <w:r>
        <w:rPr>
          <w:rFonts w:ascii="仿宋" w:hAnsi="仿宋" w:eastAsia="仿宋" w:cs="仿宋"/>
          <w:sz w:val="25"/>
          <w:szCs w:val="25"/>
        </w:rPr>
        <w:t>或项目已完成等产生的结余资金。</w:t>
      </w:r>
    </w:p>
    <w:p>
      <w:pPr>
        <w:spacing w:before="128" w:line="432" w:lineRule="exact"/>
        <w:ind w:left="715"/>
        <w:rPr>
          <w:rFonts w:ascii="仿宋" w:hAnsi="仿宋" w:eastAsia="仿宋" w:cs="仿宋"/>
          <w:sz w:val="25"/>
          <w:szCs w:val="25"/>
        </w:rPr>
      </w:pPr>
      <w:r>
        <w:rPr>
          <w:rFonts w:ascii="仿宋" w:hAnsi="仿宋" w:eastAsia="仿宋" w:cs="仿宋"/>
          <w:spacing w:val="1"/>
          <w:position w:val="13"/>
          <w:sz w:val="25"/>
          <w:szCs w:val="25"/>
        </w:rPr>
        <w:t>九、基本支出：指为保障机构正常运转、完成日常工作任务而发生的人员支出和公</w:t>
      </w:r>
    </w:p>
    <w:p>
      <w:pPr>
        <w:spacing w:line="225" w:lineRule="auto"/>
        <w:ind w:left="706"/>
        <w:rPr>
          <w:rFonts w:ascii="仿宋" w:hAnsi="仿宋" w:eastAsia="仿宋" w:cs="仿宋"/>
          <w:sz w:val="25"/>
          <w:szCs w:val="25"/>
        </w:rPr>
      </w:pPr>
      <w:r>
        <w:rPr>
          <w:rFonts w:ascii="仿宋" w:hAnsi="仿宋" w:eastAsia="仿宋" w:cs="仿宋"/>
          <w:spacing w:val="-4"/>
          <w:sz w:val="25"/>
          <w:szCs w:val="25"/>
        </w:rPr>
        <w:t>用支出。</w:t>
      </w:r>
    </w:p>
    <w:p>
      <w:pPr>
        <w:spacing w:before="127" w:line="432" w:lineRule="exact"/>
        <w:ind w:left="713"/>
        <w:rPr>
          <w:rFonts w:ascii="仿宋" w:hAnsi="仿宋" w:eastAsia="仿宋" w:cs="仿宋"/>
          <w:sz w:val="25"/>
          <w:szCs w:val="25"/>
        </w:rPr>
      </w:pPr>
      <w:r>
        <w:rPr>
          <w:rFonts w:ascii="仿宋" w:hAnsi="仿宋" w:eastAsia="仿宋" w:cs="仿宋"/>
          <w:spacing w:val="1"/>
          <w:position w:val="13"/>
          <w:sz w:val="25"/>
          <w:szCs w:val="25"/>
        </w:rPr>
        <w:t>十、项目支出：指在基本支出之外为完成特定行政任务和事业发展目标所发生的支</w:t>
      </w:r>
    </w:p>
    <w:p>
      <w:pPr>
        <w:spacing w:before="2" w:line="228" w:lineRule="auto"/>
        <w:ind w:left="732"/>
        <w:rPr>
          <w:rFonts w:ascii="仿宋" w:hAnsi="仿宋" w:eastAsia="仿宋" w:cs="仿宋"/>
          <w:sz w:val="25"/>
          <w:szCs w:val="25"/>
        </w:rPr>
      </w:pPr>
      <w:r>
        <w:rPr>
          <w:rFonts w:ascii="仿宋" w:hAnsi="仿宋" w:eastAsia="仿宋" w:cs="仿宋"/>
          <w:spacing w:val="-22"/>
          <w:sz w:val="25"/>
          <w:szCs w:val="25"/>
        </w:rPr>
        <w:t>出。</w:t>
      </w:r>
    </w:p>
    <w:p>
      <w:pPr>
        <w:spacing w:before="122" w:line="319" w:lineRule="auto"/>
        <w:ind w:left="711" w:right="937" w:firstLine="2"/>
        <w:rPr>
          <w:rFonts w:ascii="仿宋" w:hAnsi="仿宋" w:eastAsia="仿宋" w:cs="仿宋"/>
          <w:sz w:val="25"/>
          <w:szCs w:val="25"/>
        </w:rPr>
      </w:pPr>
      <w:r>
        <w:rPr>
          <w:rFonts w:ascii="仿宋" w:hAnsi="仿宋" w:eastAsia="仿宋" w:cs="仿宋"/>
          <w:sz w:val="25"/>
          <w:szCs w:val="25"/>
        </w:rPr>
        <w:t>十一、“三公</w:t>
      </w:r>
      <w:r>
        <w:rPr>
          <w:rFonts w:ascii="仿宋" w:hAnsi="仿宋" w:eastAsia="仿宋" w:cs="仿宋"/>
          <w:spacing w:val="-78"/>
          <w:sz w:val="25"/>
          <w:szCs w:val="25"/>
        </w:rPr>
        <w:t xml:space="preserve"> </w:t>
      </w:r>
      <w:r>
        <w:rPr>
          <w:rFonts w:ascii="仿宋" w:hAnsi="仿宋" w:eastAsia="仿宋" w:cs="仿宋"/>
          <w:sz w:val="25"/>
          <w:szCs w:val="25"/>
        </w:rPr>
        <w:t xml:space="preserve">”经费：指各级部门、单位用财政拨款安排的因公出国（境）费、公 </w:t>
      </w:r>
      <w:r>
        <w:rPr>
          <w:rFonts w:ascii="仿宋" w:hAnsi="仿宋" w:eastAsia="仿宋" w:cs="仿宋"/>
          <w:spacing w:val="1"/>
          <w:sz w:val="25"/>
          <w:szCs w:val="25"/>
        </w:rPr>
        <w:t>务用车购置及运行费和公务接待费支出。其中，因公出国（境）费反映单位公务出</w:t>
      </w:r>
      <w:r>
        <w:rPr>
          <w:rFonts w:ascii="仿宋" w:hAnsi="仿宋" w:eastAsia="仿宋" w:cs="仿宋"/>
          <w:spacing w:val="13"/>
          <w:sz w:val="25"/>
          <w:szCs w:val="25"/>
        </w:rPr>
        <w:t xml:space="preserve"> </w:t>
      </w:r>
      <w:r>
        <w:rPr>
          <w:rFonts w:ascii="仿宋" w:hAnsi="仿宋" w:eastAsia="仿宋" w:cs="仿宋"/>
          <w:spacing w:val="1"/>
          <w:sz w:val="25"/>
          <w:szCs w:val="25"/>
        </w:rPr>
        <w:t>国（境）的国际旅费、国外城市间交通费、住宿费、伙食费、培训费、公杂费等支</w:t>
      </w:r>
      <w:r>
        <w:rPr>
          <w:rFonts w:ascii="仿宋" w:hAnsi="仿宋" w:eastAsia="仿宋" w:cs="仿宋"/>
          <w:spacing w:val="13"/>
          <w:sz w:val="25"/>
          <w:szCs w:val="25"/>
        </w:rPr>
        <w:t xml:space="preserve"> </w:t>
      </w:r>
      <w:r>
        <w:rPr>
          <w:rFonts w:ascii="仿宋" w:hAnsi="仿宋" w:eastAsia="仿宋" w:cs="仿宋"/>
          <w:spacing w:val="1"/>
          <w:sz w:val="25"/>
          <w:szCs w:val="25"/>
        </w:rPr>
        <w:t>出；公务用车购置费反映公务用车车辆购置支出（</w:t>
      </w:r>
      <w:r>
        <w:rPr>
          <w:rFonts w:ascii="仿宋" w:hAnsi="仿宋" w:eastAsia="仿宋" w:cs="仿宋"/>
          <w:sz w:val="25"/>
          <w:szCs w:val="25"/>
        </w:rPr>
        <w:t>含车辆购置税</w:t>
      </w:r>
      <w:r>
        <w:rPr>
          <w:rFonts w:ascii="仿宋" w:hAnsi="仿宋" w:eastAsia="仿宋" w:cs="仿宋"/>
          <w:spacing w:val="13"/>
          <w:sz w:val="25"/>
          <w:szCs w:val="25"/>
        </w:rPr>
        <w:t>）；</w:t>
      </w:r>
      <w:r>
        <w:rPr>
          <w:rFonts w:ascii="仿宋" w:hAnsi="仿宋" w:eastAsia="仿宋" w:cs="仿宋"/>
          <w:sz w:val="25"/>
          <w:szCs w:val="25"/>
        </w:rPr>
        <w:t>公务用车运行</w:t>
      </w:r>
      <w:r>
        <w:rPr>
          <w:rFonts w:ascii="仿宋" w:hAnsi="仿宋" w:eastAsia="仿宋" w:cs="仿宋"/>
          <w:spacing w:val="1"/>
          <w:sz w:val="25"/>
          <w:szCs w:val="25"/>
        </w:rPr>
        <w:t xml:space="preserve"> 维护费反映单位按规定保留的公务用车燃料费、维修费、过路过桥费、保险费、安</w:t>
      </w:r>
    </w:p>
    <w:p>
      <w:pPr>
        <w:spacing w:before="1" w:line="222" w:lineRule="auto"/>
        <w:ind w:left="712"/>
        <w:rPr>
          <w:rFonts w:ascii="仿宋" w:hAnsi="仿宋" w:eastAsia="仿宋" w:cs="仿宋"/>
          <w:sz w:val="25"/>
          <w:szCs w:val="25"/>
        </w:rPr>
      </w:pPr>
      <w:r>
        <w:rPr>
          <w:rFonts w:ascii="仿宋" w:hAnsi="仿宋" w:eastAsia="仿宋" w:cs="仿宋"/>
          <w:spacing w:val="1"/>
          <w:sz w:val="25"/>
          <w:szCs w:val="25"/>
        </w:rPr>
        <w:t>全奖励费用等支出；公务接待费反映单位按规定开支的各类公务接待（含外宾接</w:t>
      </w:r>
    </w:p>
    <w:p>
      <w:pPr>
        <w:spacing w:before="131" w:line="223" w:lineRule="auto"/>
        <w:ind w:left="707"/>
        <w:rPr>
          <w:rFonts w:ascii="仿宋" w:hAnsi="仿宋" w:eastAsia="仿宋" w:cs="仿宋"/>
          <w:sz w:val="25"/>
          <w:szCs w:val="25"/>
        </w:rPr>
      </w:pPr>
      <w:r>
        <w:rPr>
          <w:rFonts w:ascii="仿宋" w:hAnsi="仿宋" w:eastAsia="仿宋" w:cs="仿宋"/>
          <w:spacing w:val="-3"/>
          <w:sz w:val="25"/>
          <w:szCs w:val="25"/>
        </w:rPr>
        <w:t>待）支出。</w:t>
      </w:r>
    </w:p>
    <w:p>
      <w:pPr>
        <w:spacing w:before="130" w:line="432" w:lineRule="exact"/>
        <w:ind w:left="713"/>
        <w:rPr>
          <w:rFonts w:ascii="仿宋" w:hAnsi="仿宋" w:eastAsia="仿宋" w:cs="仿宋"/>
          <w:sz w:val="25"/>
          <w:szCs w:val="25"/>
        </w:rPr>
      </w:pPr>
      <w:r>
        <w:rPr>
          <w:rFonts w:ascii="仿宋" w:hAnsi="仿宋" w:eastAsia="仿宋" w:cs="仿宋"/>
          <w:spacing w:val="1"/>
          <w:position w:val="13"/>
          <w:sz w:val="25"/>
          <w:szCs w:val="25"/>
        </w:rPr>
        <w:t>十二、机关运行经费：指行政单位和参照公务员法管理的事业单位财政拨款基本支</w:t>
      </w:r>
    </w:p>
    <w:p>
      <w:pPr>
        <w:spacing w:before="1" w:line="223" w:lineRule="auto"/>
        <w:ind w:left="732"/>
        <w:rPr>
          <w:rFonts w:ascii="仿宋" w:hAnsi="仿宋" w:eastAsia="仿宋" w:cs="仿宋"/>
          <w:sz w:val="25"/>
          <w:szCs w:val="25"/>
        </w:rPr>
      </w:pPr>
      <w:r>
        <w:rPr>
          <w:rFonts w:ascii="仿宋" w:hAnsi="仿宋" w:eastAsia="仿宋" w:cs="仿宋"/>
          <w:spacing w:val="-3"/>
          <w:sz w:val="25"/>
          <w:szCs w:val="25"/>
        </w:rPr>
        <w:t>出中的公用经费支出。</w:t>
      </w:r>
    </w:p>
    <w:p>
      <w:pPr>
        <w:spacing w:before="166" w:line="222" w:lineRule="auto"/>
        <w:ind w:left="1211"/>
        <w:rPr>
          <w:rFonts w:ascii="仿宋" w:hAnsi="仿宋" w:eastAsia="仿宋" w:cs="仿宋"/>
          <w:sz w:val="25"/>
          <w:szCs w:val="25"/>
        </w:rPr>
      </w:pPr>
      <w:r>
        <w:rPr>
          <w:rFonts w:ascii="仿宋" w:hAnsi="仿宋" w:eastAsia="仿宋" w:cs="仿宋"/>
          <w:sz w:val="25"/>
          <w:szCs w:val="25"/>
        </w:rPr>
        <w:t>本单位无自行增加预算科目</w:t>
      </w:r>
    </w:p>
    <w:p>
      <w:pPr>
        <w:spacing w:before="167" w:line="223" w:lineRule="auto"/>
        <w:ind w:left="4529"/>
        <w:rPr>
          <w:rFonts w:ascii="黑体" w:hAnsi="黑体" w:eastAsia="黑体" w:cs="黑体"/>
          <w:sz w:val="25"/>
          <w:szCs w:val="25"/>
        </w:rPr>
      </w:pPr>
      <w:r>
        <w:rPr>
          <w:rFonts w:ascii="黑体" w:hAnsi="黑体" w:eastAsia="黑体" w:cs="黑体"/>
          <w:spacing w:val="-5"/>
          <w:sz w:val="25"/>
          <w:szCs w:val="25"/>
        </w:rPr>
        <w:t>第五部分</w:t>
      </w:r>
      <w:r>
        <w:rPr>
          <w:rFonts w:ascii="黑体" w:hAnsi="黑体" w:eastAsia="黑体" w:cs="黑体"/>
          <w:spacing w:val="36"/>
          <w:sz w:val="25"/>
          <w:szCs w:val="25"/>
        </w:rPr>
        <w:t xml:space="preserve"> </w:t>
      </w:r>
      <w:r>
        <w:rPr>
          <w:rFonts w:ascii="黑体" w:hAnsi="黑体" w:eastAsia="黑体" w:cs="黑体"/>
          <w:spacing w:val="-5"/>
          <w:sz w:val="25"/>
          <w:szCs w:val="25"/>
        </w:rPr>
        <w:t>附件</w:t>
      </w:r>
    </w:p>
    <w:p>
      <w:pPr>
        <w:spacing w:line="223" w:lineRule="auto"/>
        <w:rPr>
          <w:rFonts w:ascii="黑体" w:hAnsi="黑体" w:eastAsia="黑体" w:cs="黑体"/>
          <w:sz w:val="25"/>
          <w:szCs w:val="25"/>
        </w:rPr>
        <w:sectPr>
          <w:footerReference r:id="rId28" w:type="default"/>
          <w:pgSz w:w="11900" w:h="16840"/>
          <w:pgMar w:top="610" w:right="600" w:bottom="312" w:left="600" w:header="359" w:footer="134" w:gutter="0"/>
          <w:cols w:space="720" w:num="1"/>
        </w:sectPr>
      </w:pPr>
    </w:p>
    <w:p>
      <w:pPr>
        <w:spacing w:line="467" w:lineRule="auto"/>
        <w:rPr>
          <w:rFonts w:ascii="Arial"/>
          <w:sz w:val="21"/>
        </w:rPr>
      </w:pPr>
      <w:r>
        <w:pict>
          <v:shape id="_x0000_s1037" o:spid="_x0000_s1037" o:spt="202" type="#_x0000_t202" style="position:absolute;left:0pt;margin-left:293.3pt;margin-top:827.85pt;height:7.15pt;width:15.55pt;mso-position-horizontal-relative:page;mso-position-vertical-relative:page;z-index:251670528;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68"/>
                    <a:stretch>
                      <a:fillRect/>
                    </a:stretch>
                  </pic:blipFill>
                  <pic:spPr>
                    <a:xfrm>
                      <a:off x="0" y="0"/>
                      <a:ext cx="6097700" cy="8544402"/>
                    </a:xfrm>
                    <a:prstGeom prst="rect">
                      <a:avLst/>
                    </a:prstGeom>
                  </pic:spPr>
                </pic:pic>
              </a:graphicData>
            </a:graphic>
          </wp:inline>
        </w:drawing>
      </w:r>
    </w:p>
    <w:p>
      <w:pPr>
        <w:spacing w:line="13455" w:lineRule="exact"/>
        <w:sectPr>
          <w:footerReference r:id="rId29" w:type="default"/>
          <w:pgSz w:w="11900" w:h="16840"/>
          <w:pgMar w:top="610" w:right="600" w:bottom="312" w:left="600" w:header="359" w:footer="134" w:gutter="0"/>
          <w:cols w:space="720" w:num="1"/>
        </w:sectPr>
      </w:pPr>
    </w:p>
    <w:p>
      <w:pPr>
        <w:spacing w:line="467" w:lineRule="auto"/>
        <w:rPr>
          <w:rFonts w:ascii="Arial"/>
          <w:sz w:val="21"/>
        </w:rPr>
      </w:pPr>
      <w:r>
        <w:pict>
          <v:shape id="_x0000_s1038" o:spid="_x0000_s1038" o:spt="202" type="#_x0000_t202" style="position:absolute;left:0pt;margin-left:293.3pt;margin-top:827.85pt;height:7.15pt;width:15.55pt;mso-position-horizontal-relative:page;mso-position-vertical-relative:page;z-index:251671552;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69"/>
                    <a:stretch>
                      <a:fillRect/>
                    </a:stretch>
                  </pic:blipFill>
                  <pic:spPr>
                    <a:xfrm>
                      <a:off x="0" y="0"/>
                      <a:ext cx="6097700" cy="8544402"/>
                    </a:xfrm>
                    <a:prstGeom prst="rect">
                      <a:avLst/>
                    </a:prstGeom>
                  </pic:spPr>
                </pic:pic>
              </a:graphicData>
            </a:graphic>
          </wp:inline>
        </w:drawing>
      </w:r>
    </w:p>
    <w:p>
      <w:pPr>
        <w:spacing w:line="13455" w:lineRule="exact"/>
        <w:sectPr>
          <w:footerReference r:id="rId30" w:type="default"/>
          <w:pgSz w:w="11900" w:h="16840"/>
          <w:pgMar w:top="610" w:right="600" w:bottom="312" w:left="600" w:header="359" w:footer="135" w:gutter="0"/>
          <w:cols w:space="720" w:num="1"/>
        </w:sectPr>
      </w:pPr>
    </w:p>
    <w:p>
      <w:pPr>
        <w:spacing w:line="467" w:lineRule="auto"/>
        <w:rPr>
          <w:rFonts w:ascii="Arial"/>
          <w:sz w:val="21"/>
        </w:rPr>
      </w:pPr>
      <w:r>
        <w:pict>
          <v:shape id="_x0000_s1039" o:spid="_x0000_s1039" o:spt="202" type="#_x0000_t202" style="position:absolute;left:0pt;margin-left:293.3pt;margin-top:827.85pt;height:7.15pt;width:15.55pt;mso-position-horizontal-relative:page;mso-position-vertical-relative:page;z-index:251672576;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70"/>
                    <a:stretch>
                      <a:fillRect/>
                    </a:stretch>
                  </pic:blipFill>
                  <pic:spPr>
                    <a:xfrm>
                      <a:off x="0" y="0"/>
                      <a:ext cx="6097700" cy="8544402"/>
                    </a:xfrm>
                    <a:prstGeom prst="rect">
                      <a:avLst/>
                    </a:prstGeom>
                  </pic:spPr>
                </pic:pic>
              </a:graphicData>
            </a:graphic>
          </wp:inline>
        </w:drawing>
      </w:r>
    </w:p>
    <w:p>
      <w:pPr>
        <w:spacing w:line="13455" w:lineRule="exact"/>
        <w:sectPr>
          <w:footerReference r:id="rId31" w:type="default"/>
          <w:pgSz w:w="11900" w:h="16840"/>
          <w:pgMar w:top="610" w:right="600" w:bottom="312" w:left="600" w:header="359" w:footer="136" w:gutter="0"/>
          <w:cols w:space="720" w:num="1"/>
        </w:sectPr>
      </w:pPr>
    </w:p>
    <w:p>
      <w:pPr>
        <w:spacing w:line="467" w:lineRule="auto"/>
        <w:rPr>
          <w:rFonts w:ascii="Arial"/>
          <w:sz w:val="21"/>
        </w:rPr>
      </w:pPr>
      <w:r>
        <w:pict>
          <v:shape id="_x0000_s1040" o:spid="_x0000_s1040" o:spt="202" type="#_x0000_t202" style="position:absolute;left:0pt;margin-left:293.3pt;margin-top:827.85pt;height:7.15pt;width:15.55pt;mso-position-horizontal-relative:page;mso-position-vertical-relative:page;z-index:251673600;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bookmarkStart w:id="15" w:name="_GoBack"/>
      <w:r>
        <w:rPr>
          <w:position w:val="-269"/>
        </w:rPr>
        <w:drawing>
          <wp:inline distT="0" distB="0" distL="0" distR="0">
            <wp:extent cx="6097270" cy="854392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71"/>
                    <a:stretch>
                      <a:fillRect/>
                    </a:stretch>
                  </pic:blipFill>
                  <pic:spPr>
                    <a:xfrm>
                      <a:off x="0" y="0"/>
                      <a:ext cx="6097700" cy="8544402"/>
                    </a:xfrm>
                    <a:prstGeom prst="rect">
                      <a:avLst/>
                    </a:prstGeom>
                  </pic:spPr>
                </pic:pic>
              </a:graphicData>
            </a:graphic>
          </wp:inline>
        </w:drawing>
      </w:r>
      <w:bookmarkEnd w:id="15"/>
    </w:p>
    <w:p>
      <w:pPr>
        <w:spacing w:line="13455" w:lineRule="exact"/>
        <w:sectPr>
          <w:footerReference r:id="rId32" w:type="default"/>
          <w:pgSz w:w="11900" w:h="16840"/>
          <w:pgMar w:top="610" w:right="600" w:bottom="312" w:left="600" w:header="359" w:footer="135" w:gutter="0"/>
          <w:cols w:space="720" w:num="1"/>
        </w:sectPr>
      </w:pPr>
    </w:p>
    <w:p>
      <w:pPr>
        <w:spacing w:line="467" w:lineRule="auto"/>
        <w:rPr>
          <w:rFonts w:ascii="Arial"/>
          <w:sz w:val="21"/>
        </w:rPr>
      </w:pPr>
      <w:r>
        <w:pict>
          <v:shape id="_x0000_s1041" o:spid="_x0000_s1041" o:spt="202" type="#_x0000_t202" style="position:absolute;left:0pt;margin-left:293.3pt;margin-top:827.85pt;height:7.15pt;width:15.55pt;mso-position-horizontal-relative:page;mso-position-vertical-relative:page;z-index:251674624;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6662" w:lineRule="exact"/>
        <w:ind w:firstLine="570"/>
      </w:pPr>
      <w:r>
        <w:rPr>
          <w:position w:val="-133"/>
        </w:rPr>
        <w:drawing>
          <wp:inline distT="0" distB="0" distL="0" distR="0">
            <wp:extent cx="6097270" cy="422973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72"/>
                    <a:stretch>
                      <a:fillRect/>
                    </a:stretch>
                  </pic:blipFill>
                  <pic:spPr>
                    <a:xfrm>
                      <a:off x="0" y="0"/>
                      <a:ext cx="6097700" cy="4230279"/>
                    </a:xfrm>
                    <a:prstGeom prst="rect">
                      <a:avLst/>
                    </a:prstGeom>
                  </pic:spPr>
                </pic:pic>
              </a:graphicData>
            </a:graphic>
          </wp:inline>
        </w:drawing>
      </w:r>
    </w:p>
    <w:p>
      <w:pPr>
        <w:spacing w:line="6662" w:lineRule="exact"/>
        <w:sectPr>
          <w:footerReference r:id="rId33" w:type="default"/>
          <w:pgSz w:w="11900" w:h="16840"/>
          <w:pgMar w:top="610" w:right="600" w:bottom="312" w:left="600" w:header="359" w:footer="135" w:gutter="0"/>
          <w:cols w:space="720" w:num="1"/>
        </w:sectPr>
      </w:pPr>
    </w:p>
    <w:p>
      <w:pPr>
        <w:spacing w:line="467" w:lineRule="auto"/>
        <w:rPr>
          <w:rFonts w:ascii="Arial"/>
          <w:sz w:val="21"/>
        </w:rPr>
      </w:pPr>
      <w:r>
        <w:pict>
          <v:shape id="_x0000_s1042" o:spid="_x0000_s1042" o:spt="202" type="#_x0000_t202" style="position:absolute;left:0pt;margin-left:293.3pt;margin-top:827.85pt;height:7.15pt;width:15.55pt;mso-position-horizontal-relative:page;mso-position-vertical-relative:page;z-index:251675648;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6662" w:lineRule="exact"/>
        <w:ind w:firstLine="570"/>
      </w:pPr>
      <w:r>
        <w:rPr>
          <w:position w:val="-133"/>
        </w:rPr>
        <w:drawing>
          <wp:inline distT="0" distB="0" distL="0" distR="0">
            <wp:extent cx="6097270" cy="422973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73"/>
                    <a:stretch>
                      <a:fillRect/>
                    </a:stretch>
                  </pic:blipFill>
                  <pic:spPr>
                    <a:xfrm>
                      <a:off x="0" y="0"/>
                      <a:ext cx="6097700" cy="4230279"/>
                    </a:xfrm>
                    <a:prstGeom prst="rect">
                      <a:avLst/>
                    </a:prstGeom>
                  </pic:spPr>
                </pic:pic>
              </a:graphicData>
            </a:graphic>
          </wp:inline>
        </w:drawing>
      </w:r>
    </w:p>
    <w:p>
      <w:pPr>
        <w:spacing w:line="6662" w:lineRule="exact"/>
        <w:sectPr>
          <w:footerReference r:id="rId34" w:type="default"/>
          <w:pgSz w:w="11900" w:h="16840"/>
          <w:pgMar w:top="610" w:right="600" w:bottom="312" w:left="600" w:header="359" w:footer="133" w:gutter="0"/>
          <w:cols w:space="720" w:num="1"/>
        </w:sectPr>
      </w:pPr>
    </w:p>
    <w:p>
      <w:pPr>
        <w:spacing w:line="467" w:lineRule="auto"/>
        <w:rPr>
          <w:rFonts w:ascii="Arial"/>
          <w:sz w:val="21"/>
        </w:rPr>
      </w:pPr>
      <w:r>
        <w:pict>
          <v:shape id="_x0000_s1043" o:spid="_x0000_s1043" o:spt="202" type="#_x0000_t202" style="position:absolute;left:0pt;margin-left:293.3pt;margin-top:827.85pt;height:7.15pt;width:15.55pt;mso-position-horizontal-relative:page;mso-position-vertical-relative:page;z-index:251676672;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6662" w:lineRule="exact"/>
        <w:ind w:firstLine="570"/>
      </w:pPr>
      <w:r>
        <w:rPr>
          <w:position w:val="-133"/>
        </w:rPr>
        <w:drawing>
          <wp:inline distT="0" distB="0" distL="0" distR="0">
            <wp:extent cx="6097270" cy="422973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74"/>
                    <a:stretch>
                      <a:fillRect/>
                    </a:stretch>
                  </pic:blipFill>
                  <pic:spPr>
                    <a:xfrm>
                      <a:off x="0" y="0"/>
                      <a:ext cx="6097700" cy="4230279"/>
                    </a:xfrm>
                    <a:prstGeom prst="rect">
                      <a:avLst/>
                    </a:prstGeom>
                  </pic:spPr>
                </pic:pic>
              </a:graphicData>
            </a:graphic>
          </wp:inline>
        </w:drawing>
      </w:r>
    </w:p>
    <w:p>
      <w:pPr>
        <w:spacing w:line="6662" w:lineRule="exact"/>
        <w:sectPr>
          <w:footerReference r:id="rId35" w:type="default"/>
          <w:pgSz w:w="11900" w:h="16840"/>
          <w:pgMar w:top="610" w:right="600" w:bottom="312" w:left="600" w:header="359" w:footer="135" w:gutter="0"/>
          <w:cols w:space="720" w:num="1"/>
        </w:sectPr>
      </w:pPr>
    </w:p>
    <w:p>
      <w:pPr>
        <w:spacing w:line="467" w:lineRule="auto"/>
        <w:rPr>
          <w:rFonts w:ascii="Arial"/>
          <w:sz w:val="21"/>
        </w:rPr>
      </w:pPr>
      <w:r>
        <w:pict>
          <v:shape id="_x0000_s1044" o:spid="_x0000_s1044" o:spt="202" type="#_x0000_t202" style="position:absolute;left:0pt;margin-left:293.3pt;margin-top:827.85pt;height:7.15pt;width:15.55pt;mso-position-horizontal-relative:page;mso-position-vertical-relative:page;z-index:251677696;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75"/>
                    <a:stretch>
                      <a:fillRect/>
                    </a:stretch>
                  </pic:blipFill>
                  <pic:spPr>
                    <a:xfrm>
                      <a:off x="0" y="0"/>
                      <a:ext cx="6097700" cy="8544402"/>
                    </a:xfrm>
                    <a:prstGeom prst="rect">
                      <a:avLst/>
                    </a:prstGeom>
                  </pic:spPr>
                </pic:pic>
              </a:graphicData>
            </a:graphic>
          </wp:inline>
        </w:drawing>
      </w:r>
    </w:p>
    <w:p>
      <w:pPr>
        <w:spacing w:line="13455" w:lineRule="exact"/>
        <w:sectPr>
          <w:footerReference r:id="rId36" w:type="default"/>
          <w:pgSz w:w="11900" w:h="16840"/>
          <w:pgMar w:top="610" w:right="600" w:bottom="312" w:left="600" w:header="359" w:footer="135" w:gutter="0"/>
          <w:cols w:space="720" w:num="1"/>
        </w:sectPr>
      </w:pPr>
    </w:p>
    <w:p>
      <w:pPr>
        <w:spacing w:line="467" w:lineRule="auto"/>
        <w:rPr>
          <w:rFonts w:ascii="Arial"/>
          <w:sz w:val="21"/>
        </w:rPr>
      </w:pPr>
      <w:r>
        <w:pict>
          <v:shape id="_x0000_s1045" o:spid="_x0000_s1045" o:spt="202" type="#_x0000_t202" style="position:absolute;left:0pt;margin-left:293.3pt;margin-top:827.85pt;height:7.15pt;width:15.55pt;mso-position-horizontal-relative:page;mso-position-vertical-relative:page;z-index:251678720;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76"/>
                    <a:stretch>
                      <a:fillRect/>
                    </a:stretch>
                  </pic:blipFill>
                  <pic:spPr>
                    <a:xfrm>
                      <a:off x="0" y="0"/>
                      <a:ext cx="6097700" cy="8544402"/>
                    </a:xfrm>
                    <a:prstGeom prst="rect">
                      <a:avLst/>
                    </a:prstGeom>
                  </pic:spPr>
                </pic:pic>
              </a:graphicData>
            </a:graphic>
          </wp:inline>
        </w:drawing>
      </w:r>
    </w:p>
    <w:p>
      <w:pPr>
        <w:spacing w:line="13455" w:lineRule="exact"/>
        <w:sectPr>
          <w:footerReference r:id="rId37" w:type="default"/>
          <w:pgSz w:w="11900" w:h="16840"/>
          <w:pgMar w:top="610" w:right="600" w:bottom="312" w:left="600" w:header="359" w:footer="135" w:gutter="0"/>
          <w:cols w:space="720" w:num="1"/>
        </w:sectPr>
      </w:pPr>
    </w:p>
    <w:p>
      <w:pPr>
        <w:spacing w:line="467" w:lineRule="auto"/>
        <w:rPr>
          <w:rFonts w:ascii="Arial"/>
          <w:sz w:val="21"/>
        </w:rPr>
      </w:pPr>
      <w:r>
        <w:pict>
          <v:shape id="_x0000_s1046" o:spid="_x0000_s1046" o:spt="202" type="#_x0000_t202" style="position:absolute;left:0pt;margin-left:293.3pt;margin-top:827.85pt;height:7.15pt;width:15.55pt;mso-position-horizontal-relative:page;mso-position-vertical-relative:page;z-index:251679744;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77"/>
                    <a:stretch>
                      <a:fillRect/>
                    </a:stretch>
                  </pic:blipFill>
                  <pic:spPr>
                    <a:xfrm>
                      <a:off x="0" y="0"/>
                      <a:ext cx="6097700" cy="8544402"/>
                    </a:xfrm>
                    <a:prstGeom prst="rect">
                      <a:avLst/>
                    </a:prstGeom>
                  </pic:spPr>
                </pic:pic>
              </a:graphicData>
            </a:graphic>
          </wp:inline>
        </w:drawing>
      </w:r>
    </w:p>
    <w:p>
      <w:pPr>
        <w:spacing w:line="13455" w:lineRule="exact"/>
        <w:sectPr>
          <w:footerReference r:id="rId38" w:type="default"/>
          <w:pgSz w:w="11900" w:h="16840"/>
          <w:pgMar w:top="610" w:right="600" w:bottom="312" w:left="600" w:header="359" w:footer="135" w:gutter="0"/>
          <w:cols w:space="720" w:num="1"/>
        </w:sectPr>
      </w:pPr>
    </w:p>
    <w:p>
      <w:pPr>
        <w:spacing w:line="467" w:lineRule="auto"/>
        <w:rPr>
          <w:rFonts w:ascii="Arial"/>
          <w:sz w:val="21"/>
        </w:rPr>
      </w:pPr>
      <w:r>
        <w:pict>
          <v:shape id="_x0000_s1047" o:spid="_x0000_s1047" o:spt="202" type="#_x0000_t202" style="position:absolute;left:0pt;margin-left:293.3pt;margin-top:827.85pt;height:7.15pt;width:15.55pt;mso-position-horizontal-relative:page;mso-position-vertical-relative:page;z-index:251680768;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78"/>
                    <a:stretch>
                      <a:fillRect/>
                    </a:stretch>
                  </pic:blipFill>
                  <pic:spPr>
                    <a:xfrm>
                      <a:off x="0" y="0"/>
                      <a:ext cx="6097700" cy="8544402"/>
                    </a:xfrm>
                    <a:prstGeom prst="rect">
                      <a:avLst/>
                    </a:prstGeom>
                  </pic:spPr>
                </pic:pic>
              </a:graphicData>
            </a:graphic>
          </wp:inline>
        </w:drawing>
      </w:r>
    </w:p>
    <w:p>
      <w:pPr>
        <w:spacing w:line="13455" w:lineRule="exact"/>
        <w:sectPr>
          <w:footerReference r:id="rId39" w:type="default"/>
          <w:pgSz w:w="11900" w:h="16840"/>
          <w:pgMar w:top="610" w:right="600" w:bottom="312" w:left="600" w:header="359" w:footer="135" w:gutter="0"/>
          <w:cols w:space="720" w:num="1"/>
        </w:sectPr>
      </w:pPr>
    </w:p>
    <w:p>
      <w:pPr>
        <w:spacing w:line="467" w:lineRule="auto"/>
        <w:rPr>
          <w:rFonts w:ascii="Arial"/>
          <w:sz w:val="21"/>
        </w:rPr>
      </w:pPr>
      <w:r>
        <w:pict>
          <v:shape id="_x0000_s1048" o:spid="_x0000_s1048" o:spt="202" type="#_x0000_t202" style="position:absolute;left:0pt;margin-left:293.3pt;margin-top:827.85pt;height:7.15pt;width:15.55pt;mso-position-horizontal-relative:page;mso-position-vertical-relative:page;z-index:251681792;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79"/>
                    <a:stretch>
                      <a:fillRect/>
                    </a:stretch>
                  </pic:blipFill>
                  <pic:spPr>
                    <a:xfrm>
                      <a:off x="0" y="0"/>
                      <a:ext cx="6097700" cy="8544402"/>
                    </a:xfrm>
                    <a:prstGeom prst="rect">
                      <a:avLst/>
                    </a:prstGeom>
                  </pic:spPr>
                </pic:pic>
              </a:graphicData>
            </a:graphic>
          </wp:inline>
        </w:drawing>
      </w:r>
    </w:p>
    <w:p>
      <w:pPr>
        <w:spacing w:line="13455" w:lineRule="exact"/>
        <w:sectPr>
          <w:footerReference r:id="rId40" w:type="default"/>
          <w:pgSz w:w="11900" w:h="16840"/>
          <w:pgMar w:top="610" w:right="600" w:bottom="312" w:left="600" w:header="359" w:footer="135" w:gutter="0"/>
          <w:cols w:space="720" w:num="1"/>
        </w:sectPr>
      </w:pPr>
    </w:p>
    <w:p>
      <w:pPr>
        <w:spacing w:line="467" w:lineRule="auto"/>
        <w:rPr>
          <w:rFonts w:ascii="Arial"/>
          <w:sz w:val="21"/>
        </w:rPr>
      </w:pPr>
      <w:r>
        <w:pict>
          <v:shape id="_x0000_s1049" o:spid="_x0000_s1049" o:spt="202" type="#_x0000_t202" style="position:absolute;left:0pt;margin-left:293.3pt;margin-top:827.85pt;height:7.15pt;width:15.55pt;mso-position-horizontal-relative:page;mso-position-vertical-relative:page;z-index:251682816;mso-width-relative:page;mso-height-relative:page;" filled="f" stroked="f" coordsize="21600,21600" o:allowincell="f">
            <v:path/>
            <v:fill on="f" focussize="0,0"/>
            <v:stroke on="f"/>
            <v:imagedata o:title=""/>
            <o:lock v:ext="edit" aspectratio="f"/>
            <v:textbox inset="0mm,0mm,0mm,0mm">
              <w:txbxContent>
                <w:p>
                  <w:pPr>
                    <w:spacing w:before="20" w:line="102" w:lineRule="exact"/>
                    <w:ind w:left="20"/>
                    <w:rPr>
                      <w:rFonts w:ascii="华文宋体" w:hAnsi="华文宋体" w:eastAsia="华文宋体" w:cs="华文宋体"/>
                      <w:sz w:val="16"/>
                      <w:szCs w:val="16"/>
                    </w:rPr>
                  </w:pPr>
                  <w:r>
                    <w:rPr>
                      <w:rFonts w:ascii="华文宋体" w:hAnsi="华文宋体" w:eastAsia="华文宋体" w:cs="华文宋体"/>
                      <w:spacing w:val="12"/>
                      <w:w w:val="114"/>
                      <w:sz w:val="16"/>
                      <w:szCs w:val="16"/>
                    </w:rPr>
                    <w:t>-</w:t>
                  </w:r>
                  <w:r>
                    <w:rPr>
                      <w:rFonts w:ascii="华文宋体" w:hAnsi="华文宋体" w:eastAsia="华文宋体" w:cs="华文宋体"/>
                      <w:spacing w:val="3"/>
                      <w:sz w:val="16"/>
                      <w:szCs w:val="16"/>
                    </w:rPr>
                    <w:t xml:space="preserve">   </w:t>
                  </w:r>
                  <w:r>
                    <w:rPr>
                      <w:rFonts w:ascii="华文宋体" w:hAnsi="华文宋体" w:eastAsia="华文宋体" w:cs="华文宋体"/>
                      <w:spacing w:val="12"/>
                      <w:w w:val="114"/>
                      <w:sz w:val="16"/>
                      <w:szCs w:val="16"/>
                    </w:rPr>
                    <w:t>-</w:t>
                  </w:r>
                </w:p>
              </w:txbxContent>
            </v:textbox>
          </v:shape>
        </w:pict>
      </w:r>
    </w:p>
    <w:p>
      <w:pPr>
        <w:spacing w:line="13455" w:lineRule="exact"/>
        <w:ind w:firstLine="570"/>
      </w:pPr>
      <w:r>
        <w:rPr>
          <w:position w:val="-269"/>
        </w:rPr>
        <w:drawing>
          <wp:inline distT="0" distB="0" distL="0" distR="0">
            <wp:extent cx="6097270" cy="854392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80"/>
                    <a:stretch>
                      <a:fillRect/>
                    </a:stretch>
                  </pic:blipFill>
                  <pic:spPr>
                    <a:xfrm>
                      <a:off x="0" y="0"/>
                      <a:ext cx="6097700" cy="8544402"/>
                    </a:xfrm>
                    <a:prstGeom prst="rect">
                      <a:avLst/>
                    </a:prstGeom>
                  </pic:spPr>
                </pic:pic>
              </a:graphicData>
            </a:graphic>
          </wp:inline>
        </w:drawing>
      </w:r>
    </w:p>
    <w:sectPr>
      <w:footerReference r:id="rId41" w:type="default"/>
      <w:pgSz w:w="11900" w:h="16840"/>
      <w:pgMar w:top="610" w:right="600" w:bottom="312" w:left="600" w:header="359" w:footer="1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7766"/>
      <w:rPr>
        <w:rFonts w:ascii="华文宋体" w:hAnsi="华文宋体" w:eastAsia="华文宋体" w:cs="华文宋体"/>
        <w:sz w:val="16"/>
        <w:szCs w:val="16"/>
      </w:rPr>
    </w:pPr>
    <w:r>
      <w:rPr>
        <w:rFonts w:ascii="华文宋体" w:hAnsi="华文宋体" w:eastAsia="华文宋体" w:cs="华文宋体"/>
        <w:spacing w:val="-7"/>
        <w:sz w:val="16"/>
        <w:szCs w:val="16"/>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7686"/>
      <w:rPr>
        <w:rFonts w:ascii="华文宋体" w:hAnsi="华文宋体" w:eastAsia="华文宋体" w:cs="华文宋体"/>
        <w:sz w:val="16"/>
        <w:szCs w:val="16"/>
      </w:rPr>
    </w:pPr>
    <w:r>
      <w:rPr>
        <w:rFonts w:ascii="华文宋体" w:hAnsi="华文宋体" w:eastAsia="华文宋体" w:cs="华文宋体"/>
        <w:spacing w:val="5"/>
        <w:sz w:val="16"/>
        <w:szCs w:val="16"/>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286"/>
      <w:rPr>
        <w:rFonts w:ascii="华文宋体" w:hAnsi="华文宋体" w:eastAsia="华文宋体" w:cs="华文宋体"/>
        <w:sz w:val="16"/>
        <w:szCs w:val="16"/>
      </w:rPr>
    </w:pPr>
    <w:r>
      <w:rPr>
        <w:rFonts w:ascii="华文宋体" w:hAnsi="华文宋体" w:eastAsia="华文宋体" w:cs="华文宋体"/>
        <w:spacing w:val="5"/>
        <w:sz w:val="16"/>
        <w:szCs w:val="16"/>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66"/>
      <w:rPr>
        <w:rFonts w:ascii="华文宋体" w:hAnsi="华文宋体" w:eastAsia="华文宋体" w:cs="华文宋体"/>
        <w:sz w:val="16"/>
        <w:szCs w:val="16"/>
      </w:rPr>
    </w:pPr>
    <w:r>
      <w:rPr>
        <w:rFonts w:ascii="华文宋体" w:hAnsi="华文宋体" w:eastAsia="华文宋体" w:cs="华文宋体"/>
        <w:spacing w:val="-7"/>
        <w:sz w:val="16"/>
        <w:szCs w:val="16"/>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86"/>
      <w:rPr>
        <w:rFonts w:ascii="华文宋体" w:hAnsi="华文宋体" w:eastAsia="华文宋体" w:cs="华文宋体"/>
        <w:sz w:val="16"/>
        <w:szCs w:val="16"/>
      </w:rPr>
    </w:pPr>
    <w:r>
      <w:rPr>
        <w:rFonts w:ascii="华文宋体" w:hAnsi="华文宋体" w:eastAsia="华文宋体" w:cs="华文宋体"/>
        <w:spacing w:val="5"/>
        <w:sz w:val="16"/>
        <w:szCs w:val="16"/>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66"/>
      <w:rPr>
        <w:rFonts w:ascii="华文宋体" w:hAnsi="华文宋体" w:eastAsia="华文宋体" w:cs="华文宋体"/>
        <w:sz w:val="16"/>
        <w:szCs w:val="16"/>
      </w:rPr>
    </w:pPr>
    <w:r>
      <w:rPr>
        <w:rFonts w:ascii="华文宋体" w:hAnsi="华文宋体" w:eastAsia="华文宋体" w:cs="华文宋体"/>
        <w:spacing w:val="-7"/>
        <w:sz w:val="16"/>
        <w:szCs w:val="16"/>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66"/>
      <w:rPr>
        <w:rFonts w:ascii="华文宋体" w:hAnsi="华文宋体" w:eastAsia="华文宋体" w:cs="华文宋体"/>
        <w:sz w:val="16"/>
        <w:szCs w:val="16"/>
      </w:rPr>
    </w:pPr>
    <w:r>
      <w:rPr>
        <w:rFonts w:ascii="华文宋体" w:hAnsi="华文宋体" w:eastAsia="华文宋体" w:cs="华文宋体"/>
        <w:spacing w:val="-7"/>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366"/>
      <w:rPr>
        <w:rFonts w:ascii="华文宋体" w:hAnsi="华文宋体" w:eastAsia="华文宋体" w:cs="华文宋体"/>
        <w:sz w:val="16"/>
        <w:szCs w:val="16"/>
      </w:rPr>
    </w:pPr>
    <w:r>
      <w:rPr>
        <w:rFonts w:ascii="华文宋体" w:hAnsi="华文宋体" w:eastAsia="华文宋体" w:cs="华文宋体"/>
        <w:spacing w:val="-7"/>
        <w:sz w:val="16"/>
        <w:szCs w:val="16"/>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66"/>
      <w:rPr>
        <w:rFonts w:ascii="华文宋体" w:hAnsi="华文宋体" w:eastAsia="华文宋体" w:cs="华文宋体"/>
        <w:sz w:val="16"/>
        <w:szCs w:val="16"/>
      </w:rPr>
    </w:pPr>
    <w:r>
      <w:rPr>
        <w:rFonts w:ascii="华文宋体" w:hAnsi="华文宋体" w:eastAsia="华文宋体" w:cs="华文宋体"/>
        <w:spacing w:val="-7"/>
        <w:sz w:val="16"/>
        <w:szCs w:val="16"/>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66"/>
      <w:rPr>
        <w:rFonts w:ascii="华文宋体" w:hAnsi="华文宋体" w:eastAsia="华文宋体" w:cs="华文宋体"/>
        <w:sz w:val="16"/>
        <w:szCs w:val="16"/>
      </w:rPr>
    </w:pPr>
    <w:r>
      <w:rPr>
        <w:rFonts w:ascii="华文宋体" w:hAnsi="华文宋体" w:eastAsia="华文宋体" w:cs="华文宋体"/>
        <w:spacing w:val="-7"/>
        <w:sz w:val="16"/>
        <w:szCs w:val="16"/>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6"/>
      <w:rPr>
        <w:rFonts w:ascii="华文宋体" w:hAnsi="华文宋体" w:eastAsia="华文宋体" w:cs="华文宋体"/>
        <w:sz w:val="16"/>
        <w:szCs w:val="16"/>
      </w:rPr>
    </w:pPr>
    <w:r>
      <w:rPr>
        <w:rFonts w:ascii="华文宋体" w:hAnsi="华文宋体" w:eastAsia="华文宋体" w:cs="华文宋体"/>
        <w:spacing w:val="-5"/>
        <w:sz w:val="16"/>
        <w:szCs w:val="16"/>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7"/>
      <w:rPr>
        <w:rFonts w:ascii="华文宋体" w:hAnsi="华文宋体" w:eastAsia="华文宋体" w:cs="华文宋体"/>
        <w:sz w:val="16"/>
        <w:szCs w:val="16"/>
      </w:rPr>
    </w:pPr>
    <w:r>
      <w:rPr>
        <w:rFonts w:ascii="华文宋体" w:hAnsi="华文宋体" w:eastAsia="华文宋体" w:cs="华文宋体"/>
        <w:spacing w:val="-5"/>
        <w:sz w:val="16"/>
        <w:szCs w:val="16"/>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357"/>
      <w:rPr>
        <w:rFonts w:ascii="华文宋体" w:hAnsi="华文宋体" w:eastAsia="华文宋体" w:cs="华文宋体"/>
        <w:sz w:val="16"/>
        <w:szCs w:val="16"/>
      </w:rPr>
    </w:pPr>
    <w:r>
      <w:rPr>
        <w:rFonts w:ascii="华文宋体" w:hAnsi="华文宋体" w:eastAsia="华文宋体" w:cs="华文宋体"/>
        <w:spacing w:val="-5"/>
        <w:sz w:val="16"/>
        <w:szCs w:val="16"/>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7"/>
      <w:rPr>
        <w:rFonts w:ascii="华文宋体" w:hAnsi="华文宋体" w:eastAsia="华文宋体" w:cs="华文宋体"/>
        <w:sz w:val="16"/>
        <w:szCs w:val="16"/>
      </w:rPr>
    </w:pPr>
    <w:r>
      <w:rPr>
        <w:rFonts w:ascii="华文宋体" w:hAnsi="华文宋体" w:eastAsia="华文宋体" w:cs="华文宋体"/>
        <w:spacing w:val="-5"/>
        <w:sz w:val="16"/>
        <w:szCs w:val="16"/>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7"/>
      <w:rPr>
        <w:rFonts w:ascii="华文宋体" w:hAnsi="华文宋体" w:eastAsia="华文宋体" w:cs="华文宋体"/>
        <w:sz w:val="16"/>
        <w:szCs w:val="16"/>
      </w:rPr>
    </w:pPr>
    <w:r>
      <w:rPr>
        <w:rFonts w:ascii="华文宋体" w:hAnsi="华文宋体" w:eastAsia="华文宋体" w:cs="华文宋体"/>
        <w:spacing w:val="-5"/>
        <w:sz w:val="16"/>
        <w:szCs w:val="16"/>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357"/>
      <w:rPr>
        <w:rFonts w:ascii="华文宋体" w:hAnsi="华文宋体" w:eastAsia="华文宋体" w:cs="华文宋体"/>
        <w:sz w:val="16"/>
        <w:szCs w:val="16"/>
      </w:rPr>
    </w:pPr>
    <w:r>
      <w:rPr>
        <w:rFonts w:ascii="华文宋体" w:hAnsi="华文宋体" w:eastAsia="华文宋体" w:cs="华文宋体"/>
        <w:spacing w:val="-5"/>
        <w:sz w:val="16"/>
        <w:szCs w:val="16"/>
      </w:rP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86"/>
      <w:rPr>
        <w:rFonts w:ascii="华文宋体" w:hAnsi="华文宋体" w:eastAsia="华文宋体" w:cs="华文宋体"/>
        <w:sz w:val="16"/>
        <w:szCs w:val="16"/>
      </w:rPr>
    </w:pPr>
    <w:r>
      <w:rPr>
        <w:rFonts w:ascii="华文宋体" w:hAnsi="华文宋体" w:eastAsia="华文宋体" w:cs="华文宋体"/>
        <w:spacing w:val="7"/>
        <w:sz w:val="16"/>
        <w:szCs w:val="16"/>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7752"/>
      <w:rPr>
        <w:rFonts w:ascii="华文宋体" w:hAnsi="华文宋体" w:eastAsia="华文宋体" w:cs="华文宋体"/>
        <w:sz w:val="16"/>
        <w:szCs w:val="16"/>
      </w:rPr>
    </w:pPr>
    <w:r>
      <w:rPr>
        <w:rFonts w:ascii="华文宋体" w:hAnsi="华文宋体" w:eastAsia="华文宋体" w:cs="华文宋体"/>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61"/>
      <w:rPr>
        <w:rFonts w:ascii="华文宋体" w:hAnsi="华文宋体" w:eastAsia="华文宋体" w:cs="华文宋体"/>
        <w:sz w:val="16"/>
        <w:szCs w:val="16"/>
      </w:rPr>
    </w:pPr>
    <w:r>
      <w:rPr>
        <w:rFonts w:ascii="华文宋体" w:hAnsi="华文宋体" w:eastAsia="华文宋体" w:cs="华文宋体"/>
        <w:spacing w:val="-1"/>
        <w:sz w:val="16"/>
        <w:szCs w:val="16"/>
      </w:rPr>
      <w:t>中共忻州市委老干部局2022年部门决算公</w:t>
    </w:r>
    <w:r>
      <w:rPr>
        <w:rFonts w:ascii="华文宋体" w:hAnsi="华文宋体" w:eastAsia="华文宋体" w:cs="华文宋体"/>
        <w:spacing w:val="-2"/>
        <w:sz w:val="16"/>
        <w:szCs w:val="16"/>
      </w:rPr>
      <w:t>开报告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61"/>
      <w:rPr>
        <w:rFonts w:ascii="华文宋体" w:hAnsi="华文宋体" w:eastAsia="华文宋体" w:cs="华文宋体"/>
        <w:sz w:val="16"/>
        <w:szCs w:val="16"/>
      </w:rPr>
    </w:pPr>
    <w:r>
      <w:rPr>
        <w:rFonts w:ascii="华文宋体" w:hAnsi="华文宋体" w:eastAsia="华文宋体" w:cs="华文宋体"/>
        <w:spacing w:val="-1"/>
        <w:sz w:val="16"/>
        <w:szCs w:val="16"/>
      </w:rPr>
      <w:t>中共忻州市委老干部局2022年部门决算公</w:t>
    </w:r>
    <w:r>
      <w:rPr>
        <w:rFonts w:ascii="华文宋体" w:hAnsi="华文宋体" w:eastAsia="华文宋体" w:cs="华文宋体"/>
        <w:spacing w:val="-2"/>
        <w:sz w:val="16"/>
        <w:szCs w:val="16"/>
      </w:rPr>
      <w:t>开报告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61"/>
      <w:rPr>
        <w:rFonts w:ascii="华文宋体" w:hAnsi="华文宋体" w:eastAsia="华文宋体" w:cs="华文宋体"/>
        <w:sz w:val="16"/>
        <w:szCs w:val="16"/>
      </w:rPr>
    </w:pPr>
    <w:r>
      <w:rPr>
        <w:rFonts w:ascii="华文宋体" w:hAnsi="华文宋体" w:eastAsia="华文宋体" w:cs="华文宋体"/>
        <w:spacing w:val="-1"/>
        <w:sz w:val="16"/>
        <w:szCs w:val="16"/>
      </w:rPr>
      <w:t>中共忻州市委老干部局2022年部门决算公</w:t>
    </w:r>
    <w:r>
      <w:rPr>
        <w:rFonts w:ascii="华文宋体" w:hAnsi="华文宋体" w:eastAsia="华文宋体" w:cs="华文宋体"/>
        <w:spacing w:val="-2"/>
        <w:sz w:val="16"/>
        <w:szCs w:val="16"/>
      </w:rPr>
      <w:t>开报告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mJlYWZjYjc0NDg4Mjc1Mjc4YzFhODcwNWVkMzEzNjQifQ=="/>
  </w:docVars>
  <w:rsids>
    <w:rsidRoot w:val="00000000"/>
    <w:rsid w:val="30061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华文中宋" w:hAnsi="华文中宋" w:eastAsia="华文中宋" w:cs="华文中宋"/>
      <w:sz w:val="34"/>
      <w:szCs w:val="3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2" Type="http://schemas.openxmlformats.org/officeDocument/2006/relationships/fontTable" Target="fontTable.xml"/><Relationship Id="rId81" Type="http://schemas.openxmlformats.org/officeDocument/2006/relationships/customXml" Target="../customXml/item1.xml"/><Relationship Id="rId80" Type="http://schemas.openxmlformats.org/officeDocument/2006/relationships/image" Target="media/image38.jpeg"/><Relationship Id="rId8" Type="http://schemas.openxmlformats.org/officeDocument/2006/relationships/footer" Target="footer3.xml"/><Relationship Id="rId79" Type="http://schemas.openxmlformats.org/officeDocument/2006/relationships/image" Target="media/image37.jpeg"/><Relationship Id="rId78" Type="http://schemas.openxmlformats.org/officeDocument/2006/relationships/image" Target="media/image36.jpeg"/><Relationship Id="rId77" Type="http://schemas.openxmlformats.org/officeDocument/2006/relationships/image" Target="media/image35.jpeg"/><Relationship Id="rId76" Type="http://schemas.openxmlformats.org/officeDocument/2006/relationships/image" Target="media/image34.jpeg"/><Relationship Id="rId75" Type="http://schemas.openxmlformats.org/officeDocument/2006/relationships/image" Target="media/image33.jpeg"/><Relationship Id="rId74" Type="http://schemas.openxmlformats.org/officeDocument/2006/relationships/image" Target="media/image32.jpeg"/><Relationship Id="rId73" Type="http://schemas.openxmlformats.org/officeDocument/2006/relationships/image" Target="media/image31.jpeg"/><Relationship Id="rId72" Type="http://schemas.openxmlformats.org/officeDocument/2006/relationships/image" Target="media/image30.jpeg"/><Relationship Id="rId71" Type="http://schemas.openxmlformats.org/officeDocument/2006/relationships/image" Target="media/image29.jpeg"/><Relationship Id="rId70" Type="http://schemas.openxmlformats.org/officeDocument/2006/relationships/image" Target="media/image28.jpeg"/><Relationship Id="rId7" Type="http://schemas.openxmlformats.org/officeDocument/2006/relationships/footer" Target="footer2.xml"/><Relationship Id="rId69" Type="http://schemas.openxmlformats.org/officeDocument/2006/relationships/image" Target="media/image27.jpeg"/><Relationship Id="rId68" Type="http://schemas.openxmlformats.org/officeDocument/2006/relationships/image" Target="media/image26.jpeg"/><Relationship Id="rId67" Type="http://schemas.openxmlformats.org/officeDocument/2006/relationships/image" Target="media/image25.png"/><Relationship Id="rId66" Type="http://schemas.openxmlformats.org/officeDocument/2006/relationships/image" Target="media/image24.png"/><Relationship Id="rId65" Type="http://schemas.openxmlformats.org/officeDocument/2006/relationships/image" Target="media/image23.png"/><Relationship Id="rId64" Type="http://schemas.openxmlformats.org/officeDocument/2006/relationships/image" Target="media/image22.png"/><Relationship Id="rId63" Type="http://schemas.openxmlformats.org/officeDocument/2006/relationships/image" Target="media/image21.png"/><Relationship Id="rId62" Type="http://schemas.openxmlformats.org/officeDocument/2006/relationships/image" Target="media/image20.png"/><Relationship Id="rId61" Type="http://schemas.openxmlformats.org/officeDocument/2006/relationships/image" Target="media/image19.png"/><Relationship Id="rId60" Type="http://schemas.openxmlformats.org/officeDocument/2006/relationships/image" Target="media/image18.png"/><Relationship Id="rId6" Type="http://schemas.openxmlformats.org/officeDocument/2006/relationships/footer" Target="footer1.xml"/><Relationship Id="rId59" Type="http://schemas.openxmlformats.org/officeDocument/2006/relationships/image" Target="media/image17.png"/><Relationship Id="rId58" Type="http://schemas.openxmlformats.org/officeDocument/2006/relationships/image" Target="media/image16.png"/><Relationship Id="rId57" Type="http://schemas.openxmlformats.org/officeDocument/2006/relationships/image" Target="media/image15.png"/><Relationship Id="rId56" Type="http://schemas.openxmlformats.org/officeDocument/2006/relationships/image" Target="media/image14.png"/><Relationship Id="rId55" Type="http://schemas.openxmlformats.org/officeDocument/2006/relationships/image" Target="media/image13.png"/><Relationship Id="rId54" Type="http://schemas.openxmlformats.org/officeDocument/2006/relationships/image" Target="media/image12.png"/><Relationship Id="rId53" Type="http://schemas.openxmlformats.org/officeDocument/2006/relationships/image" Target="media/image11.png"/><Relationship Id="rId52" Type="http://schemas.openxmlformats.org/officeDocument/2006/relationships/image" Target="media/image10.png"/><Relationship Id="rId51" Type="http://schemas.openxmlformats.org/officeDocument/2006/relationships/image" Target="media/image9.png"/><Relationship Id="rId50" Type="http://schemas.openxmlformats.org/officeDocument/2006/relationships/image" Target="media/image8.png"/><Relationship Id="rId5" Type="http://schemas.openxmlformats.org/officeDocument/2006/relationships/header" Target="header1.xml"/><Relationship Id="rId49" Type="http://schemas.openxmlformats.org/officeDocument/2006/relationships/image" Target="media/image7.png"/><Relationship Id="rId48" Type="http://schemas.openxmlformats.org/officeDocument/2006/relationships/image" Target="media/image6.png"/><Relationship Id="rId47" Type="http://schemas.openxmlformats.org/officeDocument/2006/relationships/image" Target="media/image5.png"/><Relationship Id="rId46" Type="http://schemas.openxmlformats.org/officeDocument/2006/relationships/image" Target="media/image4.png"/><Relationship Id="rId45" Type="http://schemas.openxmlformats.org/officeDocument/2006/relationships/image" Target="media/image3.png"/><Relationship Id="rId44" Type="http://schemas.openxmlformats.org/officeDocument/2006/relationships/image" Target="media/image2.png"/><Relationship Id="rId43" Type="http://schemas.openxmlformats.org/officeDocument/2006/relationships/image" Target="media/image1.png"/><Relationship Id="rId42" Type="http://schemas.openxmlformats.org/officeDocument/2006/relationships/theme" Target="theme/theme1.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endnotes" Target="endnotes.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header" Target="header3.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2.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2023-10-08T09:27:00Z</dcterms:created>
  <dc:creator>Administrator</dc:creator>
  <cp:lastModifiedBy>疏 影</cp:lastModifiedBy>
  <dcterms:modified xsi:type="dcterms:W3CDTF">2023-11-21T07:43:12Z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2023-11-21T15:39:12Z</vt:filetime>
  </property>
  <property fmtid="{D5CDD505-2E9C-101B-9397-08002B2CF9AE}" pid="4" name="KSOProductBuildVer">
    <vt:lpwstr>2052-12.1.0.15712</vt:lpwstr>
  </property>
  <property fmtid="{D5CDD505-2E9C-101B-9397-08002B2CF9AE}" pid="5" name="ICV">
    <vt:lpwstr>F5C2ABD7C3BC4970A43026B98AF04265_12</vt:lpwstr>
  </property>
</Properties>
</file>