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63AC">
      <w:pPr>
        <w:spacing w:line="360" w:lineRule="auto"/>
        <w:jc w:val="left"/>
        <w:rPr>
          <w:rFonts w:ascii="方正小标宋简体" w:eastAsia="方正小标宋简体" w:hint="eastAsia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000000" w:rsidRDefault="005263AC">
      <w:pPr>
        <w:spacing w:line="360" w:lineRule="auto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集中检查风险隐患排查治理情况统计表</w:t>
      </w:r>
    </w:p>
    <w:p w:rsidR="00000000" w:rsidRDefault="005263AC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填报单位：</w:t>
      </w:r>
      <w:r>
        <w:rPr>
          <w:rFonts w:ascii="宋体" w:hAnsi="宋体" w:hint="eastAsia"/>
          <w:sz w:val="24"/>
        </w:rPr>
        <w:t xml:space="preserve">                                                                       </w:t>
      </w:r>
      <w:r>
        <w:rPr>
          <w:rFonts w:ascii="宋体" w:hAnsi="宋体" w:hint="eastAsia"/>
          <w:sz w:val="24"/>
        </w:rPr>
        <w:t>填报时间：</w:t>
      </w:r>
      <w:r>
        <w:rPr>
          <w:rFonts w:ascii="宋体" w:hAnsi="宋体" w:hint="eastAsia"/>
          <w:sz w:val="24"/>
        </w:rPr>
        <w:t xml:space="preserve">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1"/>
        <w:gridCol w:w="782"/>
        <w:gridCol w:w="1177"/>
        <w:gridCol w:w="885"/>
        <w:gridCol w:w="1028"/>
        <w:gridCol w:w="883"/>
        <w:gridCol w:w="881"/>
        <w:gridCol w:w="1034"/>
        <w:gridCol w:w="1256"/>
        <w:gridCol w:w="897"/>
        <w:gridCol w:w="935"/>
        <w:gridCol w:w="1028"/>
        <w:gridCol w:w="977"/>
        <w:gridCol w:w="1231"/>
      </w:tblGrid>
      <w:tr w:rsidR="00000000">
        <w:trPr>
          <w:trHeight w:val="567"/>
          <w:jc w:val="center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263AC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组织</w:t>
            </w:r>
          </w:p>
          <w:p w:rsidR="00000000" w:rsidRDefault="005263AC">
            <w:pPr>
              <w:spacing w:line="300" w:lineRule="exact"/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检查组</w:t>
            </w:r>
          </w:p>
          <w:p w:rsidR="00000000" w:rsidRDefault="005263AC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79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263AC">
            <w:pPr>
              <w:spacing w:line="360" w:lineRule="auto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集中检查工作开展情况</w:t>
            </w:r>
          </w:p>
        </w:tc>
        <w:tc>
          <w:tcPr>
            <w:tcW w:w="50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63AC">
            <w:pPr>
              <w:spacing w:line="360" w:lineRule="auto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执法处罚情况</w:t>
            </w:r>
          </w:p>
        </w:tc>
      </w:tr>
      <w:tr w:rsidR="00000000">
        <w:trPr>
          <w:trHeight w:val="478"/>
          <w:jc w:val="center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263AC">
            <w:pPr>
              <w:widowControl/>
              <w:jc w:val="left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63AC">
            <w:pPr>
              <w:spacing w:line="360" w:lineRule="auto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检查</w:t>
            </w:r>
          </w:p>
          <w:p w:rsidR="00000000" w:rsidRDefault="005263AC">
            <w:pPr>
              <w:spacing w:line="360" w:lineRule="auto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企业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63AC">
            <w:pPr>
              <w:spacing w:line="360" w:lineRule="auto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一般隐患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63AC">
            <w:pPr>
              <w:spacing w:line="360" w:lineRule="auto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重大隐患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63AC">
            <w:pPr>
              <w:spacing w:line="360" w:lineRule="auto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打击</w:t>
            </w:r>
          </w:p>
          <w:p w:rsidR="00000000" w:rsidRDefault="005263AC">
            <w:pPr>
              <w:spacing w:line="360" w:lineRule="auto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非法违法行为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63AC">
            <w:pPr>
              <w:spacing w:line="360" w:lineRule="auto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责令限期改正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63AC">
            <w:pPr>
              <w:spacing w:line="360" w:lineRule="auto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停产</w:t>
            </w:r>
          </w:p>
          <w:p w:rsidR="00000000" w:rsidRDefault="005263AC">
            <w:pPr>
              <w:spacing w:line="360" w:lineRule="auto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整顿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63AC">
            <w:pPr>
              <w:spacing w:line="360" w:lineRule="auto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处罚</w:t>
            </w:r>
          </w:p>
          <w:p w:rsidR="00000000" w:rsidRDefault="005263AC">
            <w:pPr>
              <w:spacing w:line="360" w:lineRule="auto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罚款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63AC">
            <w:pPr>
              <w:spacing w:line="360" w:lineRule="auto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暂扣吊销证照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63AC">
            <w:pPr>
              <w:spacing w:line="360" w:lineRule="auto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关闭</w:t>
            </w:r>
          </w:p>
          <w:p w:rsidR="00000000" w:rsidRDefault="005263AC">
            <w:pPr>
              <w:spacing w:line="360" w:lineRule="auto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取缔</w:t>
            </w:r>
          </w:p>
        </w:tc>
      </w:tr>
      <w:tr w:rsidR="00000000">
        <w:trPr>
          <w:trHeight w:val="567"/>
          <w:jc w:val="center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263AC">
            <w:pPr>
              <w:widowControl/>
              <w:jc w:val="left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7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263AC">
            <w:pPr>
              <w:widowControl/>
              <w:jc w:val="left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63AC">
            <w:pPr>
              <w:spacing w:line="360" w:lineRule="auto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排查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63AC">
            <w:pPr>
              <w:spacing w:line="360" w:lineRule="auto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整改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63AC">
            <w:pPr>
              <w:spacing w:line="360" w:lineRule="auto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未整改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63AC">
            <w:pPr>
              <w:spacing w:line="360" w:lineRule="auto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排查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63AC">
            <w:pPr>
              <w:spacing w:line="360" w:lineRule="auto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整改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63AC">
            <w:pPr>
              <w:spacing w:line="360" w:lineRule="auto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未整改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263AC">
            <w:pPr>
              <w:widowControl/>
              <w:jc w:val="left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263AC">
            <w:pPr>
              <w:widowControl/>
              <w:jc w:val="left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263AC">
            <w:pPr>
              <w:widowControl/>
              <w:jc w:val="left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263AC">
            <w:pPr>
              <w:widowControl/>
              <w:jc w:val="left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263AC">
            <w:pPr>
              <w:widowControl/>
              <w:jc w:val="left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263AC">
            <w:pPr>
              <w:widowControl/>
              <w:jc w:val="left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000000">
        <w:trPr>
          <w:trHeight w:val="567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63AC">
            <w:pPr>
              <w:spacing w:line="360" w:lineRule="auto"/>
              <w:jc w:val="center"/>
              <w:rPr>
                <w:rFonts w:ascii="黑体" w:eastAsia="黑体" w:hAnsi="黑体"/>
                <w:spacing w:val="-11"/>
                <w:kern w:val="0"/>
                <w:sz w:val="24"/>
              </w:rPr>
            </w:pPr>
            <w:r>
              <w:rPr>
                <w:rFonts w:ascii="黑体" w:eastAsia="黑体" w:hAnsi="黑体" w:hint="eastAsia"/>
                <w:spacing w:val="-11"/>
                <w:kern w:val="0"/>
                <w:sz w:val="24"/>
              </w:rPr>
              <w:t>（</w:t>
            </w:r>
            <w:proofErr w:type="gramStart"/>
            <w:r>
              <w:rPr>
                <w:rFonts w:ascii="黑体" w:eastAsia="黑体" w:hAnsi="黑体" w:hint="eastAsia"/>
                <w:spacing w:val="-11"/>
                <w:kern w:val="0"/>
                <w:sz w:val="24"/>
              </w:rPr>
              <w:t>个</w:t>
            </w:r>
            <w:proofErr w:type="gramEnd"/>
            <w:r>
              <w:rPr>
                <w:rFonts w:ascii="黑体" w:eastAsia="黑体" w:hAnsi="黑体" w:hint="eastAsia"/>
                <w:spacing w:val="-11"/>
                <w:kern w:val="0"/>
                <w:sz w:val="24"/>
              </w:rPr>
              <w:t>）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63AC">
            <w:pPr>
              <w:spacing w:line="360" w:lineRule="auto"/>
              <w:jc w:val="center"/>
              <w:rPr>
                <w:rFonts w:ascii="黑体" w:eastAsia="黑体" w:hAnsi="黑体"/>
                <w:spacing w:val="-11"/>
                <w:kern w:val="0"/>
                <w:sz w:val="24"/>
              </w:rPr>
            </w:pPr>
            <w:r>
              <w:rPr>
                <w:rFonts w:ascii="黑体" w:eastAsia="黑体" w:hAnsi="黑体" w:hint="eastAsia"/>
                <w:spacing w:val="-11"/>
                <w:kern w:val="0"/>
                <w:sz w:val="24"/>
              </w:rPr>
              <w:t>（家）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63AC">
            <w:pPr>
              <w:spacing w:line="360" w:lineRule="auto"/>
              <w:jc w:val="center"/>
              <w:rPr>
                <w:rFonts w:ascii="黑体" w:eastAsia="黑体" w:hAnsi="黑体"/>
                <w:spacing w:val="-11"/>
                <w:kern w:val="0"/>
                <w:sz w:val="24"/>
              </w:rPr>
            </w:pPr>
            <w:r>
              <w:rPr>
                <w:rFonts w:ascii="黑体" w:eastAsia="黑体" w:hAnsi="黑体" w:hint="eastAsia"/>
                <w:spacing w:val="-11"/>
                <w:kern w:val="0"/>
                <w:sz w:val="24"/>
              </w:rPr>
              <w:t>（项）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63AC">
            <w:pPr>
              <w:spacing w:line="360" w:lineRule="auto"/>
              <w:jc w:val="center"/>
              <w:rPr>
                <w:rFonts w:ascii="黑体" w:eastAsia="黑体" w:hAnsi="黑体"/>
                <w:spacing w:val="-11"/>
                <w:kern w:val="0"/>
                <w:sz w:val="24"/>
              </w:rPr>
            </w:pPr>
            <w:r>
              <w:rPr>
                <w:rFonts w:ascii="黑体" w:eastAsia="黑体" w:hAnsi="黑体" w:hint="eastAsia"/>
                <w:spacing w:val="-11"/>
                <w:kern w:val="0"/>
                <w:sz w:val="24"/>
              </w:rPr>
              <w:t>（项）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63AC">
            <w:pPr>
              <w:spacing w:line="360" w:lineRule="auto"/>
              <w:jc w:val="center"/>
              <w:rPr>
                <w:rFonts w:ascii="黑体" w:eastAsia="黑体" w:hAnsi="黑体"/>
                <w:spacing w:val="-11"/>
                <w:kern w:val="0"/>
                <w:sz w:val="24"/>
              </w:rPr>
            </w:pPr>
            <w:r>
              <w:rPr>
                <w:rFonts w:ascii="黑体" w:eastAsia="黑体" w:hAnsi="黑体" w:hint="eastAsia"/>
                <w:spacing w:val="-11"/>
                <w:kern w:val="0"/>
                <w:sz w:val="24"/>
              </w:rPr>
              <w:t>（项）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63AC">
            <w:pPr>
              <w:spacing w:line="360" w:lineRule="auto"/>
              <w:jc w:val="center"/>
              <w:rPr>
                <w:rFonts w:ascii="黑体" w:eastAsia="黑体" w:hAnsi="黑体"/>
                <w:spacing w:val="-11"/>
                <w:kern w:val="0"/>
                <w:sz w:val="24"/>
              </w:rPr>
            </w:pPr>
            <w:r>
              <w:rPr>
                <w:rFonts w:ascii="黑体" w:eastAsia="黑体" w:hAnsi="黑体" w:hint="eastAsia"/>
                <w:spacing w:val="-11"/>
                <w:kern w:val="0"/>
                <w:sz w:val="24"/>
              </w:rPr>
              <w:t>（项）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63AC">
            <w:pPr>
              <w:spacing w:line="360" w:lineRule="auto"/>
              <w:jc w:val="center"/>
              <w:rPr>
                <w:rFonts w:ascii="黑体" w:eastAsia="黑体" w:hAnsi="黑体"/>
                <w:spacing w:val="-11"/>
                <w:kern w:val="0"/>
                <w:sz w:val="24"/>
              </w:rPr>
            </w:pPr>
            <w:r>
              <w:rPr>
                <w:rFonts w:ascii="黑体" w:eastAsia="黑体" w:hAnsi="黑体" w:hint="eastAsia"/>
                <w:spacing w:val="-11"/>
                <w:kern w:val="0"/>
                <w:sz w:val="24"/>
              </w:rPr>
              <w:t>（项）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63AC">
            <w:pPr>
              <w:spacing w:line="360" w:lineRule="auto"/>
              <w:jc w:val="center"/>
              <w:rPr>
                <w:rFonts w:ascii="黑体" w:eastAsia="黑体" w:hAnsi="黑体"/>
                <w:spacing w:val="-11"/>
                <w:kern w:val="0"/>
                <w:sz w:val="24"/>
              </w:rPr>
            </w:pPr>
            <w:r>
              <w:rPr>
                <w:rFonts w:ascii="黑体" w:eastAsia="黑体" w:hAnsi="黑体" w:hint="eastAsia"/>
                <w:spacing w:val="-11"/>
                <w:kern w:val="0"/>
                <w:sz w:val="24"/>
              </w:rPr>
              <w:t>（项）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63AC">
            <w:pPr>
              <w:spacing w:line="360" w:lineRule="auto"/>
              <w:jc w:val="center"/>
              <w:rPr>
                <w:rFonts w:ascii="黑体" w:eastAsia="黑体" w:hAnsi="黑体"/>
                <w:spacing w:val="-11"/>
                <w:kern w:val="0"/>
                <w:sz w:val="24"/>
              </w:rPr>
            </w:pPr>
            <w:r>
              <w:rPr>
                <w:rFonts w:ascii="黑体" w:eastAsia="黑体" w:hAnsi="黑体" w:hint="eastAsia"/>
                <w:spacing w:val="-11"/>
                <w:kern w:val="0"/>
                <w:sz w:val="24"/>
              </w:rPr>
              <w:t>（起）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63AC">
            <w:pPr>
              <w:spacing w:line="360" w:lineRule="auto"/>
              <w:jc w:val="center"/>
              <w:rPr>
                <w:rFonts w:ascii="黑体" w:eastAsia="黑体" w:hAnsi="黑体"/>
                <w:spacing w:val="-11"/>
                <w:kern w:val="0"/>
                <w:sz w:val="24"/>
              </w:rPr>
            </w:pPr>
            <w:r>
              <w:rPr>
                <w:rFonts w:ascii="黑体" w:eastAsia="黑体" w:hAnsi="黑体" w:hint="eastAsia"/>
                <w:spacing w:val="-11"/>
                <w:kern w:val="0"/>
                <w:sz w:val="24"/>
              </w:rPr>
              <w:t>（家）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63AC">
            <w:pPr>
              <w:spacing w:line="360" w:lineRule="auto"/>
              <w:jc w:val="center"/>
              <w:rPr>
                <w:rFonts w:ascii="黑体" w:eastAsia="黑体" w:hAnsi="黑体"/>
                <w:spacing w:val="-11"/>
                <w:kern w:val="0"/>
                <w:sz w:val="24"/>
              </w:rPr>
            </w:pPr>
            <w:r>
              <w:rPr>
                <w:rFonts w:ascii="黑体" w:eastAsia="黑体" w:hAnsi="黑体" w:hint="eastAsia"/>
                <w:spacing w:val="-11"/>
                <w:kern w:val="0"/>
                <w:sz w:val="24"/>
              </w:rPr>
              <w:t>（家）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63AC">
            <w:pPr>
              <w:spacing w:line="360" w:lineRule="auto"/>
              <w:jc w:val="center"/>
              <w:rPr>
                <w:rFonts w:ascii="黑体" w:eastAsia="黑体" w:hAnsi="黑体"/>
                <w:spacing w:val="-11"/>
                <w:kern w:val="0"/>
                <w:sz w:val="24"/>
              </w:rPr>
            </w:pPr>
            <w:r>
              <w:rPr>
                <w:rFonts w:ascii="黑体" w:eastAsia="黑体" w:hAnsi="黑体" w:hint="eastAsia"/>
                <w:spacing w:val="-11"/>
                <w:kern w:val="0"/>
                <w:sz w:val="24"/>
              </w:rPr>
              <w:t>（万元）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63AC">
            <w:pPr>
              <w:spacing w:line="360" w:lineRule="auto"/>
              <w:jc w:val="center"/>
              <w:rPr>
                <w:rFonts w:ascii="黑体" w:eastAsia="黑体" w:hAnsi="黑体"/>
                <w:spacing w:val="-11"/>
                <w:kern w:val="0"/>
                <w:sz w:val="24"/>
              </w:rPr>
            </w:pPr>
            <w:r>
              <w:rPr>
                <w:rFonts w:ascii="黑体" w:eastAsia="黑体" w:hAnsi="黑体" w:hint="eastAsia"/>
                <w:spacing w:val="-11"/>
                <w:kern w:val="0"/>
                <w:sz w:val="24"/>
              </w:rPr>
              <w:t>（</w:t>
            </w:r>
            <w:proofErr w:type="gramStart"/>
            <w:r>
              <w:rPr>
                <w:rFonts w:ascii="黑体" w:eastAsia="黑体" w:hAnsi="黑体" w:hint="eastAsia"/>
                <w:spacing w:val="-11"/>
                <w:kern w:val="0"/>
                <w:sz w:val="24"/>
              </w:rPr>
              <w:t>个</w:t>
            </w:r>
            <w:proofErr w:type="gramEnd"/>
            <w:r>
              <w:rPr>
                <w:rFonts w:ascii="黑体" w:eastAsia="黑体" w:hAnsi="黑体" w:hint="eastAsia"/>
                <w:spacing w:val="-11"/>
                <w:kern w:val="0"/>
                <w:sz w:val="24"/>
              </w:rPr>
              <w:t>）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63AC">
            <w:pPr>
              <w:spacing w:line="360" w:lineRule="auto"/>
              <w:jc w:val="center"/>
              <w:rPr>
                <w:rFonts w:ascii="黑体" w:eastAsia="黑体" w:hAnsi="黑体"/>
                <w:spacing w:val="-11"/>
                <w:kern w:val="0"/>
                <w:sz w:val="24"/>
              </w:rPr>
            </w:pPr>
            <w:r>
              <w:rPr>
                <w:rFonts w:ascii="黑体" w:eastAsia="黑体" w:hAnsi="黑体" w:hint="eastAsia"/>
                <w:spacing w:val="-11"/>
                <w:kern w:val="0"/>
                <w:sz w:val="24"/>
              </w:rPr>
              <w:t>（家）</w:t>
            </w:r>
          </w:p>
        </w:tc>
      </w:tr>
      <w:tr w:rsidR="00000000">
        <w:trPr>
          <w:trHeight w:val="3323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63AC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63AC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63AC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63AC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63AC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63AC">
            <w:pPr>
              <w:spacing w:line="360" w:lineRule="auto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63AC">
            <w:pPr>
              <w:spacing w:line="360" w:lineRule="auto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63AC">
            <w:pPr>
              <w:spacing w:line="360" w:lineRule="auto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63AC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63AC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63AC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63AC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63AC">
            <w:pPr>
              <w:spacing w:line="360" w:lineRule="auto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63AC">
            <w:pPr>
              <w:spacing w:line="360" w:lineRule="auto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</w:tr>
    </w:tbl>
    <w:p w:rsidR="00000000" w:rsidRDefault="005263AC">
      <w:pPr>
        <w:spacing w:line="360" w:lineRule="auto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000000" w:rsidRDefault="005263AC">
      <w:pPr>
        <w:spacing w:line="360" w:lineRule="auto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未整改重大安全隐患情况明细表</w:t>
      </w:r>
    </w:p>
    <w:p w:rsidR="00000000" w:rsidRDefault="005263AC">
      <w:pPr>
        <w:spacing w:beforeLines="50"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填报单位：</w:t>
      </w:r>
      <w:r>
        <w:rPr>
          <w:rFonts w:ascii="宋体" w:hAnsi="宋体" w:hint="eastAsia"/>
          <w:sz w:val="24"/>
        </w:rPr>
        <w:t xml:space="preserve">                                                                      </w:t>
      </w:r>
      <w:r>
        <w:rPr>
          <w:rFonts w:ascii="宋体" w:hAnsi="宋体" w:hint="eastAsia"/>
          <w:sz w:val="24"/>
        </w:rPr>
        <w:t>填报时间：</w:t>
      </w:r>
      <w:r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>日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1193"/>
        <w:gridCol w:w="2865"/>
        <w:gridCol w:w="3435"/>
        <w:gridCol w:w="2914"/>
        <w:gridCol w:w="1732"/>
        <w:gridCol w:w="975"/>
      </w:tblGrid>
      <w:tr w:rsidR="00000000">
        <w:trPr>
          <w:trHeight w:val="100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263AC">
            <w:pPr>
              <w:spacing w:line="360" w:lineRule="auto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序号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263AC">
            <w:pPr>
              <w:spacing w:line="360" w:lineRule="auto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所在地（市、县）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263AC">
            <w:pPr>
              <w:spacing w:line="360" w:lineRule="auto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企业（单位）</w:t>
            </w:r>
          </w:p>
          <w:p w:rsidR="00000000" w:rsidRDefault="005263AC">
            <w:pPr>
              <w:spacing w:line="360" w:lineRule="auto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名称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263AC">
            <w:pPr>
              <w:spacing w:line="360" w:lineRule="auto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重大风险隐患问题内容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263AC">
            <w:pPr>
              <w:spacing w:line="360" w:lineRule="auto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已经采取的措施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263AC">
            <w:pPr>
              <w:spacing w:line="360" w:lineRule="auto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整改治理期限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263AC">
            <w:pPr>
              <w:spacing w:line="360" w:lineRule="auto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备注</w:t>
            </w:r>
          </w:p>
        </w:tc>
      </w:tr>
      <w:tr w:rsidR="00000000">
        <w:trPr>
          <w:trHeight w:val="539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63AC">
            <w:pPr>
              <w:spacing w:line="360" w:lineRule="auto"/>
              <w:rPr>
                <w:kern w:val="0"/>
                <w:sz w:val="36"/>
                <w:szCs w:val="3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263AC">
            <w:pPr>
              <w:spacing w:line="360" w:lineRule="auto"/>
              <w:rPr>
                <w:kern w:val="0"/>
                <w:sz w:val="36"/>
                <w:szCs w:val="36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263AC">
            <w:pPr>
              <w:spacing w:line="360" w:lineRule="auto"/>
              <w:rPr>
                <w:kern w:val="0"/>
                <w:sz w:val="36"/>
                <w:szCs w:val="36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263AC">
            <w:pPr>
              <w:spacing w:line="360" w:lineRule="auto"/>
              <w:rPr>
                <w:kern w:val="0"/>
                <w:sz w:val="36"/>
                <w:szCs w:val="3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263AC">
            <w:pPr>
              <w:spacing w:line="360" w:lineRule="auto"/>
              <w:rPr>
                <w:kern w:val="0"/>
                <w:sz w:val="36"/>
                <w:szCs w:val="3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263AC">
            <w:pPr>
              <w:spacing w:line="360" w:lineRule="auto"/>
              <w:rPr>
                <w:kern w:val="0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263AC">
            <w:pPr>
              <w:spacing w:line="360" w:lineRule="auto"/>
              <w:rPr>
                <w:kern w:val="0"/>
                <w:sz w:val="36"/>
                <w:szCs w:val="36"/>
              </w:rPr>
            </w:pPr>
          </w:p>
        </w:tc>
      </w:tr>
      <w:tr w:rsidR="00000000">
        <w:trPr>
          <w:trHeight w:val="539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63AC">
            <w:pPr>
              <w:spacing w:line="360" w:lineRule="auto"/>
              <w:rPr>
                <w:kern w:val="0"/>
                <w:sz w:val="36"/>
                <w:szCs w:val="3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263AC">
            <w:pPr>
              <w:spacing w:line="360" w:lineRule="auto"/>
              <w:rPr>
                <w:kern w:val="0"/>
                <w:sz w:val="36"/>
                <w:szCs w:val="36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263AC">
            <w:pPr>
              <w:spacing w:line="360" w:lineRule="auto"/>
              <w:rPr>
                <w:kern w:val="0"/>
                <w:sz w:val="36"/>
                <w:szCs w:val="36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263AC">
            <w:pPr>
              <w:spacing w:line="360" w:lineRule="auto"/>
              <w:rPr>
                <w:kern w:val="0"/>
                <w:sz w:val="36"/>
                <w:szCs w:val="3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263AC">
            <w:pPr>
              <w:spacing w:line="360" w:lineRule="auto"/>
              <w:rPr>
                <w:kern w:val="0"/>
                <w:sz w:val="36"/>
                <w:szCs w:val="3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263AC">
            <w:pPr>
              <w:spacing w:line="360" w:lineRule="auto"/>
              <w:rPr>
                <w:kern w:val="0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263AC">
            <w:pPr>
              <w:spacing w:line="360" w:lineRule="auto"/>
              <w:rPr>
                <w:kern w:val="0"/>
                <w:sz w:val="36"/>
                <w:szCs w:val="36"/>
              </w:rPr>
            </w:pPr>
          </w:p>
        </w:tc>
      </w:tr>
      <w:tr w:rsidR="00000000">
        <w:trPr>
          <w:trHeight w:val="539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63AC">
            <w:pPr>
              <w:spacing w:line="360" w:lineRule="auto"/>
              <w:rPr>
                <w:kern w:val="0"/>
                <w:sz w:val="36"/>
                <w:szCs w:val="3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263AC">
            <w:pPr>
              <w:spacing w:line="360" w:lineRule="auto"/>
              <w:rPr>
                <w:kern w:val="0"/>
                <w:sz w:val="36"/>
                <w:szCs w:val="36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263AC">
            <w:pPr>
              <w:spacing w:line="360" w:lineRule="auto"/>
              <w:rPr>
                <w:kern w:val="0"/>
                <w:sz w:val="36"/>
                <w:szCs w:val="36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263AC">
            <w:pPr>
              <w:spacing w:line="360" w:lineRule="auto"/>
              <w:rPr>
                <w:kern w:val="0"/>
                <w:sz w:val="36"/>
                <w:szCs w:val="3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263AC">
            <w:pPr>
              <w:spacing w:line="360" w:lineRule="auto"/>
              <w:rPr>
                <w:kern w:val="0"/>
                <w:sz w:val="36"/>
                <w:szCs w:val="3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263AC">
            <w:pPr>
              <w:spacing w:line="360" w:lineRule="auto"/>
              <w:rPr>
                <w:kern w:val="0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263AC">
            <w:pPr>
              <w:spacing w:line="360" w:lineRule="auto"/>
              <w:rPr>
                <w:kern w:val="0"/>
                <w:sz w:val="36"/>
                <w:szCs w:val="36"/>
              </w:rPr>
            </w:pPr>
          </w:p>
        </w:tc>
      </w:tr>
      <w:tr w:rsidR="00000000">
        <w:trPr>
          <w:trHeight w:val="539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63AC">
            <w:pPr>
              <w:spacing w:line="360" w:lineRule="auto"/>
              <w:rPr>
                <w:kern w:val="0"/>
                <w:sz w:val="36"/>
                <w:szCs w:val="3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263AC">
            <w:pPr>
              <w:spacing w:line="360" w:lineRule="auto"/>
              <w:rPr>
                <w:kern w:val="0"/>
                <w:sz w:val="36"/>
                <w:szCs w:val="36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263AC">
            <w:pPr>
              <w:spacing w:line="360" w:lineRule="auto"/>
              <w:rPr>
                <w:kern w:val="0"/>
                <w:sz w:val="36"/>
                <w:szCs w:val="36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263AC">
            <w:pPr>
              <w:spacing w:line="360" w:lineRule="auto"/>
              <w:rPr>
                <w:kern w:val="0"/>
                <w:sz w:val="36"/>
                <w:szCs w:val="3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263AC">
            <w:pPr>
              <w:spacing w:line="360" w:lineRule="auto"/>
              <w:rPr>
                <w:kern w:val="0"/>
                <w:sz w:val="36"/>
                <w:szCs w:val="3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263AC">
            <w:pPr>
              <w:spacing w:line="360" w:lineRule="auto"/>
              <w:rPr>
                <w:kern w:val="0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263AC">
            <w:pPr>
              <w:spacing w:line="360" w:lineRule="auto"/>
              <w:rPr>
                <w:kern w:val="0"/>
                <w:sz w:val="36"/>
                <w:szCs w:val="36"/>
              </w:rPr>
            </w:pPr>
          </w:p>
        </w:tc>
      </w:tr>
      <w:tr w:rsidR="00000000">
        <w:trPr>
          <w:trHeight w:val="539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63AC">
            <w:pPr>
              <w:spacing w:line="360" w:lineRule="auto"/>
              <w:rPr>
                <w:kern w:val="0"/>
                <w:sz w:val="36"/>
                <w:szCs w:val="3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263AC">
            <w:pPr>
              <w:spacing w:line="360" w:lineRule="auto"/>
              <w:rPr>
                <w:kern w:val="0"/>
                <w:sz w:val="36"/>
                <w:szCs w:val="36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263AC">
            <w:pPr>
              <w:spacing w:line="360" w:lineRule="auto"/>
              <w:rPr>
                <w:kern w:val="0"/>
                <w:sz w:val="36"/>
                <w:szCs w:val="36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263AC">
            <w:pPr>
              <w:spacing w:line="360" w:lineRule="auto"/>
              <w:rPr>
                <w:kern w:val="0"/>
                <w:sz w:val="36"/>
                <w:szCs w:val="3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263AC">
            <w:pPr>
              <w:spacing w:line="360" w:lineRule="auto"/>
              <w:rPr>
                <w:kern w:val="0"/>
                <w:sz w:val="36"/>
                <w:szCs w:val="3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263AC">
            <w:pPr>
              <w:spacing w:line="360" w:lineRule="auto"/>
              <w:rPr>
                <w:kern w:val="0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263AC">
            <w:pPr>
              <w:spacing w:line="360" w:lineRule="auto"/>
              <w:rPr>
                <w:kern w:val="0"/>
                <w:sz w:val="36"/>
                <w:szCs w:val="36"/>
              </w:rPr>
            </w:pPr>
          </w:p>
        </w:tc>
      </w:tr>
      <w:tr w:rsidR="00000000">
        <w:trPr>
          <w:trHeight w:val="539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63AC">
            <w:pPr>
              <w:spacing w:line="360" w:lineRule="auto"/>
              <w:rPr>
                <w:kern w:val="0"/>
                <w:sz w:val="36"/>
                <w:szCs w:val="3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263AC">
            <w:pPr>
              <w:spacing w:line="360" w:lineRule="auto"/>
              <w:rPr>
                <w:kern w:val="0"/>
                <w:sz w:val="36"/>
                <w:szCs w:val="36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263AC">
            <w:pPr>
              <w:spacing w:line="360" w:lineRule="auto"/>
              <w:rPr>
                <w:kern w:val="0"/>
                <w:sz w:val="36"/>
                <w:szCs w:val="36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263AC">
            <w:pPr>
              <w:spacing w:line="360" w:lineRule="auto"/>
              <w:rPr>
                <w:kern w:val="0"/>
                <w:sz w:val="36"/>
                <w:szCs w:val="3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263AC">
            <w:pPr>
              <w:spacing w:line="360" w:lineRule="auto"/>
              <w:rPr>
                <w:kern w:val="0"/>
                <w:sz w:val="36"/>
                <w:szCs w:val="3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263AC">
            <w:pPr>
              <w:spacing w:line="360" w:lineRule="auto"/>
              <w:rPr>
                <w:kern w:val="0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263AC">
            <w:pPr>
              <w:spacing w:line="360" w:lineRule="auto"/>
              <w:rPr>
                <w:kern w:val="0"/>
                <w:sz w:val="36"/>
                <w:szCs w:val="36"/>
              </w:rPr>
            </w:pPr>
          </w:p>
        </w:tc>
      </w:tr>
    </w:tbl>
    <w:p w:rsidR="00000000" w:rsidRDefault="005263AC">
      <w:pPr>
        <w:spacing w:line="500" w:lineRule="exact"/>
        <w:ind w:left="1260" w:hangingChars="600" w:hanging="1260"/>
        <w:rPr>
          <w:rFonts w:hint="eastAsia"/>
          <w:szCs w:val="21"/>
        </w:rPr>
      </w:pPr>
    </w:p>
    <w:p w:rsidR="00000000" w:rsidRDefault="005263AC">
      <w:pPr>
        <w:rPr>
          <w:rFonts w:hint="eastAsia"/>
        </w:rPr>
      </w:pPr>
    </w:p>
    <w:p w:rsidR="00000000" w:rsidRDefault="005263AC">
      <w:pPr>
        <w:pStyle w:val="21"/>
        <w:ind w:left="420" w:firstLine="420"/>
        <w:rPr>
          <w:rFonts w:hint="eastAsia"/>
        </w:rPr>
      </w:pPr>
    </w:p>
    <w:p w:rsidR="00000000" w:rsidRDefault="005263AC">
      <w:pPr>
        <w:pStyle w:val="a9"/>
        <w:sectPr w:rsidR="00000000">
          <w:pgSz w:w="16838" w:h="11906" w:orient="landscape"/>
          <w:pgMar w:top="1531" w:right="1797" w:bottom="1531" w:left="1797" w:header="851" w:footer="992" w:gutter="0"/>
          <w:pgNumType w:fmt="numberInDash"/>
          <w:cols w:space="720"/>
          <w:docGrid w:linePitch="315"/>
        </w:sectPr>
      </w:pPr>
    </w:p>
    <w:p w:rsidR="00000000" w:rsidRDefault="005263AC">
      <w:pPr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</w:t>
      </w:r>
      <w:r>
        <w:rPr>
          <w:rFonts w:ascii="华文仿宋" w:eastAsia="华文仿宋" w:hAnsi="华文仿宋" w:hint="eastAsia"/>
          <w:sz w:val="32"/>
          <w:szCs w:val="32"/>
        </w:rPr>
        <w:t>3</w:t>
      </w:r>
    </w:p>
    <w:p w:rsidR="00000000" w:rsidRDefault="005263AC">
      <w:pPr>
        <w:jc w:val="center"/>
        <w:rPr>
          <w:rFonts w:ascii="华文仿宋" w:eastAsia="华文仿宋" w:hAnsi="华文仿宋" w:hint="eastAsia"/>
          <w:b/>
          <w:sz w:val="44"/>
          <w:szCs w:val="44"/>
        </w:rPr>
      </w:pPr>
      <w:r>
        <w:rPr>
          <w:rFonts w:ascii="华文仿宋" w:eastAsia="华文仿宋" w:hAnsi="华文仿宋" w:hint="eastAsia"/>
          <w:b/>
          <w:sz w:val="44"/>
          <w:szCs w:val="44"/>
        </w:rPr>
        <w:t>市局检查</w:t>
      </w:r>
      <w:r>
        <w:rPr>
          <w:rFonts w:ascii="华文仿宋" w:eastAsia="华文仿宋" w:hAnsi="华文仿宋" w:hint="eastAsia"/>
          <w:b/>
          <w:sz w:val="44"/>
          <w:szCs w:val="44"/>
        </w:rPr>
        <w:t>24</w:t>
      </w:r>
      <w:r>
        <w:rPr>
          <w:rFonts w:ascii="华文仿宋" w:eastAsia="华文仿宋" w:hAnsi="华文仿宋" w:hint="eastAsia"/>
          <w:b/>
          <w:sz w:val="44"/>
          <w:szCs w:val="44"/>
        </w:rPr>
        <w:t>家危险化学品企业名单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"/>
        <w:gridCol w:w="851"/>
        <w:gridCol w:w="850"/>
        <w:gridCol w:w="6117"/>
      </w:tblGrid>
      <w:tr w:rsidR="00000000">
        <w:tc>
          <w:tcPr>
            <w:tcW w:w="822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  <w:r>
              <w:t>类型</w:t>
            </w:r>
          </w:p>
        </w:tc>
        <w:tc>
          <w:tcPr>
            <w:tcW w:w="851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  <w:r>
              <w:t>总序</w:t>
            </w:r>
          </w:p>
        </w:tc>
        <w:tc>
          <w:tcPr>
            <w:tcW w:w="850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  <w:r>
              <w:t>分序</w:t>
            </w:r>
          </w:p>
        </w:tc>
        <w:tc>
          <w:tcPr>
            <w:tcW w:w="6117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  <w:r>
              <w:t>企业名称</w:t>
            </w:r>
          </w:p>
        </w:tc>
      </w:tr>
      <w:tr w:rsidR="00000000">
        <w:tc>
          <w:tcPr>
            <w:tcW w:w="822" w:type="dxa"/>
            <w:vMerge w:val="restart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焦化企业</w:t>
            </w:r>
          </w:p>
        </w:tc>
        <w:tc>
          <w:tcPr>
            <w:tcW w:w="851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0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117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  <w:sz w:val="24"/>
              </w:rPr>
              <w:t>山西禹王煤炭气化有限公司</w:t>
            </w:r>
          </w:p>
        </w:tc>
      </w:tr>
      <w:tr w:rsidR="00000000">
        <w:tc>
          <w:tcPr>
            <w:tcW w:w="822" w:type="dxa"/>
            <w:vMerge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0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117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  <w:sz w:val="24"/>
              </w:rPr>
              <w:t>忻州市</w:t>
            </w:r>
            <w:proofErr w:type="gramStart"/>
            <w:r>
              <w:rPr>
                <w:rFonts w:hint="eastAsia"/>
                <w:sz w:val="24"/>
              </w:rPr>
              <w:t>鑫</w:t>
            </w:r>
            <w:proofErr w:type="gramEnd"/>
            <w:r>
              <w:rPr>
                <w:rFonts w:hint="eastAsia"/>
                <w:sz w:val="24"/>
              </w:rPr>
              <w:t>宇煤炭气化有限公司</w:t>
            </w:r>
          </w:p>
        </w:tc>
      </w:tr>
      <w:tr w:rsidR="00000000">
        <w:tc>
          <w:tcPr>
            <w:tcW w:w="822" w:type="dxa"/>
            <w:vMerge w:val="restart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  <w:r>
              <w:t>糠醛企业</w:t>
            </w:r>
          </w:p>
        </w:tc>
        <w:tc>
          <w:tcPr>
            <w:tcW w:w="851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0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117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山西繁荣富化工有限公司</w:t>
            </w:r>
          </w:p>
        </w:tc>
      </w:tr>
      <w:tr w:rsidR="00000000">
        <w:tc>
          <w:tcPr>
            <w:tcW w:w="822" w:type="dxa"/>
            <w:vMerge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117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山西恒德益</w:t>
            </w:r>
            <w:proofErr w:type="gramEnd"/>
            <w:r>
              <w:rPr>
                <w:rFonts w:hint="eastAsia"/>
                <w:sz w:val="24"/>
              </w:rPr>
              <w:t>生物科技有限公司</w:t>
            </w:r>
          </w:p>
        </w:tc>
      </w:tr>
      <w:tr w:rsidR="00000000">
        <w:tc>
          <w:tcPr>
            <w:tcW w:w="822" w:type="dxa"/>
            <w:vMerge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0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117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原平市丹峰糖醛有限公司</w:t>
            </w:r>
          </w:p>
        </w:tc>
      </w:tr>
      <w:tr w:rsidR="00000000">
        <w:tc>
          <w:tcPr>
            <w:tcW w:w="822" w:type="dxa"/>
            <w:vMerge w:val="restart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  <w:r>
              <w:t>乙炔企业</w:t>
            </w:r>
          </w:p>
        </w:tc>
        <w:tc>
          <w:tcPr>
            <w:tcW w:w="851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50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117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忻州市</w:t>
            </w:r>
            <w:proofErr w:type="gramStart"/>
            <w:r>
              <w:rPr>
                <w:rFonts w:hint="eastAsia"/>
                <w:sz w:val="24"/>
              </w:rPr>
              <w:t>忻</w:t>
            </w:r>
            <w:proofErr w:type="gramEnd"/>
            <w:r>
              <w:rPr>
                <w:rFonts w:hint="eastAsia"/>
                <w:sz w:val="24"/>
              </w:rPr>
              <w:t>府区鑫忻乙炔气厂</w:t>
            </w:r>
          </w:p>
        </w:tc>
      </w:tr>
      <w:tr w:rsidR="00000000">
        <w:tc>
          <w:tcPr>
            <w:tcW w:w="822" w:type="dxa"/>
            <w:vMerge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117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原平市丰顺工贸有限公司</w:t>
            </w:r>
          </w:p>
        </w:tc>
      </w:tr>
      <w:tr w:rsidR="00000000">
        <w:tc>
          <w:tcPr>
            <w:tcW w:w="822" w:type="dxa"/>
            <w:vMerge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117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代县星</w:t>
            </w:r>
            <w:proofErr w:type="gramStart"/>
            <w:r>
              <w:rPr>
                <w:rFonts w:hint="eastAsia"/>
                <w:sz w:val="24"/>
              </w:rPr>
              <w:t>鑫</w:t>
            </w:r>
            <w:proofErr w:type="gramEnd"/>
            <w:r>
              <w:rPr>
                <w:rFonts w:hint="eastAsia"/>
                <w:sz w:val="24"/>
              </w:rPr>
              <w:t>小型乙炔气厂</w:t>
            </w:r>
          </w:p>
        </w:tc>
      </w:tr>
      <w:tr w:rsidR="00000000">
        <w:tc>
          <w:tcPr>
            <w:tcW w:w="822" w:type="dxa"/>
            <w:vMerge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50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117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繁峙县憨山</w:t>
            </w:r>
            <w:proofErr w:type="gramEnd"/>
            <w:r>
              <w:rPr>
                <w:rFonts w:hint="eastAsia"/>
                <w:sz w:val="24"/>
              </w:rPr>
              <w:t>冶金机械有限公司乙</w:t>
            </w:r>
            <w:r>
              <w:rPr>
                <w:rFonts w:hint="eastAsia"/>
                <w:sz w:val="24"/>
              </w:rPr>
              <w:t>炔分厂</w:t>
            </w:r>
          </w:p>
        </w:tc>
      </w:tr>
      <w:tr w:rsidR="00000000">
        <w:tc>
          <w:tcPr>
            <w:tcW w:w="822" w:type="dxa"/>
            <w:vMerge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0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117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河曲县华山气体制造有限公司</w:t>
            </w:r>
          </w:p>
        </w:tc>
      </w:tr>
      <w:tr w:rsidR="00000000">
        <w:tc>
          <w:tcPr>
            <w:tcW w:w="822" w:type="dxa"/>
            <w:vMerge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50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117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保德县富人化工有限公司</w:t>
            </w:r>
          </w:p>
        </w:tc>
      </w:tr>
      <w:tr w:rsidR="00000000">
        <w:tc>
          <w:tcPr>
            <w:tcW w:w="822" w:type="dxa"/>
            <w:vMerge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850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117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保德县盛弘祥化工有限公司</w:t>
            </w:r>
          </w:p>
        </w:tc>
      </w:tr>
      <w:tr w:rsidR="00000000">
        <w:tc>
          <w:tcPr>
            <w:tcW w:w="822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  <w:r>
              <w:t>金属</w:t>
            </w:r>
            <w:proofErr w:type="gramStart"/>
            <w:r>
              <w:t>镓</w:t>
            </w:r>
            <w:proofErr w:type="gramEnd"/>
            <w:r>
              <w:t>企业</w:t>
            </w:r>
          </w:p>
        </w:tc>
        <w:tc>
          <w:tcPr>
            <w:tcW w:w="851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850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117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山西佳业金属材料有限公司</w:t>
            </w:r>
          </w:p>
        </w:tc>
      </w:tr>
      <w:tr w:rsidR="00000000">
        <w:tc>
          <w:tcPr>
            <w:tcW w:w="822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  <w:r>
              <w:t>石灰</w:t>
            </w:r>
            <w:proofErr w:type="gramStart"/>
            <w:r>
              <w:t>氮企业</w:t>
            </w:r>
            <w:proofErr w:type="gramEnd"/>
          </w:p>
        </w:tc>
        <w:tc>
          <w:tcPr>
            <w:tcW w:w="851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850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117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河曲县金隆石灰氮厂</w:t>
            </w:r>
          </w:p>
        </w:tc>
      </w:tr>
      <w:tr w:rsidR="00000000">
        <w:tc>
          <w:tcPr>
            <w:tcW w:w="822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  <w:r>
              <w:t>液化天然气</w:t>
            </w:r>
          </w:p>
        </w:tc>
        <w:tc>
          <w:tcPr>
            <w:tcW w:w="851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850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117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山西燃气产业集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团有限公司原平液化分公司</w:t>
            </w:r>
          </w:p>
        </w:tc>
      </w:tr>
      <w:tr w:rsidR="00000000">
        <w:tc>
          <w:tcPr>
            <w:tcW w:w="822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  <w:r>
              <w:t>制氧</w:t>
            </w:r>
          </w:p>
        </w:tc>
        <w:tc>
          <w:tcPr>
            <w:tcW w:w="851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117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定襄</w:t>
            </w:r>
            <w:proofErr w:type="gramStart"/>
            <w:r>
              <w:rPr>
                <w:rFonts w:hint="eastAsia"/>
                <w:sz w:val="24"/>
              </w:rPr>
              <w:t>县欣鹏</w:t>
            </w:r>
            <w:proofErr w:type="gramEnd"/>
            <w:r>
              <w:rPr>
                <w:rFonts w:hint="eastAsia"/>
                <w:sz w:val="24"/>
              </w:rPr>
              <w:t>气体制造有限公司</w:t>
            </w:r>
          </w:p>
        </w:tc>
      </w:tr>
      <w:tr w:rsidR="00000000">
        <w:tc>
          <w:tcPr>
            <w:tcW w:w="822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  <w:r>
              <w:t>甲醇</w:t>
            </w:r>
          </w:p>
        </w:tc>
        <w:tc>
          <w:tcPr>
            <w:tcW w:w="851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850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117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山西省繁峙县杏园甲醇燃料调配中心</w:t>
            </w:r>
          </w:p>
        </w:tc>
      </w:tr>
      <w:tr w:rsidR="00000000">
        <w:tc>
          <w:tcPr>
            <w:tcW w:w="822" w:type="dxa"/>
            <w:vMerge w:val="restart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  <w:r>
              <w:t>油库</w:t>
            </w:r>
          </w:p>
        </w:tc>
        <w:tc>
          <w:tcPr>
            <w:tcW w:w="851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850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117" w:type="dxa"/>
            <w:vAlign w:val="center"/>
          </w:tcPr>
          <w:p w:rsidR="00000000" w:rsidRDefault="005263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繁峙中油五台山石油销售有限公司</w:t>
            </w:r>
          </w:p>
        </w:tc>
      </w:tr>
      <w:tr w:rsidR="00000000">
        <w:tc>
          <w:tcPr>
            <w:tcW w:w="822" w:type="dxa"/>
            <w:vMerge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850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117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山西北方石油销售有限公司</w:t>
            </w:r>
          </w:p>
        </w:tc>
      </w:tr>
      <w:tr w:rsidR="00000000">
        <w:tc>
          <w:tcPr>
            <w:tcW w:w="822" w:type="dxa"/>
            <w:vMerge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117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代县林红伟石化有限公司</w:t>
            </w:r>
          </w:p>
        </w:tc>
      </w:tr>
      <w:tr w:rsidR="00000000">
        <w:tc>
          <w:tcPr>
            <w:tcW w:w="822" w:type="dxa"/>
            <w:vMerge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850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117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中国石油山西分公司忻州油库</w:t>
            </w:r>
          </w:p>
        </w:tc>
      </w:tr>
      <w:tr w:rsidR="00000000">
        <w:tc>
          <w:tcPr>
            <w:tcW w:w="822" w:type="dxa"/>
            <w:vMerge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850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6117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中国石化山西分公司田村油库</w:t>
            </w:r>
          </w:p>
        </w:tc>
      </w:tr>
      <w:tr w:rsidR="00000000">
        <w:tc>
          <w:tcPr>
            <w:tcW w:w="822" w:type="dxa"/>
            <w:vMerge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850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6117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岢岚县</w:t>
            </w:r>
            <w:proofErr w:type="gramStart"/>
            <w:r>
              <w:rPr>
                <w:rFonts w:hint="eastAsia"/>
                <w:sz w:val="24"/>
              </w:rPr>
              <w:t>鑫</w:t>
            </w:r>
            <w:proofErr w:type="gramEnd"/>
            <w:r>
              <w:rPr>
                <w:rFonts w:hint="eastAsia"/>
                <w:sz w:val="24"/>
              </w:rPr>
              <w:t>达石化有限公司</w:t>
            </w:r>
          </w:p>
        </w:tc>
      </w:tr>
      <w:tr w:rsidR="00000000">
        <w:tc>
          <w:tcPr>
            <w:tcW w:w="822" w:type="dxa"/>
            <w:vMerge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</w:pPr>
          </w:p>
        </w:tc>
        <w:tc>
          <w:tcPr>
            <w:tcW w:w="851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850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6117" w:type="dxa"/>
            <w:vAlign w:val="center"/>
          </w:tcPr>
          <w:p w:rsidR="00000000" w:rsidRDefault="005263AC">
            <w:pPr>
              <w:pStyle w:val="21"/>
              <w:ind w:leftChars="0" w:left="0"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中国航油五台山机场供应站</w:t>
            </w:r>
          </w:p>
        </w:tc>
      </w:tr>
    </w:tbl>
    <w:p w:rsidR="005263AC" w:rsidRDefault="005263AC">
      <w:pPr>
        <w:pStyle w:val="a9"/>
      </w:pPr>
    </w:p>
    <w:sectPr w:rsidR="005263AC">
      <w:pgSz w:w="11906" w:h="16838"/>
      <w:pgMar w:top="1797" w:right="1531" w:bottom="1797" w:left="1531" w:header="851" w:footer="992" w:gutter="0"/>
      <w:pgNumType w:fmt="numberInDash"/>
      <w:cols w:space="720"/>
      <w:docGrid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3AC" w:rsidRDefault="005263AC" w:rsidP="00462335">
      <w:r>
        <w:separator/>
      </w:r>
    </w:p>
  </w:endnote>
  <w:endnote w:type="continuationSeparator" w:id="0">
    <w:p w:rsidR="005263AC" w:rsidRDefault="005263AC" w:rsidP="00462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3AC" w:rsidRDefault="005263AC" w:rsidP="00462335">
      <w:r>
        <w:separator/>
      </w:r>
    </w:p>
  </w:footnote>
  <w:footnote w:type="continuationSeparator" w:id="0">
    <w:p w:rsidR="005263AC" w:rsidRDefault="005263AC" w:rsidP="004623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420"/>
  <w:drawingGridVerticalSpacing w:val="156"/>
  <w:noPunctuationKerning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4EE"/>
    <w:rsid w:val="00152EC1"/>
    <w:rsid w:val="00212E43"/>
    <w:rsid w:val="002E77C5"/>
    <w:rsid w:val="0032420F"/>
    <w:rsid w:val="00374CF2"/>
    <w:rsid w:val="00375AB8"/>
    <w:rsid w:val="003E07DD"/>
    <w:rsid w:val="003E575F"/>
    <w:rsid w:val="003F3C98"/>
    <w:rsid w:val="0046188C"/>
    <w:rsid w:val="00462335"/>
    <w:rsid w:val="005263AC"/>
    <w:rsid w:val="005424EA"/>
    <w:rsid w:val="00602EDC"/>
    <w:rsid w:val="00727D9B"/>
    <w:rsid w:val="0073198F"/>
    <w:rsid w:val="00864250"/>
    <w:rsid w:val="00867278"/>
    <w:rsid w:val="00911B70"/>
    <w:rsid w:val="00AD3698"/>
    <w:rsid w:val="00B205D2"/>
    <w:rsid w:val="00B6574A"/>
    <w:rsid w:val="00B714EE"/>
    <w:rsid w:val="00B958B2"/>
    <w:rsid w:val="00BC0EA7"/>
    <w:rsid w:val="00C95FCD"/>
    <w:rsid w:val="00D35DF5"/>
    <w:rsid w:val="00DA70BF"/>
    <w:rsid w:val="00DD09CB"/>
    <w:rsid w:val="00DF5461"/>
    <w:rsid w:val="00EA641D"/>
    <w:rsid w:val="00EB1A75"/>
    <w:rsid w:val="00F02777"/>
    <w:rsid w:val="00FB0F4F"/>
    <w:rsid w:val="0B54343D"/>
    <w:rsid w:val="151B62B3"/>
    <w:rsid w:val="1DA436B3"/>
    <w:rsid w:val="20136814"/>
    <w:rsid w:val="4C651E68"/>
    <w:rsid w:val="51E10D23"/>
    <w:rsid w:val="532C40C4"/>
    <w:rsid w:val="550F79C3"/>
    <w:rsid w:val="5E8E3E47"/>
    <w:rsid w:val="62913B57"/>
    <w:rsid w:val="727771C4"/>
    <w:rsid w:val="749F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1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strike w:val="0"/>
      <w:dstrike w:val="0"/>
      <w:color w:val="3399CC"/>
      <w:u w:val="none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Char">
    <w:name w:val="日期 Char"/>
    <w:basedOn w:val="a0"/>
    <w:link w:val="a5"/>
    <w:rPr>
      <w:rFonts w:ascii="Calibri" w:hAnsi="Calibri"/>
      <w:kern w:val="2"/>
      <w:sz w:val="21"/>
      <w:szCs w:val="24"/>
    </w:rPr>
  </w:style>
  <w:style w:type="character" w:styleId="a6">
    <w:name w:val="page number"/>
    <w:basedOn w:val="a0"/>
  </w:style>
  <w:style w:type="character" w:customStyle="1" w:styleId="Char0">
    <w:name w:val="页眉 Char"/>
    <w:basedOn w:val="a0"/>
    <w:link w:val="a7"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basedOn w:val="a0"/>
    <w:link w:val="a8"/>
    <w:uiPriority w:val="99"/>
    <w:locked/>
    <w:rPr>
      <w:rFonts w:ascii="Calibri" w:eastAsia="宋体" w:hAnsi="Calibri"/>
      <w:kern w:val="2"/>
      <w:sz w:val="18"/>
      <w:szCs w:val="24"/>
      <w:lang w:val="en-US" w:eastAsia="zh-CN" w:bidi="ar-SA"/>
    </w:rPr>
  </w:style>
  <w:style w:type="character" w:customStyle="1" w:styleId="3Char">
    <w:name w:val="标题 3 Char"/>
    <w:basedOn w:val="a0"/>
    <w:link w:val="3"/>
    <w:semiHidden/>
    <w:rPr>
      <w:rFonts w:ascii="Calibri" w:hAnsi="Calibri"/>
      <w:b/>
      <w:bCs/>
      <w:kern w:val="2"/>
      <w:sz w:val="32"/>
      <w:szCs w:val="32"/>
    </w:rPr>
  </w:style>
  <w:style w:type="paragraph" w:styleId="a9">
    <w:name w:val="Normal (Web)"/>
    <w:basedOn w:val="a"/>
    <w:next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7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Date"/>
    <w:basedOn w:val="a"/>
    <w:next w:val="a"/>
    <w:link w:val="Char"/>
    <w:pPr>
      <w:ind w:leftChars="2500" w:left="100"/>
    </w:pPr>
  </w:style>
  <w:style w:type="paragraph" w:customStyle="1" w:styleId="1">
    <w:name w:val="正文文本缩进1"/>
    <w:basedOn w:val="a"/>
    <w:qFormat/>
    <w:pPr>
      <w:ind w:leftChars="200" w:left="200"/>
    </w:pPr>
  </w:style>
  <w:style w:type="paragraph" w:customStyle="1" w:styleId="21">
    <w:name w:val="正文首行缩进 21"/>
    <w:basedOn w:val="1"/>
    <w:next w:val="a9"/>
    <w:qFormat/>
    <w:pPr>
      <w:ind w:firstLineChars="200" w:firstLine="200"/>
    </w:p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ormal">
    <w:name w:val="Normal"/>
    <w:pPr>
      <w:jc w:val="both"/>
    </w:pPr>
    <w:rPr>
      <w:rFonts w:ascii="仿宋" w:hAnsi="仿宋" w:cs="宋体"/>
      <w:kern w:val="2"/>
      <w:sz w:val="21"/>
      <w:szCs w:val="21"/>
    </w:rPr>
  </w:style>
  <w:style w:type="table" w:styleId="aa">
    <w:name w:val="Table Grid"/>
    <w:basedOn w:val="a1"/>
    <w:uiPriority w:val="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161</Words>
  <Characters>923</Characters>
  <Application>Microsoft Office Word</Application>
  <DocSecurity>0</DocSecurity>
  <Lines>7</Lines>
  <Paragraphs>2</Paragraphs>
  <ScaleCrop>false</ScaleCrop>
  <Company>China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ajj</cp:lastModifiedBy>
  <cp:revision>2</cp:revision>
  <cp:lastPrinted>2019-04-12T08:31:00Z</cp:lastPrinted>
  <dcterms:created xsi:type="dcterms:W3CDTF">2019-04-22T07:01:00Z</dcterms:created>
  <dcterms:modified xsi:type="dcterms:W3CDTF">2019-04-22T07:01:00Z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