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6F02" w:rsidRPr="00FE4011" w:rsidRDefault="00C66F02">
      <w:pPr>
        <w:spacing w:line="560" w:lineRule="exact"/>
        <w:ind w:firstLineChars="200" w:firstLine="640"/>
        <w:rPr>
          <w:rFonts w:eastAsia="仿宋_GB2312"/>
          <w:color w:val="000000"/>
          <w:sz w:val="32"/>
          <w:szCs w:val="32"/>
        </w:rPr>
      </w:pPr>
    </w:p>
    <w:p w:rsidR="00F31CAD" w:rsidRPr="00FE4011" w:rsidRDefault="00F31CAD">
      <w:pPr>
        <w:spacing w:line="560" w:lineRule="exact"/>
        <w:ind w:firstLineChars="200" w:firstLine="640"/>
        <w:rPr>
          <w:rFonts w:eastAsia="仿宋_GB2312"/>
          <w:color w:val="000000"/>
          <w:sz w:val="32"/>
          <w:szCs w:val="32"/>
        </w:rPr>
      </w:pPr>
    </w:p>
    <w:p w:rsidR="00F31CAD" w:rsidRPr="00FE4011" w:rsidRDefault="00F31CAD">
      <w:pPr>
        <w:spacing w:line="560" w:lineRule="exact"/>
        <w:ind w:firstLineChars="200" w:firstLine="640"/>
        <w:rPr>
          <w:rFonts w:eastAsia="仿宋_GB2312"/>
          <w:color w:val="000000"/>
          <w:sz w:val="32"/>
          <w:szCs w:val="32"/>
        </w:rPr>
      </w:pPr>
    </w:p>
    <w:p w:rsidR="00F31CAD" w:rsidRPr="00FE4011" w:rsidRDefault="00F31CAD">
      <w:pPr>
        <w:spacing w:line="560" w:lineRule="exact"/>
        <w:ind w:firstLineChars="200" w:firstLine="640"/>
        <w:rPr>
          <w:rFonts w:eastAsia="仿宋_GB2312"/>
          <w:color w:val="000000"/>
          <w:sz w:val="32"/>
          <w:szCs w:val="32"/>
        </w:rPr>
      </w:pPr>
    </w:p>
    <w:p w:rsidR="00C66F02" w:rsidRPr="00FE4011" w:rsidRDefault="00C66F02">
      <w:pPr>
        <w:spacing w:line="560" w:lineRule="exact"/>
        <w:ind w:firstLineChars="200" w:firstLine="640"/>
        <w:rPr>
          <w:rFonts w:eastAsia="仿宋_GB2312"/>
          <w:color w:val="000000"/>
          <w:sz w:val="32"/>
          <w:szCs w:val="32"/>
        </w:rPr>
      </w:pPr>
    </w:p>
    <w:p w:rsidR="00327992" w:rsidRPr="00FE4011" w:rsidRDefault="00327992">
      <w:pPr>
        <w:spacing w:line="560" w:lineRule="exact"/>
        <w:ind w:firstLineChars="200" w:firstLine="640"/>
        <w:rPr>
          <w:rFonts w:eastAsia="仿宋_GB2312"/>
          <w:color w:val="000000"/>
          <w:sz w:val="32"/>
          <w:szCs w:val="32"/>
        </w:rPr>
      </w:pPr>
    </w:p>
    <w:p w:rsidR="00327992" w:rsidRPr="00FE4011" w:rsidRDefault="00327992">
      <w:pPr>
        <w:spacing w:line="560" w:lineRule="exact"/>
        <w:ind w:firstLineChars="200" w:firstLine="640"/>
        <w:rPr>
          <w:rFonts w:eastAsia="仿宋_GB2312"/>
          <w:color w:val="000000"/>
          <w:sz w:val="32"/>
          <w:szCs w:val="32"/>
        </w:rPr>
      </w:pPr>
    </w:p>
    <w:p w:rsidR="00C66F02" w:rsidRPr="00FE4011" w:rsidRDefault="00C66F02" w:rsidP="00A97C74">
      <w:pPr>
        <w:spacing w:line="100" w:lineRule="exact"/>
        <w:ind w:firstLineChars="200" w:firstLine="640"/>
        <w:rPr>
          <w:rFonts w:eastAsia="仿宋_GB2312"/>
          <w:color w:val="000000"/>
          <w:sz w:val="32"/>
          <w:szCs w:val="32"/>
        </w:rPr>
      </w:pPr>
    </w:p>
    <w:p w:rsidR="00C66F02" w:rsidRPr="00FE4011" w:rsidRDefault="007B4545">
      <w:pPr>
        <w:spacing w:line="560" w:lineRule="exact"/>
        <w:jc w:val="center"/>
        <w:rPr>
          <w:rFonts w:eastAsia="仿宋_GB2312"/>
          <w:color w:val="000000"/>
          <w:sz w:val="32"/>
          <w:szCs w:val="32"/>
        </w:rPr>
      </w:pPr>
      <w:r w:rsidRPr="00FE4011">
        <w:rPr>
          <w:rFonts w:eastAsia="仿宋_GB2312"/>
          <w:color w:val="000000"/>
          <w:sz w:val="32"/>
          <w:szCs w:val="32"/>
        </w:rPr>
        <w:t>忻政办</w:t>
      </w:r>
      <w:r w:rsidR="00A02A66">
        <w:rPr>
          <w:rFonts w:eastAsia="仿宋_GB2312" w:hint="eastAsia"/>
          <w:color w:val="000000"/>
          <w:sz w:val="32"/>
          <w:szCs w:val="32"/>
        </w:rPr>
        <w:t>规</w:t>
      </w:r>
      <w:r w:rsidRPr="00FE4011">
        <w:rPr>
          <w:rFonts w:eastAsia="仿宋_GB2312"/>
          <w:color w:val="000000"/>
          <w:sz w:val="32"/>
          <w:szCs w:val="32"/>
        </w:rPr>
        <w:t>〔</w:t>
      </w:r>
      <w:r w:rsidRPr="00FE4011">
        <w:rPr>
          <w:rFonts w:eastAsia="仿宋_GB2312"/>
          <w:color w:val="000000"/>
          <w:sz w:val="32"/>
          <w:szCs w:val="32"/>
        </w:rPr>
        <w:t>202</w:t>
      </w:r>
      <w:r w:rsidR="00A02A66">
        <w:rPr>
          <w:rFonts w:eastAsia="仿宋_GB2312" w:hint="eastAsia"/>
          <w:color w:val="000000"/>
          <w:sz w:val="32"/>
          <w:szCs w:val="32"/>
        </w:rPr>
        <w:t>4</w:t>
      </w:r>
      <w:r w:rsidRPr="00FE4011">
        <w:rPr>
          <w:rFonts w:eastAsia="仿宋_GB2312"/>
          <w:color w:val="000000"/>
          <w:sz w:val="32"/>
          <w:szCs w:val="32"/>
        </w:rPr>
        <w:t>〕</w:t>
      </w:r>
      <w:r w:rsidR="00CA228F">
        <w:rPr>
          <w:rFonts w:eastAsia="仿宋_GB2312" w:hint="eastAsia"/>
          <w:color w:val="000000"/>
          <w:sz w:val="32"/>
          <w:szCs w:val="32"/>
        </w:rPr>
        <w:t>6</w:t>
      </w:r>
      <w:r w:rsidRPr="00FE4011">
        <w:rPr>
          <w:rFonts w:eastAsia="仿宋_GB2312"/>
          <w:color w:val="000000"/>
          <w:sz w:val="32"/>
          <w:szCs w:val="32"/>
        </w:rPr>
        <w:t>号</w:t>
      </w:r>
    </w:p>
    <w:p w:rsidR="00C66F02" w:rsidRPr="00FE4011" w:rsidRDefault="00C66F02">
      <w:pPr>
        <w:spacing w:line="560" w:lineRule="exact"/>
        <w:ind w:firstLineChars="200" w:firstLine="640"/>
        <w:rPr>
          <w:rFonts w:eastAsia="仿宋_GB2312"/>
          <w:color w:val="000000"/>
          <w:sz w:val="32"/>
          <w:szCs w:val="32"/>
        </w:rPr>
      </w:pPr>
    </w:p>
    <w:p w:rsidR="00C66F02" w:rsidRPr="00FE4011" w:rsidRDefault="00C66F02" w:rsidP="007B4545">
      <w:pPr>
        <w:spacing w:line="400" w:lineRule="exact"/>
        <w:ind w:firstLineChars="200" w:firstLine="640"/>
        <w:rPr>
          <w:rFonts w:eastAsia="仿宋_GB2312"/>
          <w:color w:val="000000"/>
          <w:sz w:val="32"/>
          <w:szCs w:val="32"/>
        </w:rPr>
      </w:pPr>
    </w:p>
    <w:p w:rsidR="002E6DE5" w:rsidRPr="00FE4011" w:rsidRDefault="002E6DE5" w:rsidP="00904D97">
      <w:pPr>
        <w:spacing w:line="560" w:lineRule="exact"/>
        <w:jc w:val="center"/>
        <w:rPr>
          <w:rFonts w:ascii="方正大标宋简体" w:eastAsia="方正大标宋简体"/>
          <w:sz w:val="44"/>
          <w:szCs w:val="44"/>
        </w:rPr>
      </w:pPr>
      <w:r w:rsidRPr="00FE4011">
        <w:rPr>
          <w:rFonts w:ascii="方正大标宋简体" w:eastAsia="方正大标宋简体" w:hint="eastAsia"/>
          <w:sz w:val="44"/>
          <w:szCs w:val="44"/>
        </w:rPr>
        <w:t>忻州市人民政府办公室</w:t>
      </w:r>
    </w:p>
    <w:p w:rsidR="004B5C06" w:rsidRPr="004B5C06" w:rsidRDefault="004B5C06" w:rsidP="004B5C06">
      <w:pPr>
        <w:spacing w:line="560" w:lineRule="exact"/>
        <w:jc w:val="center"/>
        <w:rPr>
          <w:rFonts w:ascii="方正大标宋简体" w:eastAsia="方正大标宋简体"/>
          <w:sz w:val="44"/>
          <w:szCs w:val="44"/>
        </w:rPr>
      </w:pPr>
      <w:r w:rsidRPr="004B5C06">
        <w:rPr>
          <w:rFonts w:ascii="方正大标宋简体" w:eastAsia="方正大标宋简体" w:hint="eastAsia"/>
          <w:sz w:val="44"/>
          <w:szCs w:val="44"/>
        </w:rPr>
        <w:t>关于印发忻州城区公共租赁住房管理</w:t>
      </w:r>
    </w:p>
    <w:p w:rsidR="004B5C06" w:rsidRPr="004B5C06" w:rsidRDefault="004B5C06" w:rsidP="004B5C06">
      <w:pPr>
        <w:spacing w:line="560" w:lineRule="exact"/>
        <w:jc w:val="center"/>
        <w:rPr>
          <w:rFonts w:ascii="方正大标宋简体" w:eastAsia="方正大标宋简体"/>
          <w:sz w:val="44"/>
          <w:szCs w:val="44"/>
        </w:rPr>
      </w:pPr>
      <w:r w:rsidRPr="004B5C06">
        <w:rPr>
          <w:rFonts w:ascii="方正大标宋简体" w:eastAsia="方正大标宋简体" w:hint="eastAsia"/>
          <w:sz w:val="44"/>
          <w:szCs w:val="44"/>
        </w:rPr>
        <w:t>暂行办法的通知</w:t>
      </w:r>
    </w:p>
    <w:p w:rsidR="004B5C06" w:rsidRPr="004B5C06" w:rsidRDefault="004B5C06" w:rsidP="004B5C06">
      <w:pPr>
        <w:spacing w:line="560" w:lineRule="exact"/>
        <w:rPr>
          <w:rFonts w:eastAsia="仿宋_GB2312"/>
          <w:sz w:val="32"/>
          <w:szCs w:val="32"/>
        </w:rPr>
      </w:pPr>
    </w:p>
    <w:p w:rsidR="004B5C06" w:rsidRPr="004B5C06" w:rsidRDefault="004B5C06" w:rsidP="004B5C06">
      <w:pPr>
        <w:spacing w:line="560" w:lineRule="exact"/>
        <w:rPr>
          <w:rFonts w:eastAsia="仿宋_GB2312"/>
          <w:sz w:val="32"/>
          <w:szCs w:val="32"/>
        </w:rPr>
      </w:pPr>
      <w:r w:rsidRPr="004B5C06">
        <w:rPr>
          <w:rFonts w:eastAsia="仿宋_GB2312" w:hAnsi="仿宋_GB2312"/>
          <w:sz w:val="32"/>
          <w:szCs w:val="32"/>
        </w:rPr>
        <w:t>各县</w:t>
      </w:r>
      <w:r>
        <w:rPr>
          <w:rFonts w:eastAsia="仿宋_GB2312" w:hint="eastAsia"/>
          <w:sz w:val="32"/>
          <w:szCs w:val="32"/>
        </w:rPr>
        <w:t>（</w:t>
      </w:r>
      <w:r w:rsidRPr="004B5C06">
        <w:rPr>
          <w:rFonts w:eastAsia="仿宋_GB2312" w:hAnsi="仿宋_GB2312"/>
          <w:sz w:val="32"/>
          <w:szCs w:val="32"/>
        </w:rPr>
        <w:t>市、区</w:t>
      </w:r>
      <w:r>
        <w:rPr>
          <w:rFonts w:eastAsia="仿宋_GB2312" w:hint="eastAsia"/>
          <w:sz w:val="32"/>
          <w:szCs w:val="32"/>
        </w:rPr>
        <w:t>）</w:t>
      </w:r>
      <w:r w:rsidRPr="004B5C06">
        <w:rPr>
          <w:rFonts w:eastAsia="仿宋_GB2312" w:hAnsi="仿宋_GB2312"/>
          <w:sz w:val="32"/>
          <w:szCs w:val="32"/>
        </w:rPr>
        <w:t>人民政府，忻州经济开发区管委会，五台山风景名胜区管委会，市人民政府各委、办、局</w:t>
      </w:r>
      <w:r w:rsidRPr="004B5C06">
        <w:rPr>
          <w:rFonts w:eastAsia="仿宋_GB2312"/>
          <w:sz w:val="32"/>
          <w:szCs w:val="32"/>
        </w:rPr>
        <w:t>:</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《忻州城区公共租赁住房管理暂行办法》已经市人民政府同意，现印发给你们，请认真贯彻执行。</w:t>
      </w:r>
    </w:p>
    <w:p w:rsidR="004B5C06" w:rsidRPr="004B5C06" w:rsidRDefault="004B5C06" w:rsidP="004B5C06">
      <w:pPr>
        <w:spacing w:line="560" w:lineRule="exact"/>
        <w:rPr>
          <w:rFonts w:eastAsia="仿宋_GB2312"/>
          <w:sz w:val="32"/>
          <w:szCs w:val="32"/>
        </w:rPr>
      </w:pPr>
    </w:p>
    <w:p w:rsidR="004B5C06" w:rsidRPr="004B5C06" w:rsidRDefault="004B5C06" w:rsidP="004B5C06">
      <w:pPr>
        <w:spacing w:line="700" w:lineRule="exact"/>
        <w:rPr>
          <w:rFonts w:eastAsia="仿宋_GB2312"/>
          <w:sz w:val="32"/>
          <w:szCs w:val="32"/>
        </w:rPr>
      </w:pPr>
    </w:p>
    <w:p w:rsidR="004B5C06" w:rsidRPr="004B5C06" w:rsidRDefault="004B5C06" w:rsidP="004B5C06">
      <w:pPr>
        <w:wordWrap w:val="0"/>
        <w:spacing w:line="560" w:lineRule="exact"/>
        <w:ind w:firstLineChars="1400" w:firstLine="4480"/>
        <w:jc w:val="right"/>
        <w:rPr>
          <w:rFonts w:eastAsia="仿宋_GB2312"/>
          <w:sz w:val="32"/>
          <w:szCs w:val="32"/>
        </w:rPr>
      </w:pPr>
      <w:r w:rsidRPr="004B5C06">
        <w:rPr>
          <w:rFonts w:eastAsia="仿宋_GB2312" w:hAnsi="仿宋_GB2312"/>
          <w:sz w:val="32"/>
          <w:szCs w:val="32"/>
        </w:rPr>
        <w:t>忻州市人民政府办公室</w:t>
      </w:r>
      <w:r>
        <w:rPr>
          <w:rFonts w:eastAsia="仿宋_GB2312" w:hAnsi="仿宋_GB2312" w:hint="eastAsia"/>
          <w:sz w:val="32"/>
          <w:szCs w:val="32"/>
        </w:rPr>
        <w:t xml:space="preserve">      </w:t>
      </w:r>
    </w:p>
    <w:p w:rsidR="004B5C06" w:rsidRPr="004B5C06" w:rsidRDefault="004B5C06" w:rsidP="004B5C06">
      <w:pPr>
        <w:wordWrap w:val="0"/>
        <w:spacing w:line="560" w:lineRule="exact"/>
        <w:ind w:firstLineChars="1500" w:firstLine="4800"/>
        <w:jc w:val="right"/>
        <w:rPr>
          <w:rFonts w:eastAsia="仿宋_GB2312"/>
          <w:sz w:val="32"/>
          <w:szCs w:val="32"/>
        </w:rPr>
      </w:pPr>
      <w:r w:rsidRPr="004B5C06">
        <w:rPr>
          <w:rFonts w:eastAsia="仿宋_GB2312"/>
          <w:sz w:val="32"/>
          <w:szCs w:val="32"/>
        </w:rPr>
        <w:t>2024</w:t>
      </w:r>
      <w:r w:rsidRPr="004B5C06">
        <w:rPr>
          <w:rFonts w:eastAsia="仿宋_GB2312" w:hAnsi="仿宋_GB2312"/>
          <w:sz w:val="32"/>
          <w:szCs w:val="32"/>
        </w:rPr>
        <w:t>年</w:t>
      </w:r>
      <w:r w:rsidRPr="004B5C06">
        <w:rPr>
          <w:rFonts w:eastAsia="仿宋_GB2312"/>
          <w:sz w:val="32"/>
          <w:szCs w:val="32"/>
        </w:rPr>
        <w:t>7</w:t>
      </w:r>
      <w:r w:rsidRPr="004B5C06">
        <w:rPr>
          <w:rFonts w:eastAsia="仿宋_GB2312" w:hAnsi="仿宋_GB2312"/>
          <w:sz w:val="32"/>
          <w:szCs w:val="32"/>
        </w:rPr>
        <w:t>月</w:t>
      </w:r>
      <w:r w:rsidRPr="004B5C06">
        <w:rPr>
          <w:rFonts w:eastAsia="仿宋_GB2312"/>
          <w:sz w:val="32"/>
          <w:szCs w:val="32"/>
        </w:rPr>
        <w:t>26</w:t>
      </w:r>
      <w:bookmarkStart w:id="0" w:name="_GoBack"/>
      <w:bookmarkEnd w:id="0"/>
      <w:r w:rsidRPr="004B5C06">
        <w:rPr>
          <w:rFonts w:eastAsia="仿宋_GB2312" w:hAnsi="仿宋_GB2312"/>
          <w:sz w:val="32"/>
          <w:szCs w:val="32"/>
        </w:rPr>
        <w:t>日</w:t>
      </w:r>
      <w:r>
        <w:rPr>
          <w:rFonts w:eastAsia="仿宋_GB2312" w:hAnsi="仿宋_GB2312" w:hint="eastAsia"/>
          <w:sz w:val="32"/>
          <w:szCs w:val="32"/>
        </w:rPr>
        <w:t xml:space="preserve">        </w:t>
      </w:r>
    </w:p>
    <w:p w:rsidR="004B5C06" w:rsidRPr="004B5C06" w:rsidRDefault="004B5C06" w:rsidP="004B5C06">
      <w:pPr>
        <w:spacing w:line="560" w:lineRule="exact"/>
        <w:ind w:firstLineChars="200" w:firstLine="640"/>
        <w:rPr>
          <w:rFonts w:eastAsia="仿宋_GB2312"/>
          <w:sz w:val="32"/>
          <w:szCs w:val="32"/>
        </w:rPr>
      </w:pPr>
      <w:r>
        <w:rPr>
          <w:rFonts w:eastAsia="仿宋_GB2312" w:hint="eastAsia"/>
          <w:sz w:val="32"/>
          <w:szCs w:val="32"/>
        </w:rPr>
        <w:t>（此件公开发布）</w:t>
      </w:r>
      <w:r w:rsidRPr="004B5C06">
        <w:rPr>
          <w:rFonts w:eastAsia="仿宋_GB2312"/>
          <w:sz w:val="32"/>
          <w:szCs w:val="32"/>
        </w:rPr>
        <w:br w:type="page"/>
      </w:r>
    </w:p>
    <w:p w:rsidR="004B5C06" w:rsidRPr="004B5C06" w:rsidRDefault="004B5C06" w:rsidP="004B5C06">
      <w:pPr>
        <w:spacing w:line="560" w:lineRule="exact"/>
        <w:ind w:firstLineChars="1500" w:firstLine="4800"/>
        <w:rPr>
          <w:rFonts w:eastAsia="仿宋_GB2312"/>
          <w:sz w:val="32"/>
          <w:szCs w:val="32"/>
        </w:rPr>
      </w:pPr>
    </w:p>
    <w:p w:rsidR="004B5C06" w:rsidRPr="004B5C06" w:rsidRDefault="004B5C06" w:rsidP="004B5C06">
      <w:pPr>
        <w:spacing w:line="560" w:lineRule="exact"/>
        <w:jc w:val="center"/>
        <w:rPr>
          <w:rFonts w:ascii="方正大标宋简体" w:eastAsia="方正大标宋简体" w:hint="eastAsia"/>
          <w:sz w:val="44"/>
          <w:szCs w:val="44"/>
        </w:rPr>
      </w:pPr>
      <w:r w:rsidRPr="004B5C06">
        <w:rPr>
          <w:rFonts w:ascii="方正大标宋简体" w:eastAsia="方正大标宋简体" w:hAnsi="方正小标宋简体" w:hint="eastAsia"/>
          <w:sz w:val="44"/>
          <w:szCs w:val="44"/>
        </w:rPr>
        <w:t>忻州城区公共租赁住房管理暂行办法</w:t>
      </w:r>
    </w:p>
    <w:p w:rsidR="004B5C06" w:rsidRPr="004B5C06" w:rsidRDefault="004B5C06" w:rsidP="004B5C06">
      <w:pPr>
        <w:spacing w:line="560" w:lineRule="exact"/>
        <w:rPr>
          <w:rFonts w:eastAsia="黑体"/>
          <w:sz w:val="32"/>
          <w:szCs w:val="32"/>
        </w:rPr>
      </w:pPr>
    </w:p>
    <w:p w:rsidR="004B5C06" w:rsidRPr="004B5C06" w:rsidRDefault="004B5C06" w:rsidP="004B5C06">
      <w:pPr>
        <w:spacing w:line="560" w:lineRule="exact"/>
        <w:jc w:val="center"/>
        <w:rPr>
          <w:rFonts w:eastAsia="黑体"/>
          <w:sz w:val="32"/>
          <w:szCs w:val="32"/>
        </w:rPr>
      </w:pPr>
      <w:r w:rsidRPr="004B5C06">
        <w:rPr>
          <w:rFonts w:eastAsia="黑体" w:hAnsi="黑体"/>
          <w:sz w:val="32"/>
          <w:szCs w:val="32"/>
        </w:rPr>
        <w:t>第一章</w:t>
      </w:r>
      <w:r w:rsidRPr="004B5C06">
        <w:rPr>
          <w:rFonts w:eastAsia="黑体"/>
          <w:sz w:val="32"/>
          <w:szCs w:val="32"/>
        </w:rPr>
        <w:t xml:space="preserve">  </w:t>
      </w:r>
      <w:r w:rsidRPr="004B5C06">
        <w:rPr>
          <w:rFonts w:eastAsia="黑体" w:hAnsi="黑体"/>
          <w:sz w:val="32"/>
          <w:szCs w:val="32"/>
        </w:rPr>
        <w:t>总</w:t>
      </w:r>
      <w:r w:rsidRPr="004B5C06">
        <w:rPr>
          <w:rFonts w:eastAsia="黑体"/>
          <w:sz w:val="32"/>
          <w:szCs w:val="32"/>
        </w:rPr>
        <w:t xml:space="preserve">  </w:t>
      </w:r>
      <w:r w:rsidRPr="004B5C06">
        <w:rPr>
          <w:rFonts w:eastAsia="黑体" w:hAnsi="黑体"/>
          <w:sz w:val="32"/>
          <w:szCs w:val="32"/>
        </w:rPr>
        <w:t>则</w:t>
      </w:r>
    </w:p>
    <w:p w:rsidR="004B5C06" w:rsidRPr="004B5C06" w:rsidRDefault="004B5C06" w:rsidP="004B5C06">
      <w:pPr>
        <w:spacing w:line="560" w:lineRule="exact"/>
        <w:rPr>
          <w:rFonts w:eastAsia="黑体"/>
          <w:sz w:val="32"/>
          <w:szCs w:val="32"/>
        </w:rPr>
      </w:pP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第一条</w:t>
      </w:r>
      <w:r w:rsidRPr="004B5C06">
        <w:rPr>
          <w:rFonts w:eastAsia="仿宋_GB2312"/>
          <w:sz w:val="32"/>
          <w:szCs w:val="32"/>
        </w:rPr>
        <w:t xml:space="preserve"> </w:t>
      </w:r>
      <w:r w:rsidRPr="004B5C06">
        <w:rPr>
          <w:rFonts w:eastAsia="仿宋_GB2312" w:hAnsi="仿宋_GB2312"/>
          <w:sz w:val="32"/>
          <w:szCs w:val="32"/>
        </w:rPr>
        <w:t>为进一步完善住房保障体系，根据《居住证暂行条例》（国务院令第</w:t>
      </w:r>
      <w:r w:rsidRPr="004B5C06">
        <w:rPr>
          <w:rFonts w:eastAsia="仿宋_GB2312"/>
          <w:sz w:val="32"/>
          <w:szCs w:val="32"/>
        </w:rPr>
        <w:t>663</w:t>
      </w:r>
      <w:r w:rsidRPr="004B5C06">
        <w:rPr>
          <w:rFonts w:eastAsia="仿宋_GB2312" w:hAnsi="仿宋_GB2312"/>
          <w:sz w:val="32"/>
          <w:szCs w:val="32"/>
        </w:rPr>
        <w:t>号）、《公共租赁住房管理办法》（住房城乡建设部令第</w:t>
      </w:r>
      <w:r w:rsidRPr="004B5C06">
        <w:rPr>
          <w:rFonts w:eastAsia="仿宋_GB2312"/>
          <w:sz w:val="32"/>
          <w:szCs w:val="32"/>
        </w:rPr>
        <w:t>11</w:t>
      </w:r>
      <w:r w:rsidRPr="004B5C06">
        <w:rPr>
          <w:rFonts w:eastAsia="仿宋_GB2312" w:hAnsi="仿宋_GB2312"/>
          <w:sz w:val="32"/>
          <w:szCs w:val="32"/>
        </w:rPr>
        <w:t>号）、《山西省人民政府关于规划建设保障性住房的实施意见》（晋政发〔</w:t>
      </w:r>
      <w:r w:rsidRPr="004B5C06">
        <w:rPr>
          <w:rFonts w:eastAsia="仿宋_GB2312"/>
          <w:sz w:val="32"/>
          <w:szCs w:val="32"/>
        </w:rPr>
        <w:t>2024</w:t>
      </w:r>
      <w:r w:rsidRPr="004B5C06">
        <w:rPr>
          <w:rFonts w:eastAsia="仿宋_GB2312" w:hAnsi="仿宋_GB2312"/>
          <w:sz w:val="32"/>
          <w:szCs w:val="32"/>
        </w:rPr>
        <w:t>〕</w:t>
      </w:r>
      <w:r w:rsidRPr="004B5C06">
        <w:rPr>
          <w:rFonts w:eastAsia="仿宋_GB2312"/>
          <w:sz w:val="32"/>
          <w:szCs w:val="32"/>
        </w:rPr>
        <w:t>11</w:t>
      </w:r>
      <w:r w:rsidRPr="004B5C06">
        <w:rPr>
          <w:rFonts w:eastAsia="仿宋_GB2312" w:hAnsi="仿宋_GB2312"/>
          <w:sz w:val="32"/>
          <w:szCs w:val="32"/>
        </w:rPr>
        <w:t>号）、《山西省人民政府办公厅关于印发山西省保障性住房建设管理办法等六个办法的通知》（晋政办发〔</w:t>
      </w:r>
      <w:r w:rsidRPr="004B5C06">
        <w:rPr>
          <w:rFonts w:eastAsia="仿宋_GB2312"/>
          <w:sz w:val="32"/>
          <w:szCs w:val="32"/>
        </w:rPr>
        <w:t>2012</w:t>
      </w:r>
      <w:r w:rsidRPr="004B5C06">
        <w:rPr>
          <w:rFonts w:eastAsia="仿宋_GB2312" w:hAnsi="仿宋_GB2312"/>
          <w:sz w:val="32"/>
          <w:szCs w:val="32"/>
        </w:rPr>
        <w:t>〕</w:t>
      </w:r>
      <w:r w:rsidRPr="004B5C06">
        <w:rPr>
          <w:rFonts w:eastAsia="仿宋_GB2312"/>
          <w:sz w:val="32"/>
          <w:szCs w:val="32"/>
        </w:rPr>
        <w:t>70</w:t>
      </w:r>
      <w:r w:rsidRPr="004B5C06">
        <w:rPr>
          <w:rFonts w:eastAsia="仿宋_GB2312" w:hAnsi="仿宋_GB2312"/>
          <w:sz w:val="32"/>
          <w:szCs w:val="32"/>
        </w:rPr>
        <w:t>号）和忻州市促进房地产业良性循环和健康发展的相关政策，制定本办法。</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第二条</w:t>
      </w:r>
      <w:r w:rsidRPr="004B5C06">
        <w:rPr>
          <w:rFonts w:eastAsia="仿宋_GB2312"/>
          <w:sz w:val="32"/>
          <w:szCs w:val="32"/>
        </w:rPr>
        <w:t xml:space="preserve"> </w:t>
      </w:r>
      <w:r w:rsidRPr="004B5C06">
        <w:rPr>
          <w:rFonts w:eastAsia="仿宋_GB2312" w:hAnsi="仿宋_GB2312"/>
          <w:sz w:val="32"/>
          <w:szCs w:val="32"/>
        </w:rPr>
        <w:t>忻州城区公共租赁住房的建设、运营、配租和退出管理，适用本办法。</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第三条</w:t>
      </w:r>
      <w:r w:rsidRPr="004B5C06">
        <w:rPr>
          <w:rFonts w:eastAsia="仿宋_GB2312"/>
          <w:sz w:val="32"/>
          <w:szCs w:val="32"/>
        </w:rPr>
        <w:t xml:space="preserve"> </w:t>
      </w:r>
      <w:r w:rsidRPr="004B5C06">
        <w:rPr>
          <w:rFonts w:eastAsia="仿宋_GB2312" w:hAnsi="仿宋_GB2312"/>
          <w:sz w:val="32"/>
          <w:szCs w:val="32"/>
        </w:rPr>
        <w:t>本办法所称公共租赁住房，是指限定建设标准和租金水平，面向城镇低收入住房困难家庭、中等偏下收入住房困难家庭，无自有住房的新就业人员、外来务工人员和持有居住证人员出租，满足其自住需求的中小套型住房。</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本办法所称无自有住房新就业人员，是指新就业大学生、机关事业单位新招录人员、机关企事业单位按规定引进的技术人员、退出现役不满</w:t>
      </w:r>
      <w:r w:rsidRPr="004B5C06">
        <w:rPr>
          <w:rFonts w:eastAsia="仿宋_GB2312"/>
          <w:sz w:val="32"/>
          <w:szCs w:val="32"/>
        </w:rPr>
        <w:t>5</w:t>
      </w:r>
      <w:r w:rsidRPr="004B5C06">
        <w:rPr>
          <w:rFonts w:eastAsia="仿宋_GB2312" w:hAnsi="仿宋_GB2312"/>
          <w:sz w:val="32"/>
          <w:szCs w:val="32"/>
        </w:rPr>
        <w:t>年人员。</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本办法所称外来务工人员，是指在就业城镇人力资源和社会保障部门进行劳动用工备案</w:t>
      </w:r>
      <w:r w:rsidRPr="004B5C06">
        <w:rPr>
          <w:rFonts w:eastAsia="仿宋_GB2312"/>
          <w:sz w:val="32"/>
          <w:szCs w:val="32"/>
        </w:rPr>
        <w:t>1</w:t>
      </w:r>
      <w:r w:rsidRPr="004B5C06">
        <w:rPr>
          <w:rFonts w:eastAsia="仿宋_GB2312" w:hAnsi="仿宋_GB2312"/>
          <w:sz w:val="32"/>
          <w:szCs w:val="32"/>
        </w:rPr>
        <w:t>年以上并缴纳社会保险的人员，以及户籍地在中心城区规划区范围外建制镇政府所在地，进入城区规划区内从事非农产业劳动</w:t>
      </w:r>
      <w:r w:rsidRPr="004B5C06">
        <w:rPr>
          <w:rFonts w:eastAsia="仿宋_GB2312"/>
          <w:sz w:val="32"/>
          <w:szCs w:val="32"/>
        </w:rPr>
        <w:t>6</w:t>
      </w:r>
      <w:r w:rsidRPr="004B5C06">
        <w:rPr>
          <w:rFonts w:eastAsia="仿宋_GB2312" w:hAnsi="仿宋_GB2312"/>
          <w:sz w:val="32"/>
          <w:szCs w:val="32"/>
        </w:rPr>
        <w:t>个月及以上，常住地在城区，以非农业收入为主要收入的退役军人。</w:t>
      </w:r>
      <w:r w:rsidRPr="004B5C06">
        <w:rPr>
          <w:rFonts w:eastAsia="仿宋_GB2312"/>
          <w:sz w:val="32"/>
          <w:szCs w:val="32"/>
        </w:rPr>
        <w:t xml:space="preserve">     </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持有居住证人员是指公安部门按照《居住证暂行条例》规定，向无忻州市忻府区户籍，办理了居住证的人员。</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第四条</w:t>
      </w:r>
      <w:r w:rsidRPr="004B5C06">
        <w:rPr>
          <w:rFonts w:eastAsia="仿宋_GB2312"/>
          <w:b/>
          <w:bCs/>
          <w:sz w:val="32"/>
          <w:szCs w:val="32"/>
        </w:rPr>
        <w:t xml:space="preserve"> </w:t>
      </w:r>
      <w:r w:rsidRPr="004B5C06">
        <w:rPr>
          <w:rFonts w:eastAsia="仿宋_GB2312" w:hAnsi="仿宋_GB2312"/>
          <w:sz w:val="32"/>
          <w:szCs w:val="32"/>
        </w:rPr>
        <w:t>具有忻州城区规划区内和中心城区规划区范围外建制镇政府所在地户籍的常住人口家庭，家庭收入、财产、住房情况符合忻州城区公共租赁住房配租保障条件的城镇低收入住房困难家庭、中等偏下收入住房困难家庭，无自有住房的新就业人员、外来务工人员和居住证持有人员，均可申请租赁公共租赁住房。</w:t>
      </w:r>
    </w:p>
    <w:p w:rsidR="004B5C06" w:rsidRPr="004B5C06" w:rsidRDefault="004B5C06" w:rsidP="004B5C06">
      <w:pPr>
        <w:spacing w:line="560" w:lineRule="exact"/>
        <w:ind w:firstLineChars="200" w:firstLine="640"/>
        <w:rPr>
          <w:rFonts w:eastAsia="仿宋_GB2312"/>
          <w:spacing w:val="-6"/>
          <w:sz w:val="32"/>
          <w:szCs w:val="32"/>
        </w:rPr>
      </w:pPr>
      <w:r w:rsidRPr="004B5C06">
        <w:rPr>
          <w:rFonts w:eastAsia="仿宋_GB2312" w:hAnsi="仿宋_GB2312"/>
          <w:sz w:val="32"/>
          <w:szCs w:val="32"/>
        </w:rPr>
        <w:t>符</w:t>
      </w:r>
      <w:r w:rsidRPr="004B5C06">
        <w:rPr>
          <w:rFonts w:eastAsia="仿宋_GB2312" w:hAnsi="仿宋_GB2312"/>
          <w:spacing w:val="-6"/>
          <w:sz w:val="32"/>
          <w:szCs w:val="32"/>
        </w:rPr>
        <w:t>合经济适用住房保障条件的，也可申请租赁公共租赁住房。</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第五条</w:t>
      </w:r>
      <w:r w:rsidRPr="004B5C06">
        <w:rPr>
          <w:rFonts w:eastAsia="仿宋_GB2312"/>
          <w:sz w:val="32"/>
          <w:szCs w:val="32"/>
        </w:rPr>
        <w:t xml:space="preserve"> </w:t>
      </w:r>
      <w:r w:rsidRPr="004B5C06">
        <w:rPr>
          <w:rFonts w:eastAsia="仿宋_GB2312" w:hAnsi="仿宋_GB2312"/>
          <w:sz w:val="32"/>
          <w:szCs w:val="32"/>
        </w:rPr>
        <w:t>市房产服务中心受市住房和城乡建设主管部门委托负责忻州城区公共租赁住房的建设、运营、配租和退出管理工作。</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市发改、监察、民政、财政、人社、公安、行政审批、自然资源、退役军人事务、税务、人民银行、住房公积金管理等相关部门按照各自职责，协同做好公共租赁住房相关工作。</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第六条</w:t>
      </w:r>
      <w:r w:rsidRPr="004B5C06">
        <w:rPr>
          <w:rFonts w:eastAsia="仿宋_GB2312"/>
          <w:sz w:val="32"/>
          <w:szCs w:val="32"/>
        </w:rPr>
        <w:t xml:space="preserve"> </w:t>
      </w:r>
      <w:r w:rsidRPr="004B5C06">
        <w:rPr>
          <w:rFonts w:eastAsia="仿宋_GB2312" w:hAnsi="仿宋_GB2312"/>
          <w:sz w:val="32"/>
          <w:szCs w:val="32"/>
        </w:rPr>
        <w:t>市房产服务中心根据上年度忻州城区经济社会发展情况、中等偏下收入住房困难家庭情况和公共租赁住房筹集情况，提出本年度公共租赁住房保障范围、保障对象家庭收入、财产标准和住房困难条件，经市住房和城乡建设主管部门审核后报市政府批准实施，并向社会公布。</w:t>
      </w:r>
    </w:p>
    <w:p w:rsidR="004B5C06" w:rsidRPr="004B5C06" w:rsidRDefault="004B5C06" w:rsidP="004B5C06">
      <w:pPr>
        <w:spacing w:line="560" w:lineRule="exact"/>
        <w:jc w:val="center"/>
        <w:rPr>
          <w:rFonts w:eastAsia="黑体"/>
          <w:sz w:val="32"/>
          <w:szCs w:val="32"/>
        </w:rPr>
      </w:pPr>
      <w:r w:rsidRPr="004B5C06">
        <w:rPr>
          <w:rFonts w:eastAsia="黑体" w:hAnsi="黑体"/>
          <w:sz w:val="32"/>
          <w:szCs w:val="32"/>
        </w:rPr>
        <w:t>第二章</w:t>
      </w:r>
      <w:r w:rsidRPr="004B5C06">
        <w:rPr>
          <w:rFonts w:eastAsia="黑体"/>
          <w:sz w:val="32"/>
          <w:szCs w:val="32"/>
        </w:rPr>
        <w:t xml:space="preserve">  </w:t>
      </w:r>
      <w:r w:rsidRPr="004B5C06">
        <w:rPr>
          <w:rFonts w:eastAsia="黑体" w:hAnsi="黑体"/>
          <w:sz w:val="32"/>
          <w:szCs w:val="32"/>
        </w:rPr>
        <w:t>建设管理</w:t>
      </w:r>
    </w:p>
    <w:p w:rsidR="004B5C06" w:rsidRDefault="004B5C06" w:rsidP="004B5C06">
      <w:pPr>
        <w:spacing w:line="560" w:lineRule="exact"/>
        <w:ind w:firstLineChars="200" w:firstLine="643"/>
        <w:rPr>
          <w:rFonts w:eastAsia="仿宋_GB2312" w:hAnsi="仿宋_GB2312" w:hint="eastAsia"/>
          <w:b/>
          <w:bCs/>
          <w:sz w:val="32"/>
          <w:szCs w:val="32"/>
        </w:rPr>
      </w:pP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第七条</w:t>
      </w:r>
      <w:r w:rsidRPr="004B5C06">
        <w:rPr>
          <w:rFonts w:eastAsia="仿宋_GB2312"/>
          <w:sz w:val="32"/>
          <w:szCs w:val="32"/>
        </w:rPr>
        <w:t xml:space="preserve"> </w:t>
      </w:r>
      <w:r w:rsidRPr="004B5C06">
        <w:rPr>
          <w:rFonts w:eastAsia="仿宋_GB2312" w:hAnsi="仿宋_GB2312"/>
          <w:sz w:val="32"/>
          <w:szCs w:val="32"/>
        </w:rPr>
        <w:t>公共租赁住房建设应遵循政府组织、社会参与，统筹规划、分步实施的原则。采取集中建设和分散配建相结合，政府组织建设和社会组织建设相结合，政府投资购买、改建、扩建和企业投资购买、改建、扩建相结合等模式建设。</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第八条</w:t>
      </w:r>
      <w:r w:rsidRPr="004B5C06">
        <w:rPr>
          <w:rFonts w:eastAsia="仿宋_GB2312"/>
          <w:sz w:val="32"/>
          <w:szCs w:val="32"/>
        </w:rPr>
        <w:t xml:space="preserve"> </w:t>
      </w:r>
      <w:r w:rsidRPr="004B5C06">
        <w:rPr>
          <w:rFonts w:eastAsia="仿宋_GB2312" w:hAnsi="仿宋_GB2312"/>
          <w:sz w:val="32"/>
          <w:szCs w:val="32"/>
        </w:rPr>
        <w:t>公共租赁住房年度建设规模、套数，由市房产服务中心根据城区住房供求状况、城市总体规划和保障性住房建设规划，提出建设计划报市住房和城乡建设主管部门审核后报市政府批准实施。</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政府集中建设公共租赁住房的，要科学规划，合理布局，尽可能安排在交通便利、公共设施较为齐全的区域。</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企业出资建设、购买、改（扩）建公共租赁住房的，本着</w:t>
      </w:r>
      <w:r w:rsidRPr="004B5C06">
        <w:rPr>
          <w:rFonts w:eastAsia="仿宋_GB2312"/>
          <w:sz w:val="32"/>
          <w:szCs w:val="32"/>
        </w:rPr>
        <w:t>“</w:t>
      </w:r>
      <w:r w:rsidRPr="004B5C06">
        <w:rPr>
          <w:rFonts w:eastAsia="仿宋_GB2312" w:hAnsi="仿宋_GB2312"/>
          <w:sz w:val="32"/>
          <w:szCs w:val="32"/>
        </w:rPr>
        <w:t>谁投资谁受益</w:t>
      </w:r>
      <w:r w:rsidRPr="004B5C06">
        <w:rPr>
          <w:rFonts w:eastAsia="仿宋_GB2312"/>
          <w:sz w:val="32"/>
          <w:szCs w:val="32"/>
        </w:rPr>
        <w:t>”</w:t>
      </w:r>
      <w:r w:rsidRPr="004B5C06">
        <w:rPr>
          <w:rFonts w:eastAsia="仿宋_GB2312" w:hAnsi="仿宋_GB2312"/>
          <w:sz w:val="32"/>
          <w:szCs w:val="32"/>
        </w:rPr>
        <w:t>的原则，租金归企业所有。纳入政府计划的，满足企业自身需求后剩余公共租赁住房由政府统筹使用的，享受国家相关优惠政策。</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第九条</w:t>
      </w:r>
      <w:r w:rsidRPr="004B5C06">
        <w:rPr>
          <w:rFonts w:eastAsia="仿宋_GB2312"/>
          <w:sz w:val="32"/>
          <w:szCs w:val="32"/>
        </w:rPr>
        <w:t xml:space="preserve"> </w:t>
      </w:r>
      <w:r w:rsidRPr="004B5C06">
        <w:rPr>
          <w:rFonts w:eastAsia="仿宋_GB2312" w:hAnsi="仿宋_GB2312"/>
          <w:sz w:val="32"/>
          <w:szCs w:val="32"/>
        </w:rPr>
        <w:t>公共租赁住房房源通过新建、改建、配建、收购和租赁等方式多渠道筹集。房源筹集渠道主要包括：</w:t>
      </w:r>
    </w:p>
    <w:p w:rsidR="004B5C06" w:rsidRPr="004B5C06" w:rsidRDefault="004B5C06" w:rsidP="004B5C06">
      <w:pPr>
        <w:numPr>
          <w:ilvl w:val="0"/>
          <w:numId w:val="24"/>
        </w:numPr>
        <w:spacing w:line="560" w:lineRule="exact"/>
        <w:ind w:firstLineChars="200" w:firstLine="640"/>
        <w:rPr>
          <w:rFonts w:eastAsia="仿宋_GB2312"/>
          <w:sz w:val="32"/>
          <w:szCs w:val="32"/>
        </w:rPr>
      </w:pPr>
      <w:r w:rsidRPr="004B5C06">
        <w:rPr>
          <w:rFonts w:eastAsia="仿宋_GB2312" w:hAnsi="仿宋_GB2312"/>
          <w:sz w:val="32"/>
          <w:szCs w:val="32"/>
        </w:rPr>
        <w:t>政府直接投资建设、改建、收购、租赁的公共租赁住房以及普通商品住房按照住宅建筑面积</w:t>
      </w:r>
      <w:r w:rsidRPr="004B5C06">
        <w:rPr>
          <w:rFonts w:eastAsia="仿宋_GB2312"/>
          <w:sz w:val="32"/>
          <w:szCs w:val="32"/>
        </w:rPr>
        <w:t>1%</w:t>
      </w:r>
      <w:r w:rsidRPr="004B5C06">
        <w:rPr>
          <w:rFonts w:eastAsia="仿宋_GB2312" w:hAnsi="仿宋_GB2312"/>
          <w:sz w:val="32"/>
          <w:szCs w:val="32"/>
        </w:rPr>
        <w:t>配建，按照协议约定产权归政府所有的公共租赁住房；</w:t>
      </w:r>
    </w:p>
    <w:p w:rsidR="004B5C06" w:rsidRPr="004B5C06" w:rsidRDefault="004B5C06" w:rsidP="004B5C06">
      <w:pPr>
        <w:numPr>
          <w:ilvl w:val="0"/>
          <w:numId w:val="24"/>
        </w:numPr>
        <w:spacing w:line="560" w:lineRule="exact"/>
        <w:ind w:firstLineChars="200" w:firstLine="640"/>
        <w:rPr>
          <w:rFonts w:eastAsia="仿宋_GB2312"/>
          <w:sz w:val="32"/>
          <w:szCs w:val="32"/>
        </w:rPr>
      </w:pPr>
      <w:r w:rsidRPr="004B5C06">
        <w:rPr>
          <w:rFonts w:eastAsia="仿宋_GB2312" w:hAnsi="仿宋_GB2312"/>
          <w:sz w:val="32"/>
          <w:szCs w:val="32"/>
        </w:rPr>
        <w:t>普通商品住房建设项目，按照住宅建筑面积</w:t>
      </w:r>
      <w:r w:rsidRPr="004B5C06">
        <w:rPr>
          <w:rFonts w:eastAsia="仿宋_GB2312"/>
          <w:sz w:val="32"/>
          <w:szCs w:val="32"/>
        </w:rPr>
        <w:t>5%</w:t>
      </w:r>
      <w:r w:rsidRPr="004B5C06">
        <w:rPr>
          <w:rFonts w:eastAsia="仿宋_GB2312" w:hAnsi="仿宋_GB2312"/>
          <w:sz w:val="32"/>
          <w:szCs w:val="32"/>
        </w:rPr>
        <w:t>配建，政府使用</w:t>
      </w:r>
      <w:r w:rsidRPr="004B5C06">
        <w:rPr>
          <w:rFonts w:eastAsia="仿宋_GB2312"/>
          <w:sz w:val="32"/>
          <w:szCs w:val="32"/>
        </w:rPr>
        <w:t>5</w:t>
      </w:r>
      <w:r w:rsidRPr="004B5C06">
        <w:rPr>
          <w:rFonts w:eastAsia="仿宋_GB2312" w:hAnsi="仿宋_GB2312"/>
          <w:sz w:val="32"/>
          <w:szCs w:val="32"/>
        </w:rPr>
        <w:t>年的公共租赁住房；</w:t>
      </w:r>
    </w:p>
    <w:p w:rsidR="004B5C06" w:rsidRPr="004B5C06" w:rsidRDefault="004B5C06" w:rsidP="004B5C06">
      <w:pPr>
        <w:numPr>
          <w:ilvl w:val="0"/>
          <w:numId w:val="24"/>
        </w:numPr>
        <w:spacing w:line="560" w:lineRule="exact"/>
        <w:ind w:firstLineChars="200" w:firstLine="640"/>
        <w:rPr>
          <w:rFonts w:eastAsia="仿宋_GB2312"/>
          <w:sz w:val="32"/>
          <w:szCs w:val="32"/>
        </w:rPr>
      </w:pPr>
      <w:r w:rsidRPr="004B5C06">
        <w:rPr>
          <w:rFonts w:eastAsia="仿宋_GB2312" w:hAnsi="仿宋_GB2312"/>
          <w:sz w:val="32"/>
          <w:szCs w:val="32"/>
        </w:rPr>
        <w:t>经济适用住房建设项目，按照住宅建筑面积</w:t>
      </w:r>
      <w:r w:rsidRPr="004B5C06">
        <w:rPr>
          <w:rFonts w:eastAsia="仿宋_GB2312"/>
          <w:sz w:val="32"/>
          <w:szCs w:val="32"/>
        </w:rPr>
        <w:t>10%</w:t>
      </w:r>
      <w:r w:rsidRPr="004B5C06">
        <w:rPr>
          <w:rFonts w:eastAsia="仿宋_GB2312" w:hAnsi="仿宋_GB2312"/>
          <w:sz w:val="32"/>
          <w:szCs w:val="32"/>
        </w:rPr>
        <w:t>配建，由政府按照核定的经济适用住房基准价格回购的公共租赁住房；</w:t>
      </w:r>
    </w:p>
    <w:p w:rsidR="004B5C06" w:rsidRPr="004B5C06" w:rsidRDefault="004B5C06" w:rsidP="004B5C06">
      <w:pPr>
        <w:numPr>
          <w:ilvl w:val="0"/>
          <w:numId w:val="24"/>
        </w:numPr>
        <w:spacing w:line="560" w:lineRule="exact"/>
        <w:ind w:firstLineChars="200" w:firstLine="640"/>
        <w:rPr>
          <w:rFonts w:eastAsia="仿宋_GB2312"/>
          <w:sz w:val="32"/>
          <w:szCs w:val="32"/>
        </w:rPr>
      </w:pPr>
      <w:r w:rsidRPr="004B5C06">
        <w:rPr>
          <w:rFonts w:eastAsia="仿宋_GB2312" w:hAnsi="仿宋_GB2312"/>
          <w:sz w:val="32"/>
          <w:szCs w:val="32"/>
        </w:rPr>
        <w:t>企业向社会租赁，一定期限内移交政府使用的公共租赁住房；</w:t>
      </w:r>
    </w:p>
    <w:p w:rsidR="004B5C06" w:rsidRPr="004B5C06" w:rsidRDefault="004B5C06" w:rsidP="004B5C06">
      <w:pPr>
        <w:numPr>
          <w:ilvl w:val="0"/>
          <w:numId w:val="24"/>
        </w:numPr>
        <w:spacing w:line="560" w:lineRule="exact"/>
        <w:ind w:firstLineChars="200" w:firstLine="640"/>
        <w:rPr>
          <w:rFonts w:eastAsia="仿宋_GB2312"/>
          <w:sz w:val="32"/>
          <w:szCs w:val="32"/>
        </w:rPr>
      </w:pPr>
      <w:r w:rsidRPr="004B5C06">
        <w:rPr>
          <w:rFonts w:eastAsia="仿宋_GB2312" w:hAnsi="仿宋_GB2312"/>
          <w:sz w:val="32"/>
          <w:szCs w:val="32"/>
        </w:rPr>
        <w:t>企业投资建设的公共租赁住房；</w:t>
      </w:r>
    </w:p>
    <w:p w:rsidR="004B5C06" w:rsidRPr="004B5C06" w:rsidRDefault="004B5C06" w:rsidP="004B5C06">
      <w:pPr>
        <w:numPr>
          <w:ilvl w:val="0"/>
          <w:numId w:val="24"/>
        </w:numPr>
        <w:spacing w:line="560" w:lineRule="exact"/>
        <w:ind w:firstLineChars="200" w:firstLine="640"/>
        <w:rPr>
          <w:rFonts w:eastAsia="仿宋_GB2312"/>
          <w:sz w:val="32"/>
          <w:szCs w:val="32"/>
        </w:rPr>
      </w:pPr>
      <w:r w:rsidRPr="004B5C06">
        <w:rPr>
          <w:rFonts w:eastAsia="仿宋_GB2312" w:hAnsi="仿宋_GB2312"/>
          <w:sz w:val="32"/>
          <w:szCs w:val="32"/>
        </w:rPr>
        <w:t>各类产业园区建设、改建、扩建的公寓、宿舍；</w:t>
      </w:r>
    </w:p>
    <w:p w:rsidR="004B5C06" w:rsidRPr="004B5C06" w:rsidRDefault="004B5C06" w:rsidP="004B5C06">
      <w:pPr>
        <w:numPr>
          <w:ilvl w:val="0"/>
          <w:numId w:val="24"/>
        </w:numPr>
        <w:spacing w:line="560" w:lineRule="exact"/>
        <w:ind w:firstLineChars="200" w:firstLine="640"/>
        <w:rPr>
          <w:rFonts w:eastAsia="仿宋_GB2312"/>
          <w:sz w:val="32"/>
          <w:szCs w:val="32"/>
        </w:rPr>
      </w:pPr>
      <w:r w:rsidRPr="004B5C06">
        <w:rPr>
          <w:rFonts w:eastAsia="仿宋_GB2312" w:hAnsi="仿宋_GB2312"/>
          <w:sz w:val="32"/>
          <w:szCs w:val="32"/>
        </w:rPr>
        <w:t>社会捐赠或其他渠道筹集的公共租赁住房。</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第十条</w:t>
      </w:r>
      <w:r w:rsidRPr="004B5C06">
        <w:rPr>
          <w:rFonts w:eastAsia="仿宋_GB2312"/>
          <w:sz w:val="32"/>
          <w:szCs w:val="32"/>
        </w:rPr>
        <w:t xml:space="preserve"> </w:t>
      </w:r>
      <w:r w:rsidRPr="004B5C06">
        <w:rPr>
          <w:rFonts w:eastAsia="仿宋_GB2312" w:hAnsi="仿宋_GB2312"/>
          <w:sz w:val="32"/>
          <w:szCs w:val="32"/>
        </w:rPr>
        <w:t>忻州城区普通商品住房项目配建的公共租赁住房，原则上应在本项目内按规定标准和比例配建。对项目建设时相关部门未明确要求配建的项目、配建规模和套数不达规定要求的项目，开发企业提出申请要求异地配建，经相关部门批准，可采用异地方式配建、租赁、购买公共租赁住房。具体为：</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一）异地配建、购买、租赁公共租赁住房由开发企业向市房产服务中心提出书面申请，经市住房和城乡建设主管部门批准后，与市房产服务中心签订《异地配建、租赁、购买公共租赁住房协议》。异地配建、租赁、购买的公共租赁住房应选择近年来已竣工验收的商品住宅小区，且区域须相对集中。</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二）异地配建、购买、租赁的公共租赁住房由配建项目单位自行选择，异地配建、购买、租赁的公共租赁住房应与原项目中配建的公共租赁住房质价相等，即公共租赁住房内装饰装修标准相一致，房屋价值相等，确保公共租赁住房品质不降低、资产不流失。</w:t>
      </w:r>
    </w:p>
    <w:p w:rsidR="004B5C06" w:rsidRPr="004B5C06" w:rsidRDefault="004B5C06" w:rsidP="005E2E17">
      <w:pPr>
        <w:spacing w:line="560" w:lineRule="exact"/>
        <w:ind w:firstLineChars="200" w:firstLine="640"/>
        <w:rPr>
          <w:rFonts w:eastAsia="仿宋_GB2312"/>
          <w:sz w:val="32"/>
          <w:szCs w:val="32"/>
        </w:rPr>
      </w:pPr>
      <w:r w:rsidRPr="004B5C06">
        <w:rPr>
          <w:rFonts w:eastAsia="仿宋_GB2312" w:hAnsi="仿宋_GB2312"/>
          <w:sz w:val="32"/>
          <w:szCs w:val="32"/>
        </w:rPr>
        <w:t>（三）异地配建、购买的公共租赁住房，须由配建项目企业选择具有相应资质的房地产估价机构，分别对异地配建、购买的公共租赁住房和原项目应配建公共租赁住房进行评估，按市场评估价核算配建面积和套数。评估基准时点为约定的异地配建公共租赁住房交付政府使用时间点，异地配建项目与原配建项目的房屋市场评估价。当异地配建、购买的公共租赁住房评估价低于原项目评估价时，按差价款除以异地配建点的市场价格折算成面积，在异地配建、购买的公共租赁住房规定面积基础上增加提供折算面积。当异地配建、购买的公共租赁住房评估价高于原项目价格时，不进行差价款的面积折算。</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（四）异地配建项目中开发企业采取将配建、购买的房屋按协议约定产权归政府的，按照上述配建办法执行，但产权性质必须一致。</w:t>
      </w:r>
    </w:p>
    <w:p w:rsidR="004B5C06" w:rsidRPr="004B5C06" w:rsidRDefault="004B5C06" w:rsidP="004B5C06">
      <w:pPr>
        <w:spacing w:line="560" w:lineRule="exact"/>
        <w:ind w:firstLineChars="200" w:firstLine="643"/>
        <w:rPr>
          <w:rFonts w:eastAsia="仿宋_GB2312"/>
          <w:spacing w:val="-6"/>
          <w:sz w:val="32"/>
          <w:szCs w:val="32"/>
        </w:rPr>
      </w:pPr>
      <w:r w:rsidRPr="004B5C06">
        <w:rPr>
          <w:rFonts w:eastAsia="仿宋_GB2312" w:hAnsi="仿宋_GB2312"/>
          <w:b/>
          <w:bCs/>
          <w:sz w:val="32"/>
          <w:szCs w:val="32"/>
        </w:rPr>
        <w:t>第十一条</w:t>
      </w:r>
      <w:r w:rsidRPr="004B5C06">
        <w:rPr>
          <w:rFonts w:eastAsia="仿宋_GB2312"/>
          <w:b/>
          <w:bCs/>
          <w:sz w:val="32"/>
          <w:szCs w:val="32"/>
        </w:rPr>
        <w:t xml:space="preserve"> </w:t>
      </w:r>
      <w:r w:rsidRPr="004B5C06">
        <w:rPr>
          <w:rFonts w:eastAsia="仿宋_GB2312" w:hAnsi="仿宋_GB2312"/>
          <w:sz w:val="32"/>
          <w:szCs w:val="32"/>
        </w:rPr>
        <w:t>公</w:t>
      </w:r>
      <w:r w:rsidRPr="004B5C06">
        <w:rPr>
          <w:rFonts w:eastAsia="仿宋_GB2312" w:hAnsi="仿宋_GB2312"/>
          <w:spacing w:val="-6"/>
          <w:sz w:val="32"/>
          <w:szCs w:val="32"/>
        </w:rPr>
        <w:t>共租赁住房建设采取多渠道筹集资金，主要包括：</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（一）国家和省对公共租赁住房建设的专项补助资金；</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（二）市、县财政年度预算安排资金；</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（三）贷款；</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（四）债券；</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（五）企业自筹资金；</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（六）公共租赁住房租金收入以及异地配建公共租赁住房差价款；</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（七）社会捐赠及其他渠道。</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第十二条</w:t>
      </w:r>
      <w:r w:rsidRPr="004B5C06">
        <w:rPr>
          <w:rFonts w:eastAsia="仿宋_GB2312"/>
          <w:sz w:val="32"/>
          <w:szCs w:val="32"/>
        </w:rPr>
        <w:t xml:space="preserve"> </w:t>
      </w:r>
      <w:r w:rsidRPr="004B5C06">
        <w:rPr>
          <w:rFonts w:eastAsia="仿宋_GB2312" w:hAnsi="仿宋_GB2312"/>
          <w:sz w:val="32"/>
          <w:szCs w:val="32"/>
        </w:rPr>
        <w:t>公共租赁住房主要满足基本居住需求，单套建筑面积要控制在</w:t>
      </w:r>
      <w:r w:rsidRPr="004B5C06">
        <w:rPr>
          <w:rFonts w:eastAsia="仿宋_GB2312"/>
          <w:sz w:val="32"/>
          <w:szCs w:val="32"/>
        </w:rPr>
        <w:t>60</w:t>
      </w:r>
      <w:r w:rsidRPr="004B5C06">
        <w:rPr>
          <w:rFonts w:eastAsia="仿宋_GB2312" w:hAnsi="仿宋_GB2312"/>
          <w:sz w:val="32"/>
          <w:szCs w:val="32"/>
        </w:rPr>
        <w:t>平方米以下。以公寓、宿舍形式建设的公共租赁住房，要严格执行建筑设计规范的有关规定。公共租赁住房的建设标准不得低于现行的建设技术标准。</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第十三条</w:t>
      </w:r>
      <w:r w:rsidRPr="004B5C06">
        <w:rPr>
          <w:rFonts w:eastAsia="仿宋_GB2312"/>
          <w:sz w:val="32"/>
          <w:szCs w:val="32"/>
        </w:rPr>
        <w:t xml:space="preserve"> </w:t>
      </w:r>
      <w:r w:rsidRPr="004B5C06">
        <w:rPr>
          <w:rFonts w:eastAsia="仿宋_GB2312" w:hAnsi="仿宋_GB2312"/>
          <w:sz w:val="32"/>
          <w:szCs w:val="32"/>
        </w:rPr>
        <w:t>按照协议约定产权归政府所有的公共租赁住房，开发企业应按照与市房产服务中心签订的协议，经验收合格后，按时交付。在具备办理不动产权证书条件时，开发企业应及时将产权转移登记在市房产服务中心名下。</w:t>
      </w:r>
    </w:p>
    <w:p w:rsidR="004B5C06" w:rsidRPr="004B5C06" w:rsidRDefault="004B5C06" w:rsidP="004B5C06">
      <w:pPr>
        <w:spacing w:line="560" w:lineRule="exact"/>
        <w:rPr>
          <w:rFonts w:eastAsia="黑体"/>
          <w:sz w:val="32"/>
          <w:szCs w:val="32"/>
        </w:rPr>
      </w:pPr>
    </w:p>
    <w:p w:rsidR="004B5C06" w:rsidRPr="004B5C06" w:rsidRDefault="004B5C06" w:rsidP="004B5C06">
      <w:pPr>
        <w:spacing w:line="560" w:lineRule="exact"/>
        <w:jc w:val="center"/>
        <w:rPr>
          <w:rFonts w:eastAsia="黑体"/>
          <w:sz w:val="32"/>
          <w:szCs w:val="32"/>
        </w:rPr>
      </w:pPr>
      <w:r w:rsidRPr="004B5C06">
        <w:rPr>
          <w:rFonts w:eastAsia="黑体" w:hAnsi="黑体"/>
          <w:sz w:val="32"/>
          <w:szCs w:val="32"/>
        </w:rPr>
        <w:t>第三章</w:t>
      </w:r>
      <w:r w:rsidRPr="004B5C06">
        <w:rPr>
          <w:rFonts w:eastAsia="黑体"/>
          <w:sz w:val="32"/>
          <w:szCs w:val="32"/>
        </w:rPr>
        <w:t xml:space="preserve">  </w:t>
      </w:r>
      <w:r w:rsidRPr="004B5C06">
        <w:rPr>
          <w:rFonts w:eastAsia="黑体" w:hAnsi="黑体"/>
          <w:sz w:val="32"/>
          <w:szCs w:val="32"/>
        </w:rPr>
        <w:t>运营管理</w:t>
      </w:r>
    </w:p>
    <w:p w:rsidR="004B5C06" w:rsidRPr="004B5C06" w:rsidRDefault="004B5C06" w:rsidP="004B5C06">
      <w:pPr>
        <w:spacing w:line="560" w:lineRule="exact"/>
        <w:rPr>
          <w:rFonts w:eastAsia="黑体"/>
          <w:sz w:val="32"/>
          <w:szCs w:val="32"/>
        </w:rPr>
      </w:pP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第十四条</w:t>
      </w:r>
      <w:r w:rsidRPr="004B5C06">
        <w:rPr>
          <w:rFonts w:eastAsia="仿宋_GB2312"/>
          <w:sz w:val="32"/>
          <w:szCs w:val="32"/>
        </w:rPr>
        <w:t xml:space="preserve"> </w:t>
      </w:r>
      <w:r w:rsidRPr="004B5C06">
        <w:rPr>
          <w:rFonts w:eastAsia="仿宋_GB2312" w:hAnsi="仿宋_GB2312"/>
          <w:sz w:val="32"/>
          <w:szCs w:val="32"/>
        </w:rPr>
        <w:t>公共租赁住房租金标准分为城镇低收入住房困难家庭、城镇中等偏下收入住房困难家庭和收入高于低收入标准条件但低于中等偏下收入标准条件的家庭三类标准。城镇低收入住房困难家庭租金标准为每月每平方米</w:t>
      </w:r>
      <w:r w:rsidRPr="004B5C06">
        <w:rPr>
          <w:rFonts w:eastAsia="仿宋_GB2312"/>
          <w:sz w:val="32"/>
          <w:szCs w:val="32"/>
        </w:rPr>
        <w:t>1</w:t>
      </w:r>
      <w:r w:rsidRPr="004B5C06">
        <w:rPr>
          <w:rFonts w:eastAsia="仿宋_GB2312" w:hAnsi="仿宋_GB2312"/>
          <w:sz w:val="32"/>
          <w:szCs w:val="32"/>
        </w:rPr>
        <w:t>元；城镇中等偏下收入住房困难家庭租金标准为每月每平方米</w:t>
      </w:r>
      <w:r w:rsidRPr="004B5C06">
        <w:rPr>
          <w:rFonts w:eastAsia="仿宋_GB2312"/>
          <w:sz w:val="32"/>
          <w:szCs w:val="32"/>
        </w:rPr>
        <w:t>4.5</w:t>
      </w:r>
      <w:r w:rsidRPr="004B5C06">
        <w:rPr>
          <w:rFonts w:eastAsia="仿宋_GB2312" w:hAnsi="仿宋_GB2312"/>
          <w:sz w:val="32"/>
          <w:szCs w:val="32"/>
        </w:rPr>
        <w:t>元；收入高于低收入标准条件但低于中等偏下收入标准条件的家庭租金标准为每月每平方米</w:t>
      </w:r>
      <w:r w:rsidRPr="004B5C06">
        <w:rPr>
          <w:rFonts w:eastAsia="仿宋_GB2312"/>
          <w:sz w:val="32"/>
          <w:szCs w:val="32"/>
        </w:rPr>
        <w:t>3</w:t>
      </w:r>
      <w:r w:rsidRPr="004B5C06">
        <w:rPr>
          <w:rFonts w:eastAsia="仿宋_GB2312" w:hAnsi="仿宋_GB2312"/>
          <w:sz w:val="32"/>
          <w:szCs w:val="32"/>
        </w:rPr>
        <w:t>元。无自有住房的新就业人员、外来务工人员、持有居住证人员以及法律法规规定的应当保障的其他人员，租金标准按城镇中等偏下收入住房困难家庭租金标准执行。市价格主管部门应当按照规定定期对公共租赁住房租金标准进行调整并向社会公布。</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公共租赁住房保障对象应当符合下列条件之一：</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（一）城镇低收入住房困难家庭。即具有忻州市中心城区规划区内和中心城区规划区范围外建制镇政府所在地户籍的常住人口家庭，家庭人均年可支配收入低于上年度城镇人均可支配收入</w:t>
      </w:r>
      <w:r w:rsidRPr="004B5C06">
        <w:rPr>
          <w:rFonts w:eastAsia="仿宋_GB2312"/>
          <w:sz w:val="32"/>
          <w:szCs w:val="32"/>
        </w:rPr>
        <w:t>80%</w:t>
      </w:r>
      <w:r w:rsidRPr="004B5C06">
        <w:rPr>
          <w:rFonts w:eastAsia="仿宋_GB2312" w:hAnsi="仿宋_GB2312"/>
          <w:sz w:val="32"/>
          <w:szCs w:val="32"/>
        </w:rPr>
        <w:t>，人均住房面积低于上年度人均住房平均面积</w:t>
      </w:r>
      <w:r w:rsidRPr="004B5C06">
        <w:rPr>
          <w:rFonts w:eastAsia="仿宋_GB2312"/>
          <w:sz w:val="32"/>
          <w:szCs w:val="32"/>
        </w:rPr>
        <w:t>60%</w:t>
      </w:r>
      <w:r w:rsidRPr="004B5C06">
        <w:rPr>
          <w:rFonts w:eastAsia="仿宋_GB2312" w:hAnsi="仿宋_GB2312"/>
          <w:sz w:val="32"/>
          <w:szCs w:val="32"/>
        </w:rPr>
        <w:t>或无住房家庭。</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二）城镇收入高于低收入标准条件但低于中等偏下收入标准条件的住房困难家庭。即具有忻州市中心城区规划区内和中心城区规划区范围外建制镇政府所在地户籍的常住人口家庭，家庭人均年可支配收入在上年度城镇人均可支配收入</w:t>
      </w:r>
      <w:r w:rsidRPr="004B5C06">
        <w:rPr>
          <w:rFonts w:eastAsia="仿宋_GB2312"/>
          <w:sz w:val="32"/>
          <w:szCs w:val="32"/>
        </w:rPr>
        <w:t>80%-90%</w:t>
      </w:r>
      <w:r w:rsidRPr="004B5C06">
        <w:rPr>
          <w:rFonts w:eastAsia="仿宋_GB2312" w:hAnsi="仿宋_GB2312"/>
          <w:sz w:val="32"/>
          <w:szCs w:val="32"/>
        </w:rPr>
        <w:t>之间，人均住房面积低于上年度人均住房平均面积</w:t>
      </w:r>
      <w:r w:rsidRPr="004B5C06">
        <w:rPr>
          <w:rFonts w:eastAsia="仿宋_GB2312"/>
          <w:sz w:val="32"/>
          <w:szCs w:val="32"/>
        </w:rPr>
        <w:t>60%</w:t>
      </w:r>
      <w:r w:rsidRPr="004B5C06">
        <w:rPr>
          <w:rFonts w:eastAsia="仿宋_GB2312" w:hAnsi="仿宋_GB2312"/>
          <w:sz w:val="32"/>
          <w:szCs w:val="32"/>
        </w:rPr>
        <w:t>或无住房家庭。</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（三）城镇中等偏下收入住房困难家庭。即具有忻州城区规划区内和中心城区规划区范围外建制镇政府所在地户籍的常住人口家庭，家庭人均年可支配收入在上年度城镇人均可支配收入</w:t>
      </w:r>
      <w:r w:rsidRPr="004B5C06">
        <w:rPr>
          <w:rFonts w:eastAsia="仿宋_GB2312"/>
          <w:sz w:val="32"/>
          <w:szCs w:val="32"/>
        </w:rPr>
        <w:t>90%</w:t>
      </w:r>
      <w:r w:rsidR="005E2E17">
        <w:rPr>
          <w:rFonts w:eastAsia="仿宋_GB2312" w:hint="eastAsia"/>
          <w:sz w:val="32"/>
          <w:szCs w:val="32"/>
        </w:rPr>
        <w:t>—</w:t>
      </w:r>
      <w:r w:rsidRPr="004B5C06">
        <w:rPr>
          <w:rFonts w:eastAsia="仿宋_GB2312"/>
          <w:sz w:val="32"/>
          <w:szCs w:val="32"/>
        </w:rPr>
        <w:t>100%</w:t>
      </w:r>
      <w:r w:rsidRPr="004B5C06">
        <w:rPr>
          <w:rFonts w:eastAsia="仿宋_GB2312" w:hAnsi="仿宋_GB2312"/>
          <w:sz w:val="32"/>
          <w:szCs w:val="32"/>
        </w:rPr>
        <w:t>之间，人均住房面积低于上年度人均住房平均面积</w:t>
      </w:r>
      <w:r w:rsidRPr="004B5C06">
        <w:rPr>
          <w:rFonts w:eastAsia="仿宋_GB2312"/>
          <w:sz w:val="32"/>
          <w:szCs w:val="32"/>
        </w:rPr>
        <w:t>60%</w:t>
      </w:r>
      <w:r w:rsidRPr="004B5C06">
        <w:rPr>
          <w:rFonts w:eastAsia="仿宋_GB2312" w:hAnsi="仿宋_GB2312"/>
          <w:sz w:val="32"/>
          <w:szCs w:val="32"/>
        </w:rPr>
        <w:t>或无住房家庭。</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（四）无自有住房的新就业人员，包括新就业大学生、机关事业单位新招录人员、机关企事业单位按规定引进的技术人员、退出现役不满</w:t>
      </w:r>
      <w:r w:rsidRPr="004B5C06">
        <w:rPr>
          <w:rFonts w:eastAsia="仿宋_GB2312"/>
          <w:sz w:val="32"/>
          <w:szCs w:val="32"/>
        </w:rPr>
        <w:t>5</w:t>
      </w:r>
      <w:r w:rsidRPr="004B5C06">
        <w:rPr>
          <w:rFonts w:eastAsia="仿宋_GB2312" w:hAnsi="仿宋_GB2312"/>
          <w:sz w:val="32"/>
          <w:szCs w:val="32"/>
        </w:rPr>
        <w:t>年人员。</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（五）在就业城镇人力资源和社会保障部门进行劳动用工备案</w:t>
      </w:r>
      <w:r w:rsidRPr="004B5C06">
        <w:rPr>
          <w:rFonts w:eastAsia="仿宋_GB2312"/>
          <w:sz w:val="32"/>
          <w:szCs w:val="32"/>
        </w:rPr>
        <w:t>1</w:t>
      </w:r>
      <w:r w:rsidRPr="004B5C06">
        <w:rPr>
          <w:rFonts w:eastAsia="仿宋_GB2312" w:hAnsi="仿宋_GB2312"/>
          <w:sz w:val="32"/>
          <w:szCs w:val="32"/>
        </w:rPr>
        <w:t>年以上并缴纳社会保险的人员，以及户籍地在中心城区规划区范围外建制镇政府所在地，进入城区规划区内从事非农产业劳动</w:t>
      </w:r>
      <w:r w:rsidRPr="004B5C06">
        <w:rPr>
          <w:rFonts w:eastAsia="仿宋_GB2312"/>
          <w:sz w:val="32"/>
          <w:szCs w:val="32"/>
        </w:rPr>
        <w:t>6</w:t>
      </w:r>
      <w:r w:rsidRPr="004B5C06">
        <w:rPr>
          <w:rFonts w:eastAsia="仿宋_GB2312" w:hAnsi="仿宋_GB2312"/>
          <w:sz w:val="32"/>
          <w:szCs w:val="32"/>
        </w:rPr>
        <w:t>个月及以上，常住地在城区，以非农业收入为主要收入的退役军人。</w:t>
      </w:r>
    </w:p>
    <w:p w:rsidR="004B5C06" w:rsidRPr="004B5C06" w:rsidRDefault="004B5C06" w:rsidP="004B5C06">
      <w:pPr>
        <w:spacing w:line="560" w:lineRule="exact"/>
        <w:ind w:firstLineChars="200" w:firstLine="640"/>
        <w:rPr>
          <w:rFonts w:eastAsia="仿宋_GB2312"/>
          <w:spacing w:val="-6"/>
          <w:sz w:val="32"/>
          <w:szCs w:val="32"/>
        </w:rPr>
      </w:pPr>
      <w:r w:rsidRPr="004B5C06">
        <w:rPr>
          <w:rFonts w:eastAsia="仿宋_GB2312" w:hAnsi="仿宋_GB2312"/>
          <w:sz w:val="32"/>
          <w:szCs w:val="32"/>
        </w:rPr>
        <w:t>（</w:t>
      </w:r>
      <w:r w:rsidRPr="004B5C06">
        <w:rPr>
          <w:rFonts w:eastAsia="仿宋_GB2312" w:hAnsi="仿宋_GB2312"/>
          <w:spacing w:val="-6"/>
          <w:sz w:val="32"/>
          <w:szCs w:val="32"/>
        </w:rPr>
        <w:t>六）无忻府区户籍但持有忻府区居住证的无自有住房人员。</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（七）其他法律法规规定应当保障的人员。</w:t>
      </w:r>
    </w:p>
    <w:p w:rsidR="004B5C06" w:rsidRPr="004B5C06" w:rsidRDefault="004B5C06" w:rsidP="004B5C06">
      <w:pPr>
        <w:numPr>
          <w:ilvl w:val="0"/>
          <w:numId w:val="25"/>
        </w:numPr>
        <w:spacing w:line="560" w:lineRule="exact"/>
        <w:ind w:firstLineChars="200" w:firstLine="640"/>
        <w:rPr>
          <w:rFonts w:eastAsia="仿宋_GB2312"/>
          <w:sz w:val="32"/>
          <w:szCs w:val="32"/>
        </w:rPr>
      </w:pPr>
      <w:r w:rsidRPr="004B5C06">
        <w:rPr>
          <w:rFonts w:eastAsia="仿宋_GB2312" w:hAnsi="仿宋_GB2312"/>
          <w:sz w:val="32"/>
          <w:szCs w:val="32"/>
        </w:rPr>
        <w:t>公共租赁住房申请人应当为户主。户主不具有完全民事行为能力的，由申请家庭推举具有完全民事行为能力的家庭成员作为申请人。公共租赁住房申请人应当向所在社区居委会提出申请，并按要求提供相关证明材料。无自有住房新就业人员、外来务工人员、居住证持有人可向单位所在地或者临时居住地所属社区居委会提出申请，单位所在地或者临时居住地所属社区居委会应当予以受理。</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机关企事业单位、工业园区等需要保障户（人）数较多的，也可由机关企事业单位、工业园区统一申请，市房产服务中心根据申请诉求、符合条件人数等因素，确定相应的房源，由机关企事业单位、工业园区根据自身实际自行分配。</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第十六条</w:t>
      </w:r>
      <w:r w:rsidRPr="004B5C06">
        <w:rPr>
          <w:rFonts w:eastAsia="仿宋_GB2312"/>
          <w:sz w:val="32"/>
          <w:szCs w:val="32"/>
        </w:rPr>
        <w:t xml:space="preserve"> </w:t>
      </w:r>
      <w:r w:rsidRPr="004B5C06">
        <w:rPr>
          <w:rFonts w:eastAsia="仿宋_GB2312" w:hAnsi="仿宋_GB2312"/>
          <w:sz w:val="32"/>
          <w:szCs w:val="32"/>
        </w:rPr>
        <w:t>市房产服务中心应当遵循程序公开、过程公开、结果公开的原则，采取摇号、抽签等方法确定配租顺序。</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第十七条</w:t>
      </w:r>
      <w:r w:rsidRPr="004B5C06">
        <w:rPr>
          <w:rFonts w:eastAsia="仿宋_GB2312"/>
          <w:sz w:val="32"/>
          <w:szCs w:val="32"/>
        </w:rPr>
        <w:t xml:space="preserve"> </w:t>
      </w:r>
      <w:r w:rsidRPr="004B5C06">
        <w:rPr>
          <w:rFonts w:eastAsia="仿宋_GB2312" w:hAnsi="仿宋_GB2312"/>
          <w:sz w:val="32"/>
          <w:szCs w:val="32"/>
        </w:rPr>
        <w:t>登记为公共租赁住房配租对象的家庭，符合下列条件之一的，可以优先轮候。</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（一）无房户；</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（二）危房住户；</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（三）最低生活保障家庭、城市分散供养特困人员、最低生活保障边缘家庭和刚性支出困难家庭等低收入人口；</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（四）</w:t>
      </w:r>
      <w:r w:rsidRPr="004B5C06">
        <w:rPr>
          <w:rFonts w:eastAsia="仿宋_GB2312"/>
          <w:sz w:val="32"/>
          <w:szCs w:val="32"/>
        </w:rPr>
        <w:t>55</w:t>
      </w:r>
      <w:r w:rsidRPr="004B5C06">
        <w:rPr>
          <w:rFonts w:eastAsia="仿宋_GB2312" w:hAnsi="仿宋_GB2312"/>
          <w:sz w:val="32"/>
          <w:szCs w:val="32"/>
        </w:rPr>
        <w:t>岁以上的孤寡老人；</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（五）退役军人、烈士遗属、因公牺牲军人遗属、病故军人遗属、现役军人家属等优抚对象；</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（六）持有《中华人民共和国残疾人证》的一级、二级重度残疾人；</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（七）无劳动能力的重病、大病患者；</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（八）属于重点工程拆迁范围的；</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（九）无自有住房的新就业人员；</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（十）引进的青年科技人才；</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（十一）其他急需救助的家庭。</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第十八条</w:t>
      </w:r>
      <w:r w:rsidRPr="004B5C06">
        <w:rPr>
          <w:rFonts w:eastAsia="仿宋_GB2312"/>
          <w:sz w:val="32"/>
          <w:szCs w:val="32"/>
        </w:rPr>
        <w:t xml:space="preserve"> </w:t>
      </w:r>
      <w:r w:rsidRPr="004B5C06">
        <w:rPr>
          <w:rFonts w:eastAsia="仿宋_GB2312" w:hAnsi="仿宋_GB2312"/>
          <w:sz w:val="32"/>
          <w:szCs w:val="32"/>
        </w:rPr>
        <w:t>配</w:t>
      </w:r>
      <w:r w:rsidRPr="004B5C06">
        <w:rPr>
          <w:rFonts w:eastAsia="仿宋_GB2312" w:hAnsi="仿宋_GB2312"/>
          <w:spacing w:val="-4"/>
          <w:sz w:val="32"/>
          <w:szCs w:val="32"/>
        </w:rPr>
        <w:t>租对象轮候顺序确定后，市住房和城乡建设主管部门应当向媒体公示确定轮候对象姓名、照片、身份证号、住址、工作单位、家庭人口、收入、财产、住房等全部家庭</w:t>
      </w:r>
      <w:r w:rsidRPr="004B5C06">
        <w:rPr>
          <w:rFonts w:eastAsia="仿宋_GB2312" w:hAnsi="仿宋_GB2312"/>
          <w:sz w:val="32"/>
          <w:szCs w:val="32"/>
        </w:rPr>
        <w:t>信息。</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第十九条</w:t>
      </w:r>
      <w:r w:rsidRPr="004B5C06">
        <w:rPr>
          <w:rFonts w:eastAsia="仿宋_GB2312"/>
          <w:sz w:val="32"/>
          <w:szCs w:val="32"/>
        </w:rPr>
        <w:t xml:space="preserve"> </w:t>
      </w:r>
      <w:r w:rsidRPr="004B5C06">
        <w:rPr>
          <w:rFonts w:eastAsia="仿宋_GB2312" w:hAnsi="仿宋_GB2312"/>
          <w:sz w:val="32"/>
          <w:szCs w:val="32"/>
        </w:rPr>
        <w:t>公示无异议的，由市房产服务中心与配租对象签订公共租赁住房租赁合同。</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配租合同应当载明公共租赁住房房屋概况、租赁期限、房屋面积、租金标准、腾退住房方式、双方的权利、义务、责任及违约处置等内容。</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第二十条</w:t>
      </w:r>
      <w:r w:rsidRPr="004B5C06">
        <w:rPr>
          <w:rFonts w:eastAsia="仿宋_GB2312"/>
          <w:b/>
          <w:bCs/>
          <w:sz w:val="32"/>
          <w:szCs w:val="32"/>
        </w:rPr>
        <w:t xml:space="preserve"> </w:t>
      </w:r>
      <w:r w:rsidRPr="004B5C06">
        <w:rPr>
          <w:rFonts w:eastAsia="仿宋_GB2312" w:hAnsi="仿宋_GB2312"/>
          <w:sz w:val="32"/>
          <w:szCs w:val="32"/>
        </w:rPr>
        <w:t>公共租赁住房只能用于承租人自住，不得擅自进行装饰装修，不得改变用途从事其他经营活动，不得出售、转租或闲置。承租人违规使用公共租赁住房应当责令退出。承租人购买、受赠、继承、租赁其他住房的，应当退出。对承租人不按合同约定缴纳租金并经多次催缴无效的，按合同约定可以向承租人所在单位通报，从承租人工资收入中直接划扣。</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第二十一条</w:t>
      </w:r>
      <w:r w:rsidRPr="004B5C06">
        <w:rPr>
          <w:rFonts w:eastAsia="仿宋_GB2312"/>
          <w:b/>
          <w:bCs/>
          <w:sz w:val="32"/>
          <w:szCs w:val="32"/>
        </w:rPr>
        <w:t xml:space="preserve"> </w:t>
      </w:r>
      <w:r w:rsidRPr="004B5C06">
        <w:rPr>
          <w:rFonts w:eastAsia="仿宋_GB2312" w:hAnsi="仿宋_GB2312"/>
          <w:sz w:val="32"/>
          <w:szCs w:val="32"/>
        </w:rPr>
        <w:t>承租人符合下列条件之一的，提出申请经市住房和城乡建设主管部门批准后，从批准之日的下一个缴费周期起可免收或减半收取租金：</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（一）城市分散供养特困人员；</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（二）有大病重病患者或一级、二级重度残疾人员，且享受城市最低生活保障待遇的家庭；</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（三）经市（区）退役军人事务管理部门认定的需救助的现役、退役军人家庭。</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第二十二条</w:t>
      </w:r>
      <w:r w:rsidRPr="004B5C06">
        <w:rPr>
          <w:rFonts w:eastAsia="仿宋_GB2312"/>
          <w:b/>
          <w:bCs/>
          <w:sz w:val="32"/>
          <w:szCs w:val="32"/>
        </w:rPr>
        <w:t xml:space="preserve"> </w:t>
      </w:r>
      <w:r w:rsidRPr="004B5C06">
        <w:rPr>
          <w:rFonts w:eastAsia="仿宋_GB2312" w:hAnsi="仿宋_GB2312"/>
          <w:sz w:val="32"/>
          <w:szCs w:val="32"/>
        </w:rPr>
        <w:t>承租人因身体、工作、家庭人口等原因需调换公共租赁住房的、承租人之间互换所承租的公共租赁住房的、承租的公共租赁住房需修缮的须承租人提出书面申请，经市房产服务中心核实后，可以调换所承租的公共租赁住房。</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承租家庭共同推举的申请人因病去世、离异不能继续作为申请人的，申请家庭其他家庭成员须提出书面申请，经市房产服务中心批准后进行变更。</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第二十三条</w:t>
      </w:r>
      <w:r w:rsidRPr="004B5C06">
        <w:rPr>
          <w:rFonts w:eastAsia="仿宋_GB2312"/>
          <w:sz w:val="32"/>
          <w:szCs w:val="32"/>
        </w:rPr>
        <w:t xml:space="preserve"> </w:t>
      </w:r>
      <w:r w:rsidRPr="004B5C06">
        <w:rPr>
          <w:rFonts w:eastAsia="仿宋_GB2312" w:hAnsi="仿宋_GB2312"/>
          <w:sz w:val="32"/>
          <w:szCs w:val="32"/>
        </w:rPr>
        <w:t>已配租公共租赁住房的保障对象，应当在每年</w:t>
      </w:r>
      <w:r w:rsidRPr="004B5C06">
        <w:rPr>
          <w:rFonts w:eastAsia="仿宋_GB2312"/>
          <w:sz w:val="32"/>
          <w:szCs w:val="32"/>
        </w:rPr>
        <w:t>4</w:t>
      </w:r>
      <w:r w:rsidRPr="004B5C06">
        <w:rPr>
          <w:rFonts w:eastAsia="仿宋_GB2312" w:hAnsi="仿宋_GB2312"/>
          <w:sz w:val="32"/>
          <w:szCs w:val="32"/>
        </w:rPr>
        <w:t>月底前主动向居住地社区居委会如实申报上年度家庭人口、收入、财产和住房变化等情况。不按时申报的，由居住地社区居委会催告限期申报，规定期限内仍未申报复核的，按不再符合公共租赁住房配租条件处理。</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尚未配租的轮候对象，应当按前款规定申报上年度家庭人口、收入、财产和住房等情况。不按时申报的，按自动放弃轮候资格处理。</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不再符合公共租赁住房配租条件的，应当主动向居住地社区居委会报备。</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第二十四条</w:t>
      </w:r>
      <w:r w:rsidRPr="004B5C06">
        <w:rPr>
          <w:rFonts w:eastAsia="仿宋_GB2312"/>
          <w:sz w:val="32"/>
          <w:szCs w:val="32"/>
        </w:rPr>
        <w:t xml:space="preserve"> </w:t>
      </w:r>
      <w:r w:rsidRPr="004B5C06">
        <w:rPr>
          <w:rFonts w:eastAsia="仿宋_GB2312" w:hAnsi="仿宋_GB2312"/>
          <w:sz w:val="32"/>
          <w:szCs w:val="32"/>
        </w:rPr>
        <w:t>居住地社区居委会应当采取定期走访、抽查等方式，及时掌握公共租赁住房配租对象、轮候对象的家庭人口、财产、收入和住房变动等动态信息，按要求复核申报事项，在居住地社区进行公示，并将复核结果报街道办事处；街道办事处审核后将结果报市住房和城乡建设主管部门。</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第二十五条</w:t>
      </w:r>
      <w:r w:rsidRPr="004B5C06">
        <w:rPr>
          <w:rFonts w:eastAsia="仿宋_GB2312"/>
          <w:sz w:val="32"/>
          <w:szCs w:val="32"/>
        </w:rPr>
        <w:t xml:space="preserve"> </w:t>
      </w:r>
      <w:r w:rsidRPr="004B5C06">
        <w:rPr>
          <w:rFonts w:eastAsia="仿宋_GB2312" w:hAnsi="仿宋_GB2312"/>
          <w:sz w:val="32"/>
          <w:szCs w:val="32"/>
        </w:rPr>
        <w:t>市住房和城乡建设主管部门应当会同民政、监察、公安等相关部门，对街道办事处上报的公共租赁住房配租对象、轮候对象家庭人口、收入、住房等变化情况进行复核，提出复核意见，并将复核结果在当事人居住地社区进行公示，适时作出复核决定。</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第二十六条</w:t>
      </w:r>
      <w:r w:rsidRPr="004B5C06">
        <w:rPr>
          <w:rFonts w:eastAsia="仿宋_GB2312"/>
          <w:sz w:val="32"/>
          <w:szCs w:val="32"/>
        </w:rPr>
        <w:t xml:space="preserve"> </w:t>
      </w:r>
      <w:r w:rsidRPr="004B5C06">
        <w:rPr>
          <w:rFonts w:eastAsia="仿宋_GB2312" w:hAnsi="仿宋_GB2312"/>
          <w:sz w:val="32"/>
          <w:szCs w:val="32"/>
        </w:rPr>
        <w:t>已配租公共租赁住房的保障对象，经年度审核，保障对象仍符合当前保障条件的，继续按当前标准给予保障；保障对象因经济状况、人口状况等因素发生变化，需要调整租金收取标准的，由市房产服务中心重新签订租赁合同，从下一个收费周期起调整租金收取标准。</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经审核，不再符合公共租赁住房保障条件的：</w:t>
      </w:r>
    </w:p>
    <w:p w:rsidR="004B5C06" w:rsidRPr="004B5C06" w:rsidRDefault="004B5C06" w:rsidP="004B5C06">
      <w:pPr>
        <w:numPr>
          <w:ilvl w:val="0"/>
          <w:numId w:val="26"/>
        </w:numPr>
        <w:spacing w:line="560" w:lineRule="exact"/>
        <w:ind w:firstLineChars="200" w:firstLine="640"/>
        <w:rPr>
          <w:rFonts w:eastAsia="仿宋_GB2312"/>
          <w:sz w:val="32"/>
          <w:szCs w:val="32"/>
        </w:rPr>
      </w:pPr>
      <w:r w:rsidRPr="004B5C06">
        <w:rPr>
          <w:rFonts w:eastAsia="仿宋_GB2312" w:hAnsi="仿宋_GB2312"/>
          <w:sz w:val="32"/>
          <w:szCs w:val="32"/>
        </w:rPr>
        <w:t>享受租赁补贴保障的，从下一个发放周期起停止发放租赁补贴；</w:t>
      </w:r>
    </w:p>
    <w:p w:rsidR="004B5C06" w:rsidRPr="004B5C06" w:rsidRDefault="004B5C06" w:rsidP="004B5C06">
      <w:pPr>
        <w:numPr>
          <w:ilvl w:val="0"/>
          <w:numId w:val="26"/>
        </w:numPr>
        <w:spacing w:line="560" w:lineRule="exact"/>
        <w:ind w:firstLineChars="200" w:firstLine="640"/>
        <w:rPr>
          <w:rFonts w:eastAsia="仿宋_GB2312"/>
          <w:sz w:val="32"/>
          <w:szCs w:val="32"/>
        </w:rPr>
      </w:pPr>
      <w:r w:rsidRPr="004B5C06">
        <w:rPr>
          <w:rFonts w:eastAsia="仿宋_GB2312" w:hAnsi="仿宋_GB2312"/>
          <w:sz w:val="32"/>
          <w:szCs w:val="32"/>
        </w:rPr>
        <w:t>配租公共租赁住房的，要在</w:t>
      </w:r>
      <w:r w:rsidRPr="004B5C06">
        <w:rPr>
          <w:rFonts w:eastAsia="仿宋_GB2312"/>
          <w:sz w:val="32"/>
          <w:szCs w:val="32"/>
        </w:rPr>
        <w:t>2</w:t>
      </w:r>
      <w:r w:rsidRPr="004B5C06">
        <w:rPr>
          <w:rFonts w:eastAsia="仿宋_GB2312" w:hAnsi="仿宋_GB2312"/>
          <w:sz w:val="32"/>
          <w:szCs w:val="32"/>
        </w:rPr>
        <w:t>个月内腾退住房，租金按原标准收取；</w:t>
      </w:r>
    </w:p>
    <w:p w:rsidR="004B5C06" w:rsidRPr="004B5C06" w:rsidRDefault="004B5C06" w:rsidP="004B5C06">
      <w:pPr>
        <w:numPr>
          <w:ilvl w:val="0"/>
          <w:numId w:val="26"/>
        </w:numPr>
        <w:spacing w:line="560" w:lineRule="exact"/>
        <w:ind w:firstLineChars="200" w:firstLine="640"/>
        <w:rPr>
          <w:rFonts w:eastAsia="仿宋_GB2312"/>
          <w:sz w:val="32"/>
          <w:szCs w:val="32"/>
        </w:rPr>
      </w:pPr>
      <w:r w:rsidRPr="004B5C06">
        <w:rPr>
          <w:rFonts w:eastAsia="仿宋_GB2312" w:hAnsi="仿宋_GB2312"/>
          <w:sz w:val="32"/>
          <w:szCs w:val="32"/>
        </w:rPr>
        <w:t>超过</w:t>
      </w:r>
      <w:r w:rsidRPr="004B5C06">
        <w:rPr>
          <w:rFonts w:eastAsia="仿宋_GB2312"/>
          <w:sz w:val="32"/>
          <w:szCs w:val="32"/>
        </w:rPr>
        <w:t>2</w:t>
      </w:r>
      <w:r w:rsidRPr="004B5C06">
        <w:rPr>
          <w:rFonts w:eastAsia="仿宋_GB2312" w:hAnsi="仿宋_GB2312"/>
          <w:sz w:val="32"/>
          <w:szCs w:val="32"/>
        </w:rPr>
        <w:t>个月无正当理由不能腾退住房的，从第三个月起按市场租金标准缴交租金。</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拒不腾退的，公共租赁住房的所有权人或者其委托的运营单位可以向人民法院提起诉讼，要求承租人腾退公共租赁住房。</w:t>
      </w:r>
    </w:p>
    <w:p w:rsidR="004B5C06" w:rsidRPr="005E2E17" w:rsidRDefault="004B5C06" w:rsidP="004B5C06">
      <w:pPr>
        <w:spacing w:line="560" w:lineRule="exact"/>
        <w:ind w:firstLineChars="200" w:firstLine="643"/>
        <w:rPr>
          <w:rFonts w:eastAsia="仿宋_GB2312"/>
          <w:spacing w:val="6"/>
          <w:sz w:val="32"/>
          <w:szCs w:val="32"/>
        </w:rPr>
      </w:pPr>
      <w:r w:rsidRPr="004B5C06">
        <w:rPr>
          <w:rFonts w:eastAsia="仿宋_GB2312" w:hAnsi="仿宋_GB2312"/>
          <w:b/>
          <w:bCs/>
          <w:sz w:val="32"/>
          <w:szCs w:val="32"/>
        </w:rPr>
        <w:t>第二十七条</w:t>
      </w:r>
      <w:r w:rsidRPr="004B5C06">
        <w:rPr>
          <w:rFonts w:eastAsia="仿宋_GB2312"/>
          <w:sz w:val="32"/>
          <w:szCs w:val="32"/>
        </w:rPr>
        <w:t xml:space="preserve"> </w:t>
      </w:r>
      <w:r w:rsidRPr="004B5C06">
        <w:rPr>
          <w:rFonts w:eastAsia="仿宋_GB2312" w:hAnsi="仿宋_GB2312"/>
          <w:sz w:val="32"/>
          <w:szCs w:val="32"/>
        </w:rPr>
        <w:t>保</w:t>
      </w:r>
      <w:r w:rsidRPr="005E2E17">
        <w:rPr>
          <w:rFonts w:eastAsia="仿宋_GB2312" w:hAnsi="仿宋_GB2312"/>
          <w:spacing w:val="6"/>
          <w:sz w:val="32"/>
          <w:szCs w:val="32"/>
        </w:rPr>
        <w:t>障对象家庭收入等不再符合保障条件，愿意购买的可提出书面申请，购买价格按基本覆盖划拨土地成本和建安成本、加适度合理利润原则，由市价格主管部门测算确定。依照本办法购买的公共租赁住房，不得长期闲置。如长期闲置或因各种原因确需转让的，由房产服务中心申请财政资金回购。回购价格由市财政部门按有关规定测算确定后予以拨付。</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第二十八条</w:t>
      </w:r>
      <w:r w:rsidRPr="004B5C06">
        <w:rPr>
          <w:rFonts w:eastAsia="仿宋_GB2312"/>
          <w:sz w:val="32"/>
          <w:szCs w:val="32"/>
        </w:rPr>
        <w:t xml:space="preserve"> </w:t>
      </w:r>
      <w:r w:rsidRPr="004B5C06">
        <w:rPr>
          <w:rFonts w:eastAsia="仿宋_GB2312" w:hAnsi="仿宋_GB2312"/>
          <w:sz w:val="32"/>
          <w:szCs w:val="32"/>
        </w:rPr>
        <w:t>享受公共租赁住房配租保障的家庭有下列情况之一的，由市住房和城乡建设主管部门作出责令退出决定，收回承租的公共租赁住房。</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（一）在承租的公共租赁住房内进行违法违规活动的；</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（二）故意损坏所承租公共租赁住房的；</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（三）擅自改变公共租赁住房用途，拒不整改的；</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（四）将承租的公共租赁住房转借、转租的；</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（五）无正当理由连续</w:t>
      </w:r>
      <w:r w:rsidRPr="004B5C06">
        <w:rPr>
          <w:rFonts w:eastAsia="仿宋_GB2312"/>
          <w:sz w:val="32"/>
          <w:szCs w:val="32"/>
        </w:rPr>
        <w:t>6</w:t>
      </w:r>
      <w:r w:rsidRPr="004B5C06">
        <w:rPr>
          <w:rFonts w:eastAsia="仿宋_GB2312" w:hAnsi="仿宋_GB2312"/>
          <w:sz w:val="32"/>
          <w:szCs w:val="32"/>
        </w:rPr>
        <w:t>个月空置公共租赁住房的；</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（六）无正当理由不按期申报有关信息，经催告后仍不申报的；</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（七）其他违反公共租赁住房租赁合同约定行为的。</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第二十九条</w:t>
      </w:r>
      <w:r w:rsidRPr="004B5C06">
        <w:rPr>
          <w:rFonts w:eastAsia="仿宋_GB2312"/>
          <w:sz w:val="32"/>
          <w:szCs w:val="32"/>
        </w:rPr>
        <w:t xml:space="preserve"> </w:t>
      </w:r>
      <w:r w:rsidRPr="004B5C06">
        <w:rPr>
          <w:rFonts w:eastAsia="仿宋_GB2312" w:hAnsi="仿宋_GB2312"/>
          <w:sz w:val="32"/>
          <w:szCs w:val="32"/>
        </w:rPr>
        <w:t>市住房和城乡建设主管部门作出责令退出或调高租金标准决定后，应当在</w:t>
      </w:r>
      <w:r w:rsidRPr="004B5C06">
        <w:rPr>
          <w:rFonts w:eastAsia="仿宋_GB2312"/>
          <w:sz w:val="32"/>
          <w:szCs w:val="32"/>
        </w:rPr>
        <w:t>5</w:t>
      </w:r>
      <w:r w:rsidRPr="004B5C06">
        <w:rPr>
          <w:rFonts w:eastAsia="仿宋_GB2312" w:hAnsi="仿宋_GB2312"/>
          <w:sz w:val="32"/>
          <w:szCs w:val="32"/>
        </w:rPr>
        <w:t>日内书面通知当事人。</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承租人收到责令退出或调高租金标准决定后，必须无条件执行。拒不执行的，由市住房和城乡建设主管部门或者具体实施机构依照有关法律法规规定和合同约定处置。处置结果通过媒体向社会公布，计入不良信用档案，不得再申请公共租赁住房保障。</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第三十条</w:t>
      </w:r>
      <w:r w:rsidRPr="004B5C06">
        <w:rPr>
          <w:rFonts w:eastAsia="仿宋_GB2312"/>
          <w:b/>
          <w:bCs/>
          <w:sz w:val="32"/>
          <w:szCs w:val="32"/>
        </w:rPr>
        <w:t xml:space="preserve"> </w:t>
      </w:r>
      <w:r w:rsidRPr="004B5C06">
        <w:rPr>
          <w:rFonts w:eastAsia="仿宋_GB2312" w:hAnsi="仿宋_GB2312"/>
          <w:sz w:val="32"/>
          <w:szCs w:val="32"/>
        </w:rPr>
        <w:t>对退出或调高租金标准决定有异议的，当事人可在退出或调高租金标准决定书面通知送达后</w:t>
      </w:r>
      <w:r w:rsidRPr="004B5C06">
        <w:rPr>
          <w:rFonts w:eastAsia="仿宋_GB2312"/>
          <w:sz w:val="32"/>
          <w:szCs w:val="32"/>
        </w:rPr>
        <w:t>5</w:t>
      </w:r>
      <w:r w:rsidRPr="004B5C06">
        <w:rPr>
          <w:rFonts w:eastAsia="仿宋_GB2312" w:hAnsi="仿宋_GB2312"/>
          <w:sz w:val="32"/>
          <w:szCs w:val="32"/>
        </w:rPr>
        <w:t>日内向作出退出决定的部门申诉，市住房和城乡建设主管部门对申诉事项进行复核，</w:t>
      </w:r>
      <w:r w:rsidRPr="004B5C06">
        <w:rPr>
          <w:rFonts w:eastAsia="仿宋_GB2312"/>
          <w:sz w:val="32"/>
          <w:szCs w:val="32"/>
        </w:rPr>
        <w:t>10</w:t>
      </w:r>
      <w:r w:rsidRPr="004B5C06">
        <w:rPr>
          <w:rFonts w:eastAsia="仿宋_GB2312" w:hAnsi="仿宋_GB2312"/>
          <w:sz w:val="32"/>
          <w:szCs w:val="32"/>
        </w:rPr>
        <w:t>日内作出复核决定，并书面通知当事人。</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当事人对复核决定仍有异议的，可向当地人民政府申请行政复议，或者依法向人民法院提起行政诉讼。</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第三十一条</w:t>
      </w:r>
      <w:r w:rsidRPr="004B5C06">
        <w:rPr>
          <w:rFonts w:eastAsia="仿宋_GB2312"/>
          <w:sz w:val="32"/>
          <w:szCs w:val="32"/>
        </w:rPr>
        <w:t xml:space="preserve"> </w:t>
      </w:r>
      <w:r w:rsidRPr="004B5C06">
        <w:rPr>
          <w:rFonts w:eastAsia="仿宋_GB2312" w:hAnsi="仿宋_GB2312"/>
          <w:sz w:val="32"/>
          <w:szCs w:val="32"/>
        </w:rPr>
        <w:t>未如实申报家庭人口、收入、财产、住房等状况，骗租公共租赁住房的，一经查实，市住房和城乡建设主管部门要作出收回住房与追缴租金决定，收回承租的公共租赁住房，按照不低于市场标准的</w:t>
      </w:r>
      <w:r w:rsidRPr="004B5C06">
        <w:rPr>
          <w:rFonts w:eastAsia="仿宋_GB2312"/>
          <w:sz w:val="32"/>
          <w:szCs w:val="32"/>
        </w:rPr>
        <w:t>2</w:t>
      </w:r>
      <w:r w:rsidRPr="004B5C06">
        <w:rPr>
          <w:rFonts w:eastAsia="仿宋_GB2312" w:hAnsi="仿宋_GB2312"/>
          <w:sz w:val="32"/>
          <w:szCs w:val="32"/>
        </w:rPr>
        <w:t>倍追缴承租期间的租金，并通过媒体向社会公布，计入不良信用档案，不得再申请公共租赁住房保障。</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第三十二条</w:t>
      </w:r>
      <w:r w:rsidRPr="004B5C06">
        <w:rPr>
          <w:rFonts w:eastAsia="仿宋_GB2312"/>
          <w:sz w:val="32"/>
          <w:szCs w:val="32"/>
        </w:rPr>
        <w:t xml:space="preserve"> </w:t>
      </w:r>
      <w:r w:rsidRPr="004B5C06">
        <w:rPr>
          <w:rFonts w:eastAsia="仿宋_GB2312" w:hAnsi="仿宋_GB2312"/>
          <w:sz w:val="32"/>
          <w:szCs w:val="32"/>
        </w:rPr>
        <w:t>有关单位和个人，应当积极配合公共租赁住房保障申请、审核工作，如实出具相关证明材料。</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为公共租赁住房配租保障申请家庭出具虚假证明材料的单位和个人，依法承担相应的责任。</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第三十三条</w:t>
      </w:r>
      <w:r w:rsidRPr="004B5C06">
        <w:rPr>
          <w:rFonts w:eastAsia="仿宋_GB2312"/>
          <w:b/>
          <w:bCs/>
          <w:sz w:val="32"/>
          <w:szCs w:val="32"/>
        </w:rPr>
        <w:t xml:space="preserve"> </w:t>
      </w:r>
      <w:r w:rsidRPr="004B5C06">
        <w:rPr>
          <w:rFonts w:eastAsia="仿宋_GB2312" w:hAnsi="仿宋_GB2312"/>
          <w:sz w:val="32"/>
          <w:szCs w:val="32"/>
        </w:rPr>
        <w:t>政府产权公共租赁住房的租金收入按照政府非税收入管理的有关规定缴入同级国库，实行收支两条线管理，主要用于偿还公共租赁住房贷款本息以及公共租赁住房的维修养护和管理。</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第三十四条</w:t>
      </w:r>
      <w:r w:rsidRPr="004B5C06">
        <w:rPr>
          <w:rFonts w:eastAsia="仿宋_GB2312"/>
          <w:b/>
          <w:bCs/>
          <w:sz w:val="32"/>
          <w:szCs w:val="32"/>
        </w:rPr>
        <w:t xml:space="preserve"> </w:t>
      </w:r>
      <w:r w:rsidRPr="004B5C06">
        <w:rPr>
          <w:rFonts w:eastAsia="仿宋_GB2312" w:hAnsi="仿宋_GB2312"/>
          <w:sz w:val="32"/>
          <w:szCs w:val="32"/>
        </w:rPr>
        <w:t>公共租赁住房的维修养护，由市房产服务中心按照运营情况组织实施。小型的零星应急维修市房产服务中心可安排公共租赁住房所在小区物业服务企业按规定实施，市房产服务中心负责监督，维修结束经验收合格后，市房产服务中心按相关财务规定支付维修费用。规模较大的维修工程按国家有关规定执行。</w:t>
      </w:r>
    </w:p>
    <w:p w:rsidR="004B5C06" w:rsidRPr="004B5C06" w:rsidRDefault="004B5C06" w:rsidP="004B5C06">
      <w:pPr>
        <w:spacing w:line="560" w:lineRule="exact"/>
        <w:ind w:firstLineChars="200" w:firstLine="643"/>
        <w:rPr>
          <w:rFonts w:eastAsia="仿宋_GB2312"/>
          <w:b/>
          <w:bCs/>
          <w:sz w:val="32"/>
          <w:szCs w:val="32"/>
        </w:rPr>
      </w:pPr>
      <w:r w:rsidRPr="004B5C06">
        <w:rPr>
          <w:rFonts w:eastAsia="仿宋_GB2312" w:hAnsi="仿宋_GB2312"/>
          <w:b/>
          <w:bCs/>
          <w:sz w:val="32"/>
          <w:szCs w:val="32"/>
        </w:rPr>
        <w:t>第三十五条</w:t>
      </w:r>
      <w:r w:rsidRPr="004B5C06">
        <w:rPr>
          <w:rFonts w:eastAsia="仿宋_GB2312"/>
          <w:b/>
          <w:bCs/>
          <w:sz w:val="32"/>
          <w:szCs w:val="32"/>
        </w:rPr>
        <w:t xml:space="preserve"> </w:t>
      </w:r>
      <w:r w:rsidRPr="004B5C06">
        <w:rPr>
          <w:rFonts w:eastAsia="仿宋_GB2312" w:hAnsi="仿宋_GB2312"/>
          <w:sz w:val="32"/>
          <w:szCs w:val="32"/>
        </w:rPr>
        <w:t>市房产服务中心按照公共租赁住房运营需求，每年按财政规定要求提出计划及预算，由市财政根据实际需求予以保障。</w:t>
      </w:r>
    </w:p>
    <w:p w:rsidR="004B5C06" w:rsidRPr="004B5C06" w:rsidRDefault="004B5C06" w:rsidP="004B5C06">
      <w:pPr>
        <w:spacing w:line="560" w:lineRule="exact"/>
        <w:rPr>
          <w:rFonts w:eastAsia="黑体"/>
          <w:sz w:val="32"/>
          <w:szCs w:val="32"/>
        </w:rPr>
      </w:pPr>
    </w:p>
    <w:p w:rsidR="004B5C06" w:rsidRPr="004B5C06" w:rsidRDefault="004B5C06" w:rsidP="004B5C06">
      <w:pPr>
        <w:spacing w:line="560" w:lineRule="exact"/>
        <w:jc w:val="center"/>
        <w:rPr>
          <w:rFonts w:eastAsia="黑体"/>
          <w:sz w:val="32"/>
          <w:szCs w:val="32"/>
        </w:rPr>
      </w:pPr>
      <w:r w:rsidRPr="004B5C06">
        <w:rPr>
          <w:rFonts w:eastAsia="黑体" w:hAnsi="黑体"/>
          <w:sz w:val="32"/>
          <w:szCs w:val="32"/>
        </w:rPr>
        <w:t>第四章</w:t>
      </w:r>
      <w:r w:rsidRPr="004B5C06">
        <w:rPr>
          <w:rFonts w:eastAsia="黑体"/>
          <w:sz w:val="32"/>
          <w:szCs w:val="32"/>
        </w:rPr>
        <w:t xml:space="preserve">  </w:t>
      </w:r>
      <w:r w:rsidRPr="004B5C06">
        <w:rPr>
          <w:rFonts w:eastAsia="黑体" w:hAnsi="黑体"/>
          <w:sz w:val="32"/>
          <w:szCs w:val="32"/>
        </w:rPr>
        <w:t>档案与信息管理</w:t>
      </w:r>
    </w:p>
    <w:p w:rsidR="004B5C06" w:rsidRPr="004B5C06" w:rsidRDefault="004B5C06" w:rsidP="004B5C06">
      <w:pPr>
        <w:spacing w:line="560" w:lineRule="exact"/>
        <w:rPr>
          <w:rFonts w:eastAsia="黑体"/>
          <w:sz w:val="32"/>
          <w:szCs w:val="32"/>
        </w:rPr>
      </w:pP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第三十六条</w:t>
      </w:r>
      <w:r w:rsidRPr="004B5C06">
        <w:rPr>
          <w:rFonts w:eastAsia="仿宋_GB2312"/>
          <w:b/>
          <w:bCs/>
          <w:sz w:val="32"/>
          <w:szCs w:val="32"/>
        </w:rPr>
        <w:t xml:space="preserve"> </w:t>
      </w:r>
      <w:r w:rsidRPr="004B5C06">
        <w:rPr>
          <w:rFonts w:eastAsia="仿宋_GB2312" w:hAnsi="仿宋_GB2312"/>
          <w:sz w:val="32"/>
          <w:szCs w:val="32"/>
        </w:rPr>
        <w:t>市房产服务中心应当做好公共租赁住房档案收集、整理、归档、保存等工作。</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公共租赁住房配租管理档案包括：配租家庭名单、租金收缴情况及相关文件、报表、图册等。</w:t>
      </w:r>
    </w:p>
    <w:p w:rsidR="004B5C06" w:rsidRPr="004B5C06" w:rsidRDefault="004B5C06" w:rsidP="004B5C06">
      <w:pPr>
        <w:spacing w:line="560" w:lineRule="exact"/>
        <w:ind w:firstLineChars="200" w:firstLine="640"/>
        <w:rPr>
          <w:rFonts w:eastAsia="仿宋_GB2312"/>
          <w:sz w:val="32"/>
          <w:szCs w:val="32"/>
        </w:rPr>
      </w:pPr>
      <w:r w:rsidRPr="004B5C06">
        <w:rPr>
          <w:rFonts w:eastAsia="仿宋_GB2312" w:hAnsi="仿宋_GB2312"/>
          <w:sz w:val="32"/>
          <w:szCs w:val="32"/>
        </w:rPr>
        <w:t>公共租赁住房配租保障对象档案包括：申请人收入、财产及住房证明、登记及轮候记录、配租（续租）合同等。</w:t>
      </w: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第三十</w:t>
      </w:r>
      <w:r w:rsidRPr="004B5C06">
        <w:rPr>
          <w:rFonts w:eastAsia="仿宋_GB2312" w:hAnsi="仿宋_GB2312"/>
          <w:b/>
          <w:bCs/>
          <w:spacing w:val="6"/>
          <w:sz w:val="32"/>
          <w:szCs w:val="32"/>
        </w:rPr>
        <w:t>七条</w:t>
      </w:r>
      <w:r w:rsidRPr="004B5C06">
        <w:rPr>
          <w:rFonts w:eastAsia="仿宋_GB2312"/>
          <w:spacing w:val="6"/>
          <w:sz w:val="32"/>
          <w:szCs w:val="32"/>
        </w:rPr>
        <w:t xml:space="preserve"> </w:t>
      </w:r>
      <w:r w:rsidRPr="004B5C06">
        <w:rPr>
          <w:rFonts w:eastAsia="仿宋_GB2312" w:hAnsi="仿宋_GB2312"/>
          <w:spacing w:val="6"/>
          <w:sz w:val="32"/>
          <w:szCs w:val="32"/>
        </w:rPr>
        <w:t>市房产服务中心应当将公共租赁住房配租申请、审核、配租等情况逐项录入住房保障信息管理系统，并根据登记、年度复核、退出等有关情况，及时更新系统有关数据。</w:t>
      </w:r>
    </w:p>
    <w:p w:rsidR="004B5C06" w:rsidRPr="004B5C06" w:rsidRDefault="004B5C06" w:rsidP="004B5C06">
      <w:pPr>
        <w:spacing w:line="560" w:lineRule="exact"/>
        <w:jc w:val="center"/>
        <w:rPr>
          <w:rFonts w:eastAsia="黑体"/>
          <w:sz w:val="32"/>
          <w:szCs w:val="32"/>
        </w:rPr>
      </w:pPr>
      <w:r w:rsidRPr="004B5C06">
        <w:rPr>
          <w:rFonts w:eastAsia="黑体" w:hAnsi="黑体"/>
          <w:sz w:val="32"/>
          <w:szCs w:val="32"/>
        </w:rPr>
        <w:t>第五章</w:t>
      </w:r>
      <w:r w:rsidRPr="004B5C06">
        <w:rPr>
          <w:rFonts w:eastAsia="黑体"/>
          <w:sz w:val="32"/>
          <w:szCs w:val="32"/>
        </w:rPr>
        <w:t xml:space="preserve">  </w:t>
      </w:r>
      <w:r w:rsidRPr="004B5C06">
        <w:rPr>
          <w:rFonts w:eastAsia="黑体" w:hAnsi="黑体"/>
          <w:sz w:val="32"/>
          <w:szCs w:val="32"/>
        </w:rPr>
        <w:t>附</w:t>
      </w:r>
      <w:r w:rsidRPr="004B5C06">
        <w:rPr>
          <w:rFonts w:eastAsia="黑体"/>
          <w:sz w:val="32"/>
          <w:szCs w:val="32"/>
        </w:rPr>
        <w:t xml:space="preserve">  </w:t>
      </w:r>
      <w:r w:rsidRPr="004B5C06">
        <w:rPr>
          <w:rFonts w:eastAsia="黑体" w:hAnsi="黑体"/>
          <w:sz w:val="32"/>
          <w:szCs w:val="32"/>
        </w:rPr>
        <w:t>则</w:t>
      </w:r>
    </w:p>
    <w:p w:rsidR="004B5C06" w:rsidRPr="004B5C06" w:rsidRDefault="004B5C06" w:rsidP="004B5C06">
      <w:pPr>
        <w:spacing w:line="560" w:lineRule="exact"/>
        <w:rPr>
          <w:rFonts w:eastAsia="黑体"/>
          <w:sz w:val="32"/>
          <w:szCs w:val="32"/>
        </w:rPr>
      </w:pPr>
    </w:p>
    <w:p w:rsidR="004B5C06" w:rsidRPr="004B5C06" w:rsidRDefault="004B5C06" w:rsidP="004B5C06">
      <w:pPr>
        <w:spacing w:line="560" w:lineRule="exact"/>
        <w:ind w:firstLineChars="200" w:firstLine="643"/>
        <w:rPr>
          <w:rFonts w:eastAsia="仿宋_GB2312"/>
          <w:sz w:val="32"/>
          <w:szCs w:val="32"/>
        </w:rPr>
      </w:pPr>
      <w:r w:rsidRPr="004B5C06">
        <w:rPr>
          <w:rFonts w:eastAsia="仿宋_GB2312" w:hAnsi="仿宋_GB2312"/>
          <w:b/>
          <w:bCs/>
          <w:sz w:val="32"/>
          <w:szCs w:val="32"/>
        </w:rPr>
        <w:t>第三十八条</w:t>
      </w:r>
      <w:r w:rsidRPr="004B5C06">
        <w:rPr>
          <w:rFonts w:eastAsia="仿宋_GB2312"/>
          <w:sz w:val="32"/>
          <w:szCs w:val="32"/>
        </w:rPr>
        <w:t xml:space="preserve"> </w:t>
      </w:r>
      <w:r w:rsidRPr="004B5C06">
        <w:rPr>
          <w:rFonts w:eastAsia="仿宋_GB2312" w:hAnsi="仿宋_GB2312"/>
          <w:sz w:val="32"/>
          <w:szCs w:val="32"/>
        </w:rPr>
        <w:t>本办法最终解释权归市住房和城乡建设主管部门。各县、市，五台山风景区可参照执行。</w:t>
      </w:r>
    </w:p>
    <w:p w:rsidR="004B5C06" w:rsidRPr="004B5C06" w:rsidRDefault="004B5C06" w:rsidP="004B5C06">
      <w:pPr>
        <w:spacing w:line="560" w:lineRule="exact"/>
        <w:ind w:firstLineChars="200" w:firstLine="643"/>
        <w:rPr>
          <w:rFonts w:eastAsia="仿宋_GB2312"/>
          <w:spacing w:val="-6"/>
          <w:sz w:val="32"/>
          <w:szCs w:val="32"/>
        </w:rPr>
      </w:pPr>
      <w:r w:rsidRPr="004B5C06">
        <w:rPr>
          <w:rFonts w:eastAsia="仿宋_GB2312" w:hAnsi="仿宋_GB2312"/>
          <w:b/>
          <w:bCs/>
          <w:sz w:val="32"/>
          <w:szCs w:val="32"/>
        </w:rPr>
        <w:t>第三十九条</w:t>
      </w:r>
      <w:r w:rsidRPr="004B5C06">
        <w:rPr>
          <w:rFonts w:eastAsia="仿宋_GB2312"/>
          <w:b/>
          <w:bCs/>
          <w:sz w:val="32"/>
          <w:szCs w:val="32"/>
        </w:rPr>
        <w:t xml:space="preserve"> </w:t>
      </w:r>
      <w:r w:rsidRPr="004B5C06">
        <w:rPr>
          <w:rFonts w:eastAsia="仿宋_GB2312" w:hAnsi="仿宋_GB2312"/>
          <w:sz w:val="32"/>
          <w:szCs w:val="32"/>
        </w:rPr>
        <w:t>本</w:t>
      </w:r>
      <w:r w:rsidRPr="004B5C06">
        <w:rPr>
          <w:rFonts w:eastAsia="仿宋_GB2312" w:hAnsi="仿宋_GB2312"/>
          <w:spacing w:val="-6"/>
          <w:sz w:val="32"/>
          <w:szCs w:val="32"/>
        </w:rPr>
        <w:t>办法自</w:t>
      </w:r>
      <w:r w:rsidRPr="004B5C06">
        <w:rPr>
          <w:rFonts w:eastAsia="仿宋_GB2312"/>
          <w:spacing w:val="-6"/>
          <w:sz w:val="32"/>
          <w:szCs w:val="32"/>
        </w:rPr>
        <w:t>2024</w:t>
      </w:r>
      <w:r w:rsidRPr="004B5C06">
        <w:rPr>
          <w:rFonts w:eastAsia="仿宋_GB2312" w:hAnsi="仿宋_GB2312"/>
          <w:spacing w:val="-6"/>
          <w:sz w:val="32"/>
          <w:szCs w:val="32"/>
        </w:rPr>
        <w:t>年</w:t>
      </w:r>
      <w:r w:rsidRPr="004B5C06">
        <w:rPr>
          <w:rFonts w:eastAsia="仿宋_GB2312"/>
          <w:spacing w:val="-6"/>
          <w:sz w:val="32"/>
          <w:szCs w:val="32"/>
        </w:rPr>
        <w:t>9</w:t>
      </w:r>
      <w:r w:rsidRPr="004B5C06">
        <w:rPr>
          <w:rFonts w:eastAsia="仿宋_GB2312" w:hAnsi="仿宋_GB2312"/>
          <w:spacing w:val="-6"/>
          <w:sz w:val="32"/>
          <w:szCs w:val="32"/>
        </w:rPr>
        <w:t>月</w:t>
      </w:r>
      <w:r w:rsidRPr="004B5C06">
        <w:rPr>
          <w:rFonts w:eastAsia="仿宋_GB2312"/>
          <w:spacing w:val="-6"/>
          <w:sz w:val="32"/>
          <w:szCs w:val="32"/>
        </w:rPr>
        <w:t>1</w:t>
      </w:r>
      <w:r w:rsidRPr="004B5C06">
        <w:rPr>
          <w:rFonts w:eastAsia="仿宋_GB2312" w:hAnsi="仿宋_GB2312"/>
          <w:spacing w:val="-6"/>
          <w:sz w:val="32"/>
          <w:szCs w:val="32"/>
        </w:rPr>
        <w:t>日起施行，有效期</w:t>
      </w:r>
      <w:r w:rsidRPr="004B5C06">
        <w:rPr>
          <w:rFonts w:eastAsia="仿宋_GB2312"/>
          <w:spacing w:val="-6"/>
          <w:sz w:val="32"/>
          <w:szCs w:val="32"/>
        </w:rPr>
        <w:t>2</w:t>
      </w:r>
      <w:r w:rsidRPr="004B5C06">
        <w:rPr>
          <w:rFonts w:eastAsia="仿宋_GB2312" w:hAnsi="仿宋_GB2312"/>
          <w:spacing w:val="-6"/>
          <w:sz w:val="32"/>
          <w:szCs w:val="32"/>
        </w:rPr>
        <w:t>年。</w:t>
      </w:r>
    </w:p>
    <w:p w:rsidR="004B5C06" w:rsidRPr="004B5C06" w:rsidRDefault="004B5C06" w:rsidP="004B5C06">
      <w:pPr>
        <w:spacing w:line="560" w:lineRule="exact"/>
        <w:ind w:firstLineChars="200" w:firstLine="560"/>
        <w:rPr>
          <w:rFonts w:eastAsia="仿宋_GB2312"/>
          <w:sz w:val="28"/>
          <w:szCs w:val="28"/>
        </w:rPr>
      </w:pPr>
    </w:p>
    <w:p w:rsidR="00CB0C2F" w:rsidRPr="004B5C06" w:rsidRDefault="00CB0C2F" w:rsidP="004B5C06">
      <w:pPr>
        <w:spacing w:line="560" w:lineRule="exact"/>
        <w:rPr>
          <w:rFonts w:eastAsia="仿宋_GB2312"/>
          <w:color w:val="000000"/>
          <w:sz w:val="32"/>
          <w:szCs w:val="32"/>
        </w:rPr>
      </w:pPr>
    </w:p>
    <w:p w:rsidR="00CB0C2F" w:rsidRPr="004B5C06" w:rsidRDefault="00CB0C2F" w:rsidP="004B5C06">
      <w:pPr>
        <w:spacing w:line="560" w:lineRule="exact"/>
        <w:rPr>
          <w:rFonts w:eastAsia="仿宋_GB2312"/>
          <w:color w:val="000000"/>
          <w:sz w:val="32"/>
          <w:szCs w:val="32"/>
        </w:rPr>
      </w:pPr>
    </w:p>
    <w:p w:rsidR="00CB0C2F" w:rsidRDefault="00CB0C2F" w:rsidP="004B5C06">
      <w:pPr>
        <w:spacing w:line="560" w:lineRule="exact"/>
        <w:rPr>
          <w:rFonts w:eastAsia="仿宋_GB2312" w:hint="eastAsia"/>
          <w:color w:val="000000"/>
          <w:sz w:val="32"/>
          <w:szCs w:val="32"/>
        </w:rPr>
      </w:pPr>
    </w:p>
    <w:p w:rsidR="004B5C06" w:rsidRDefault="004B5C06" w:rsidP="004B5C06">
      <w:pPr>
        <w:spacing w:line="560" w:lineRule="exact"/>
        <w:rPr>
          <w:rFonts w:eastAsia="仿宋_GB2312" w:hint="eastAsia"/>
          <w:color w:val="000000"/>
          <w:sz w:val="32"/>
          <w:szCs w:val="32"/>
        </w:rPr>
      </w:pPr>
    </w:p>
    <w:p w:rsidR="004B5C06" w:rsidRDefault="004B5C06" w:rsidP="004B5C06">
      <w:pPr>
        <w:spacing w:line="560" w:lineRule="exact"/>
        <w:rPr>
          <w:rFonts w:eastAsia="仿宋_GB2312" w:hint="eastAsia"/>
          <w:color w:val="000000"/>
          <w:sz w:val="32"/>
          <w:szCs w:val="32"/>
        </w:rPr>
      </w:pPr>
    </w:p>
    <w:p w:rsidR="004B5C06" w:rsidRDefault="004B5C06" w:rsidP="004B5C06">
      <w:pPr>
        <w:spacing w:line="560" w:lineRule="exact"/>
        <w:rPr>
          <w:rFonts w:eastAsia="仿宋_GB2312" w:hint="eastAsia"/>
          <w:color w:val="000000"/>
          <w:sz w:val="32"/>
          <w:szCs w:val="32"/>
        </w:rPr>
      </w:pPr>
    </w:p>
    <w:p w:rsidR="004B5C06" w:rsidRDefault="004B5C06" w:rsidP="004B5C06">
      <w:pPr>
        <w:spacing w:line="560" w:lineRule="exact"/>
        <w:rPr>
          <w:rFonts w:eastAsia="仿宋_GB2312" w:hint="eastAsia"/>
          <w:color w:val="000000"/>
          <w:sz w:val="32"/>
          <w:szCs w:val="32"/>
        </w:rPr>
      </w:pPr>
    </w:p>
    <w:p w:rsidR="004B5C06" w:rsidRDefault="004B5C06" w:rsidP="004B5C06">
      <w:pPr>
        <w:spacing w:line="560" w:lineRule="exact"/>
        <w:rPr>
          <w:rFonts w:eastAsia="仿宋_GB2312" w:hint="eastAsia"/>
          <w:color w:val="000000"/>
          <w:sz w:val="32"/>
          <w:szCs w:val="32"/>
        </w:rPr>
      </w:pPr>
    </w:p>
    <w:p w:rsidR="004B5C06" w:rsidRDefault="004B5C06" w:rsidP="004B5C06">
      <w:pPr>
        <w:spacing w:line="560" w:lineRule="exact"/>
        <w:rPr>
          <w:rFonts w:eastAsia="仿宋_GB2312" w:hint="eastAsia"/>
          <w:color w:val="000000"/>
          <w:sz w:val="32"/>
          <w:szCs w:val="32"/>
        </w:rPr>
      </w:pPr>
    </w:p>
    <w:p w:rsidR="004B5C06" w:rsidRDefault="004B5C06" w:rsidP="004B5C06">
      <w:pPr>
        <w:spacing w:line="560" w:lineRule="exact"/>
        <w:rPr>
          <w:rFonts w:eastAsia="仿宋_GB2312" w:hint="eastAsia"/>
          <w:color w:val="000000"/>
          <w:sz w:val="32"/>
          <w:szCs w:val="32"/>
        </w:rPr>
      </w:pPr>
    </w:p>
    <w:p w:rsidR="004B5C06" w:rsidRDefault="004B5C06" w:rsidP="004B5C06">
      <w:pPr>
        <w:spacing w:line="560" w:lineRule="exact"/>
        <w:rPr>
          <w:rFonts w:eastAsia="仿宋_GB2312" w:hint="eastAsia"/>
          <w:color w:val="000000"/>
          <w:sz w:val="32"/>
          <w:szCs w:val="32"/>
        </w:rPr>
      </w:pPr>
    </w:p>
    <w:p w:rsidR="004B5C06" w:rsidRPr="004B5C06" w:rsidRDefault="004B5C06" w:rsidP="004B5C06">
      <w:pPr>
        <w:spacing w:line="560" w:lineRule="exact"/>
        <w:rPr>
          <w:rFonts w:eastAsia="仿宋_GB2312"/>
          <w:color w:val="000000"/>
          <w:sz w:val="32"/>
          <w:szCs w:val="32"/>
        </w:rPr>
      </w:pPr>
    </w:p>
    <w:p w:rsidR="007776FB" w:rsidRPr="004B5C06" w:rsidRDefault="007776FB" w:rsidP="004B5C06">
      <w:pPr>
        <w:spacing w:line="560" w:lineRule="exact"/>
        <w:rPr>
          <w:rFonts w:eastAsia="仿宋_GB2312"/>
          <w:color w:val="000000"/>
          <w:sz w:val="32"/>
          <w:szCs w:val="32"/>
        </w:rPr>
      </w:pPr>
    </w:p>
    <w:p w:rsidR="006E50F5" w:rsidRDefault="006E50F5">
      <w:pPr>
        <w:spacing w:line="60" w:lineRule="exact"/>
        <w:rPr>
          <w:rFonts w:eastAsia="仿宋_GB2312"/>
          <w:color w:val="000000"/>
          <w:sz w:val="32"/>
          <w:szCs w:val="32"/>
        </w:rPr>
      </w:pPr>
    </w:p>
    <w:p w:rsidR="006E50F5" w:rsidRDefault="006E50F5">
      <w:pPr>
        <w:spacing w:line="60" w:lineRule="exact"/>
        <w:rPr>
          <w:rFonts w:eastAsia="仿宋_GB2312"/>
          <w:color w:val="000000"/>
          <w:sz w:val="32"/>
          <w:szCs w:val="32"/>
        </w:rPr>
      </w:pPr>
    </w:p>
    <w:p w:rsidR="006E50F5" w:rsidRDefault="006E50F5">
      <w:pPr>
        <w:spacing w:line="60" w:lineRule="exact"/>
        <w:rPr>
          <w:rFonts w:eastAsia="仿宋_GB2312" w:hint="eastAsia"/>
          <w:color w:val="000000"/>
          <w:sz w:val="32"/>
          <w:szCs w:val="32"/>
        </w:rPr>
      </w:pPr>
    </w:p>
    <w:p w:rsidR="004B5C06" w:rsidRDefault="004B5C06">
      <w:pPr>
        <w:spacing w:line="60" w:lineRule="exact"/>
        <w:rPr>
          <w:rFonts w:eastAsia="仿宋_GB2312"/>
          <w:color w:val="000000"/>
          <w:sz w:val="32"/>
          <w:szCs w:val="32"/>
        </w:rPr>
      </w:pPr>
    </w:p>
    <w:p w:rsidR="006E50F5" w:rsidRPr="00FE4011" w:rsidRDefault="006E50F5">
      <w:pPr>
        <w:spacing w:line="60" w:lineRule="exact"/>
        <w:rPr>
          <w:rFonts w:eastAsia="仿宋_GB2312"/>
          <w:color w:val="000000"/>
          <w:sz w:val="32"/>
          <w:szCs w:val="32"/>
        </w:rPr>
      </w:pPr>
    </w:p>
    <w:p w:rsidR="00F41C2F" w:rsidRPr="00FE4011" w:rsidRDefault="00F41C2F">
      <w:pPr>
        <w:spacing w:line="60" w:lineRule="exact"/>
        <w:rPr>
          <w:rFonts w:eastAsia="仿宋_GB2312"/>
          <w:color w:val="000000"/>
          <w:sz w:val="32"/>
          <w:szCs w:val="32"/>
        </w:rPr>
      </w:pPr>
    </w:p>
    <w:p w:rsidR="00C66F02" w:rsidRPr="00FE4011" w:rsidRDefault="00B3452C">
      <w:pPr>
        <w:spacing w:line="500" w:lineRule="exact"/>
        <w:rPr>
          <w:rFonts w:eastAsia="仿宋_GB2312"/>
          <w:color w:val="000000"/>
          <w:kern w:val="0"/>
          <w:sz w:val="28"/>
          <w:szCs w:val="28"/>
        </w:rPr>
      </w:pPr>
      <w:r>
        <w:rPr>
          <w:rFonts w:eastAsia="仿宋_GB2312"/>
          <w:color w:val="000000"/>
          <w:kern w:val="0"/>
          <w:sz w:val="28"/>
          <w:szCs w:val="28"/>
        </w:rPr>
        <w:pict>
          <v:line id="_x0000_s1766" style="position:absolute;left:0;text-align:left;z-index:251661312;mso-position-horizontal:center" from="0,2.5pt" to="441pt,2.5pt" strokeweight=".95pt"/>
        </w:pict>
      </w:r>
      <w:r w:rsidR="007B4545" w:rsidRPr="00FE4011">
        <w:rPr>
          <w:rFonts w:eastAsia="仿宋_GB2312"/>
          <w:color w:val="000000"/>
          <w:kern w:val="0"/>
          <w:sz w:val="28"/>
          <w:szCs w:val="28"/>
        </w:rPr>
        <w:t xml:space="preserve">  </w:t>
      </w:r>
      <w:r w:rsidR="007B4545" w:rsidRPr="00FE4011">
        <w:rPr>
          <w:rFonts w:eastAsia="仿宋_GB2312"/>
          <w:color w:val="000000"/>
          <w:kern w:val="0"/>
          <w:sz w:val="28"/>
          <w:szCs w:val="28"/>
        </w:rPr>
        <w:t>抄送：市委办公室，市人大常委会办公室，市政协办公室，市中级法</w:t>
      </w:r>
      <w:r w:rsidR="00787018" w:rsidRPr="00FE4011">
        <w:rPr>
          <w:rFonts w:eastAsia="仿宋_GB2312"/>
          <w:color w:val="000000"/>
          <w:kern w:val="0"/>
          <w:sz w:val="28"/>
          <w:szCs w:val="28"/>
        </w:rPr>
        <w:t xml:space="preserve"> </w:t>
      </w:r>
    </w:p>
    <w:p w:rsidR="00C66F02" w:rsidRPr="00FE4011" w:rsidRDefault="007B4545">
      <w:pPr>
        <w:spacing w:line="500" w:lineRule="exact"/>
        <w:ind w:firstLineChars="420" w:firstLine="1176"/>
        <w:rPr>
          <w:rFonts w:eastAsia="仿宋_GB2312"/>
          <w:color w:val="000000"/>
          <w:kern w:val="0"/>
          <w:sz w:val="28"/>
          <w:szCs w:val="28"/>
        </w:rPr>
      </w:pPr>
      <w:r w:rsidRPr="00FE4011">
        <w:rPr>
          <w:rFonts w:eastAsia="仿宋_GB2312"/>
          <w:color w:val="000000"/>
          <w:kern w:val="0"/>
          <w:sz w:val="28"/>
          <w:szCs w:val="28"/>
        </w:rPr>
        <w:t>院，市检察院。</w:t>
      </w:r>
      <w:r w:rsidR="007757F5" w:rsidRPr="00FE4011">
        <w:rPr>
          <w:rFonts w:eastAsia="仿宋_GB2312"/>
          <w:color w:val="000000"/>
          <w:kern w:val="0"/>
          <w:sz w:val="28"/>
          <w:szCs w:val="28"/>
        </w:rPr>
        <w:t xml:space="preserve"> </w:t>
      </w:r>
    </w:p>
    <w:p w:rsidR="00C66F02" w:rsidRPr="00FE4011" w:rsidRDefault="00B3452C">
      <w:pPr>
        <w:spacing w:line="500" w:lineRule="exact"/>
        <w:rPr>
          <w:rFonts w:eastAsia="仿宋_GB2312"/>
          <w:color w:val="000000"/>
          <w:kern w:val="0"/>
          <w:sz w:val="28"/>
          <w:szCs w:val="28"/>
        </w:rPr>
      </w:pPr>
      <w:r>
        <w:rPr>
          <w:rFonts w:eastAsia="仿宋_GB2312"/>
          <w:color w:val="000000"/>
          <w:kern w:val="0"/>
          <w:sz w:val="28"/>
          <w:szCs w:val="28"/>
        </w:rPr>
        <w:pict>
          <v:line id="_x0000_s1764" style="position:absolute;left:0;text-align:left;z-index:251659264" from=".75pt,2.75pt" to="441.75pt,2.75pt" strokeweight=".55pt"/>
        </w:pict>
      </w:r>
      <w:r w:rsidR="007B4545" w:rsidRPr="00FE4011">
        <w:rPr>
          <w:rFonts w:eastAsia="仿宋_GB2312"/>
          <w:color w:val="000000"/>
          <w:kern w:val="0"/>
          <w:sz w:val="28"/>
          <w:szCs w:val="28"/>
        </w:rPr>
        <w:t xml:space="preserve">  </w:t>
      </w:r>
      <w:r w:rsidR="007B4545" w:rsidRPr="00FE4011">
        <w:rPr>
          <w:rFonts w:eastAsia="仿宋_GB2312"/>
          <w:color w:val="000000"/>
          <w:kern w:val="0"/>
          <w:sz w:val="28"/>
          <w:szCs w:val="28"/>
        </w:rPr>
        <w:t>忻州市人民政府办公室</w:t>
      </w:r>
      <w:r w:rsidR="00F6478E" w:rsidRPr="00FE4011">
        <w:rPr>
          <w:rFonts w:eastAsia="仿宋_GB2312"/>
          <w:color w:val="000000"/>
          <w:kern w:val="0"/>
          <w:sz w:val="28"/>
          <w:szCs w:val="28"/>
        </w:rPr>
        <w:t xml:space="preserve">               </w:t>
      </w:r>
      <w:r w:rsidR="006503C9">
        <w:rPr>
          <w:rFonts w:eastAsia="仿宋_GB2312" w:hint="eastAsia"/>
          <w:color w:val="000000"/>
          <w:kern w:val="0"/>
          <w:sz w:val="28"/>
          <w:szCs w:val="28"/>
        </w:rPr>
        <w:t xml:space="preserve">  </w:t>
      </w:r>
      <w:r w:rsidR="00F6478E" w:rsidRPr="00FE4011">
        <w:rPr>
          <w:rFonts w:eastAsia="仿宋_GB2312"/>
          <w:color w:val="000000"/>
          <w:kern w:val="0"/>
          <w:sz w:val="28"/>
          <w:szCs w:val="28"/>
        </w:rPr>
        <w:t xml:space="preserve">  </w:t>
      </w:r>
      <w:r w:rsidR="00711983" w:rsidRPr="00FE4011">
        <w:rPr>
          <w:rFonts w:eastAsia="仿宋_GB2312"/>
          <w:color w:val="000000"/>
          <w:kern w:val="0"/>
          <w:sz w:val="28"/>
          <w:szCs w:val="28"/>
        </w:rPr>
        <w:t xml:space="preserve"> </w:t>
      </w:r>
      <w:r w:rsidR="00F45BAA" w:rsidRPr="00FE4011">
        <w:rPr>
          <w:rFonts w:eastAsia="仿宋_GB2312"/>
          <w:color w:val="000000"/>
          <w:kern w:val="0"/>
          <w:sz w:val="28"/>
          <w:szCs w:val="28"/>
        </w:rPr>
        <w:t xml:space="preserve"> </w:t>
      </w:r>
      <w:r w:rsidR="007B4545" w:rsidRPr="00FE4011">
        <w:rPr>
          <w:rFonts w:eastAsia="仿宋_GB2312"/>
          <w:color w:val="000000"/>
          <w:kern w:val="0"/>
          <w:sz w:val="28"/>
          <w:szCs w:val="28"/>
        </w:rPr>
        <w:t>202</w:t>
      </w:r>
      <w:r w:rsidR="006503C9">
        <w:rPr>
          <w:rFonts w:eastAsia="仿宋_GB2312" w:hint="eastAsia"/>
          <w:color w:val="000000"/>
          <w:kern w:val="0"/>
          <w:sz w:val="28"/>
          <w:szCs w:val="28"/>
        </w:rPr>
        <w:t>4</w:t>
      </w:r>
      <w:r w:rsidR="007B4545" w:rsidRPr="00FE4011">
        <w:rPr>
          <w:rFonts w:eastAsia="仿宋_GB2312"/>
          <w:color w:val="000000"/>
          <w:kern w:val="0"/>
          <w:sz w:val="28"/>
          <w:szCs w:val="28"/>
        </w:rPr>
        <w:t>年</w:t>
      </w:r>
      <w:r w:rsidR="004B5C06">
        <w:rPr>
          <w:rFonts w:eastAsia="仿宋_GB2312" w:hint="eastAsia"/>
          <w:color w:val="000000"/>
          <w:kern w:val="0"/>
          <w:sz w:val="28"/>
          <w:szCs w:val="28"/>
        </w:rPr>
        <w:t>7</w:t>
      </w:r>
      <w:r w:rsidR="007B4545" w:rsidRPr="00FE4011">
        <w:rPr>
          <w:rFonts w:eastAsia="仿宋_GB2312"/>
          <w:color w:val="000000"/>
          <w:kern w:val="0"/>
          <w:sz w:val="28"/>
          <w:szCs w:val="28"/>
        </w:rPr>
        <w:t>月</w:t>
      </w:r>
      <w:r w:rsidR="004B5C06">
        <w:rPr>
          <w:rFonts w:eastAsia="仿宋_GB2312" w:hint="eastAsia"/>
          <w:color w:val="000000"/>
          <w:kern w:val="0"/>
          <w:sz w:val="28"/>
          <w:szCs w:val="28"/>
        </w:rPr>
        <w:t>26</w:t>
      </w:r>
      <w:r w:rsidR="007B4545" w:rsidRPr="00FE4011">
        <w:rPr>
          <w:rFonts w:eastAsia="仿宋_GB2312"/>
          <w:color w:val="000000"/>
          <w:kern w:val="0"/>
          <w:sz w:val="28"/>
          <w:szCs w:val="28"/>
        </w:rPr>
        <w:t>日印发</w:t>
      </w:r>
      <w:r w:rsidR="007B4545" w:rsidRPr="00FE4011">
        <w:rPr>
          <w:rFonts w:eastAsia="仿宋_GB2312"/>
          <w:color w:val="000000"/>
          <w:kern w:val="0"/>
          <w:sz w:val="28"/>
          <w:szCs w:val="28"/>
        </w:rPr>
        <w:t xml:space="preserve"> </w:t>
      </w:r>
    </w:p>
    <w:p w:rsidR="00567D99" w:rsidRPr="00FE4011" w:rsidRDefault="00B3452C">
      <w:pPr>
        <w:spacing w:line="500" w:lineRule="exact"/>
        <w:rPr>
          <w:rFonts w:eastAsia="仿宋_GB2312"/>
        </w:rPr>
      </w:pPr>
      <w:r w:rsidRPr="00B3452C">
        <w:rPr>
          <w:rFonts w:eastAsia="仿宋_GB2312"/>
          <w:color w:val="000000"/>
          <w:kern w:val="0"/>
          <w:sz w:val="28"/>
          <w:szCs w:val="28"/>
        </w:rPr>
        <w:pict>
          <v:line id="_x0000_s1765" style="position:absolute;left:0;text-align:left;z-index:251660288" from="0,3.25pt" to="441pt,3.25pt" strokeweight=".95pt"/>
        </w:pict>
      </w:r>
      <w:r w:rsidR="007B4545" w:rsidRPr="00FE4011">
        <w:rPr>
          <w:rFonts w:eastAsia="仿宋_GB2312"/>
          <w:color w:val="000000"/>
          <w:kern w:val="0"/>
          <w:sz w:val="28"/>
          <w:szCs w:val="28"/>
        </w:rPr>
        <w:t xml:space="preserve">                    </w:t>
      </w:r>
      <w:r w:rsidR="00F45BAA" w:rsidRPr="00FE4011">
        <w:rPr>
          <w:rFonts w:eastAsia="仿宋_GB2312"/>
          <w:color w:val="000000"/>
          <w:kern w:val="0"/>
          <w:sz w:val="28"/>
          <w:szCs w:val="28"/>
        </w:rPr>
        <w:t xml:space="preserve">                             </w:t>
      </w:r>
      <w:r w:rsidR="00A76EB6" w:rsidRPr="00FE4011">
        <w:rPr>
          <w:rFonts w:eastAsia="仿宋_GB2312"/>
          <w:color w:val="000000"/>
          <w:kern w:val="0"/>
          <w:sz w:val="28"/>
          <w:szCs w:val="28"/>
        </w:rPr>
        <w:t xml:space="preserve"> </w:t>
      </w:r>
      <w:r w:rsidR="00687B4C" w:rsidRPr="00FE4011">
        <w:rPr>
          <w:rFonts w:eastAsia="仿宋_GB2312"/>
          <w:color w:val="000000"/>
          <w:kern w:val="0"/>
          <w:sz w:val="28"/>
          <w:szCs w:val="28"/>
        </w:rPr>
        <w:t xml:space="preserve"> </w:t>
      </w:r>
      <w:r w:rsidR="00F00D81" w:rsidRPr="00FE4011">
        <w:rPr>
          <w:rFonts w:eastAsia="仿宋_GB2312"/>
          <w:color w:val="000000"/>
          <w:kern w:val="0"/>
          <w:sz w:val="28"/>
          <w:szCs w:val="28"/>
        </w:rPr>
        <w:t xml:space="preserve"> </w:t>
      </w:r>
      <w:r w:rsidR="007B4545" w:rsidRPr="00FE4011">
        <w:rPr>
          <w:rFonts w:eastAsia="仿宋_GB2312"/>
          <w:color w:val="000000"/>
          <w:kern w:val="0"/>
          <w:sz w:val="28"/>
          <w:szCs w:val="28"/>
        </w:rPr>
        <w:t>共印</w:t>
      </w:r>
      <w:r w:rsidR="00F45BAA" w:rsidRPr="00FE4011">
        <w:rPr>
          <w:rFonts w:eastAsia="仿宋_GB2312"/>
          <w:color w:val="000000"/>
          <w:kern w:val="0"/>
          <w:sz w:val="28"/>
          <w:szCs w:val="28"/>
        </w:rPr>
        <w:t>1</w:t>
      </w:r>
      <w:r w:rsidR="00C15329">
        <w:rPr>
          <w:rFonts w:eastAsia="仿宋_GB2312" w:hint="eastAsia"/>
          <w:color w:val="000000"/>
          <w:kern w:val="0"/>
          <w:sz w:val="28"/>
          <w:szCs w:val="28"/>
        </w:rPr>
        <w:t>5</w:t>
      </w:r>
      <w:r w:rsidR="00F45BAA" w:rsidRPr="00FE4011">
        <w:rPr>
          <w:rFonts w:eastAsia="仿宋_GB2312"/>
          <w:color w:val="000000"/>
          <w:kern w:val="0"/>
          <w:sz w:val="28"/>
          <w:szCs w:val="28"/>
        </w:rPr>
        <w:t>0</w:t>
      </w:r>
      <w:r w:rsidR="007B4545" w:rsidRPr="00FE4011">
        <w:rPr>
          <w:rFonts w:eastAsia="仿宋_GB2312"/>
          <w:color w:val="000000"/>
          <w:kern w:val="0"/>
          <w:sz w:val="28"/>
          <w:szCs w:val="28"/>
        </w:rPr>
        <w:t>份</w:t>
      </w:r>
    </w:p>
    <w:sectPr w:rsidR="00567D99" w:rsidRPr="00FE4011" w:rsidSect="006503C9">
      <w:footerReference w:type="even" r:id="rId9"/>
      <w:footerReference w:type="default" r:id="rId10"/>
      <w:footerReference w:type="first" r:id="rId11"/>
      <w:pgSz w:w="11906" w:h="16838" w:code="9"/>
      <w:pgMar w:top="2098" w:right="1588" w:bottom="1701" w:left="1588" w:header="851" w:footer="1134" w:gutter="0"/>
      <w:pgNumType w:fmt="numberInDash" w:start="1"/>
      <w:cols w:space="720"/>
      <w:titlePg/>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B5B" w:rsidRDefault="006B2B5B" w:rsidP="00C66F02">
      <w:r>
        <w:separator/>
      </w:r>
    </w:p>
  </w:endnote>
  <w:endnote w:type="continuationSeparator" w:id="0">
    <w:p w:rsidR="006B2B5B" w:rsidRDefault="006B2B5B" w:rsidP="00C66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方正仿宋_GBK">
    <w:altName w:val="Arial Unicode MS"/>
    <w:charset w:val="86"/>
    <w:family w:val="auto"/>
    <w:pitch w:val="default"/>
    <w:sig w:usb0="00000000" w:usb1="08000000" w:usb2="00000000" w:usb3="00000000" w:csb0="00040000" w:csb1="00000000"/>
  </w:font>
  <w:font w:name="方正大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FangSong">
    <w:panose1 w:val="00000000000000000000"/>
    <w:charset w:val="00"/>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0920"/>
      <w:docPartObj>
        <w:docPartGallery w:val="Page Numbers (Bottom of Page)"/>
        <w:docPartUnique/>
      </w:docPartObj>
    </w:sdtPr>
    <w:sdtEndPr>
      <w:rPr>
        <w:rFonts w:asciiTheme="minorEastAsia" w:eastAsiaTheme="minorEastAsia" w:hAnsiTheme="minorEastAsia"/>
        <w:sz w:val="24"/>
      </w:rPr>
    </w:sdtEndPr>
    <w:sdtContent>
      <w:p w:rsidR="00D913EE" w:rsidRPr="00D913EE" w:rsidRDefault="00B3452C">
        <w:pPr>
          <w:pStyle w:val="ac"/>
          <w:rPr>
            <w:rFonts w:asciiTheme="minorEastAsia" w:eastAsiaTheme="minorEastAsia" w:hAnsiTheme="minorEastAsia"/>
            <w:sz w:val="24"/>
          </w:rPr>
        </w:pPr>
        <w:r w:rsidRPr="00D913EE">
          <w:rPr>
            <w:rFonts w:asciiTheme="minorEastAsia" w:eastAsiaTheme="minorEastAsia" w:hAnsiTheme="minorEastAsia"/>
            <w:sz w:val="24"/>
          </w:rPr>
          <w:fldChar w:fldCharType="begin"/>
        </w:r>
        <w:r w:rsidR="00D913EE" w:rsidRPr="00D913EE">
          <w:rPr>
            <w:rFonts w:asciiTheme="minorEastAsia" w:eastAsiaTheme="minorEastAsia" w:hAnsiTheme="minorEastAsia"/>
            <w:sz w:val="24"/>
          </w:rPr>
          <w:instrText xml:space="preserve"> PAGE   \* MERGEFORMAT </w:instrText>
        </w:r>
        <w:r w:rsidRPr="00D913EE">
          <w:rPr>
            <w:rFonts w:asciiTheme="minorEastAsia" w:eastAsiaTheme="minorEastAsia" w:hAnsiTheme="minorEastAsia"/>
            <w:sz w:val="24"/>
          </w:rPr>
          <w:fldChar w:fldCharType="separate"/>
        </w:r>
        <w:r w:rsidR="005E2E17" w:rsidRPr="005E2E17">
          <w:rPr>
            <w:rFonts w:asciiTheme="minorEastAsia" w:eastAsiaTheme="minorEastAsia" w:hAnsiTheme="minorEastAsia"/>
            <w:noProof/>
            <w:sz w:val="24"/>
            <w:lang w:val="zh-CN"/>
          </w:rPr>
          <w:t>-</w:t>
        </w:r>
        <w:r w:rsidR="005E2E17">
          <w:rPr>
            <w:rFonts w:asciiTheme="minorEastAsia" w:eastAsiaTheme="minorEastAsia" w:hAnsiTheme="minorEastAsia"/>
            <w:noProof/>
            <w:sz w:val="24"/>
          </w:rPr>
          <w:t xml:space="preserve"> 16 -</w:t>
        </w:r>
        <w:r w:rsidRPr="00D913EE">
          <w:rPr>
            <w:rFonts w:asciiTheme="minorEastAsia" w:eastAsiaTheme="minorEastAsia" w:hAnsiTheme="minorEastAsia"/>
            <w:sz w:val="24"/>
          </w:rPr>
          <w:fldChar w:fldCharType="end"/>
        </w:r>
      </w:p>
    </w:sdtContent>
  </w:sdt>
  <w:p w:rsidR="00056C3F" w:rsidRDefault="00056C3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5031"/>
      <w:docPartObj>
        <w:docPartGallery w:val="Page Numbers (Bottom of Page)"/>
        <w:docPartUnique/>
      </w:docPartObj>
    </w:sdtPr>
    <w:sdtEndPr>
      <w:rPr>
        <w:rFonts w:ascii="宋体" w:hAnsi="宋体"/>
        <w:sz w:val="24"/>
      </w:rPr>
    </w:sdtEndPr>
    <w:sdtContent>
      <w:p w:rsidR="006503C9" w:rsidRPr="006503C9" w:rsidRDefault="00B3452C">
        <w:pPr>
          <w:pStyle w:val="ac"/>
          <w:jc w:val="right"/>
          <w:rPr>
            <w:rFonts w:ascii="宋体" w:hAnsi="宋体"/>
            <w:sz w:val="24"/>
          </w:rPr>
        </w:pPr>
        <w:r w:rsidRPr="006503C9">
          <w:rPr>
            <w:rFonts w:ascii="宋体" w:hAnsi="宋体"/>
            <w:sz w:val="24"/>
          </w:rPr>
          <w:fldChar w:fldCharType="begin"/>
        </w:r>
        <w:r w:rsidR="006503C9" w:rsidRPr="006503C9">
          <w:rPr>
            <w:rFonts w:ascii="宋体" w:hAnsi="宋体"/>
            <w:sz w:val="24"/>
          </w:rPr>
          <w:instrText xml:space="preserve"> PAGE   \* MERGEFORMAT </w:instrText>
        </w:r>
        <w:r w:rsidRPr="006503C9">
          <w:rPr>
            <w:rFonts w:ascii="宋体" w:hAnsi="宋体"/>
            <w:sz w:val="24"/>
          </w:rPr>
          <w:fldChar w:fldCharType="separate"/>
        </w:r>
        <w:r w:rsidR="005E2E17" w:rsidRPr="005E2E17">
          <w:rPr>
            <w:rFonts w:ascii="宋体" w:hAnsi="宋体"/>
            <w:noProof/>
            <w:sz w:val="24"/>
            <w:lang w:val="zh-CN"/>
          </w:rPr>
          <w:t>-</w:t>
        </w:r>
        <w:r w:rsidR="005E2E17">
          <w:rPr>
            <w:rFonts w:ascii="宋体" w:hAnsi="宋体"/>
            <w:noProof/>
            <w:sz w:val="24"/>
          </w:rPr>
          <w:t xml:space="preserve"> 15 -</w:t>
        </w:r>
        <w:r w:rsidRPr="006503C9">
          <w:rPr>
            <w:rFonts w:ascii="宋体" w:hAnsi="宋体"/>
            <w:sz w:val="24"/>
          </w:rPr>
          <w:fldChar w:fldCharType="end"/>
        </w:r>
      </w:p>
    </w:sdtContent>
  </w:sdt>
  <w:p w:rsidR="00D913EE" w:rsidRDefault="00D913E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73" w:rsidRDefault="00034373">
    <w:pPr>
      <w:pStyle w:val="ac"/>
      <w:jc w:val="right"/>
    </w:pPr>
  </w:p>
  <w:p w:rsidR="0049351E" w:rsidRDefault="0049351E" w:rsidP="00687B4C">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B5B" w:rsidRDefault="006B2B5B" w:rsidP="00C66F02">
      <w:r>
        <w:separator/>
      </w:r>
    </w:p>
  </w:footnote>
  <w:footnote w:type="continuationSeparator" w:id="0">
    <w:p w:rsidR="006B2B5B" w:rsidRDefault="006B2B5B" w:rsidP="00C66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CDB2E"/>
    <w:multiLevelType w:val="singleLevel"/>
    <w:tmpl w:val="9BDCDB2E"/>
    <w:lvl w:ilvl="0">
      <w:start w:val="15"/>
      <w:numFmt w:val="chineseCounting"/>
      <w:suff w:val="space"/>
      <w:lvlText w:val="第%1条"/>
      <w:lvlJc w:val="left"/>
      <w:rPr>
        <w:rFonts w:hint="eastAsia"/>
        <w:b/>
        <w:bCs/>
      </w:rPr>
    </w:lvl>
  </w:abstractNum>
  <w:abstractNum w:abstractNumId="1">
    <w:nsid w:val="A50390A7"/>
    <w:multiLevelType w:val="singleLevel"/>
    <w:tmpl w:val="A50390A7"/>
    <w:lvl w:ilvl="0">
      <w:start w:val="1"/>
      <w:numFmt w:val="chineseCounting"/>
      <w:suff w:val="nothing"/>
      <w:lvlText w:val="%1、"/>
      <w:lvlJc w:val="left"/>
      <w:rPr>
        <w:rFonts w:hint="eastAsia"/>
      </w:rPr>
    </w:lvl>
  </w:abstractNum>
  <w:abstractNum w:abstractNumId="2">
    <w:nsid w:val="B199313F"/>
    <w:multiLevelType w:val="singleLevel"/>
    <w:tmpl w:val="B199313F"/>
    <w:lvl w:ilvl="0">
      <w:start w:val="1"/>
      <w:numFmt w:val="chineseCounting"/>
      <w:suff w:val="nothing"/>
      <w:lvlText w:val="（%1）"/>
      <w:lvlJc w:val="left"/>
      <w:pPr>
        <w:ind w:left="0" w:firstLine="0"/>
      </w:pPr>
      <w:rPr>
        <w:rFonts w:hint="eastAsia"/>
      </w:rPr>
    </w:lvl>
  </w:abstractNum>
  <w:abstractNum w:abstractNumId="3">
    <w:nsid w:val="BBB43D13"/>
    <w:multiLevelType w:val="singleLevel"/>
    <w:tmpl w:val="BBB43D13"/>
    <w:lvl w:ilvl="0">
      <w:start w:val="4"/>
      <w:numFmt w:val="chineseCounting"/>
      <w:suff w:val="space"/>
      <w:lvlText w:val="第%1章"/>
      <w:lvlJc w:val="left"/>
      <w:rPr>
        <w:rFonts w:hint="eastAsia"/>
      </w:rPr>
    </w:lvl>
  </w:abstractNum>
  <w:abstractNum w:abstractNumId="4">
    <w:nsid w:val="BDDEC021"/>
    <w:multiLevelType w:val="singleLevel"/>
    <w:tmpl w:val="BDDEC021"/>
    <w:lvl w:ilvl="0">
      <w:start w:val="5"/>
      <w:numFmt w:val="chineseCounting"/>
      <w:suff w:val="space"/>
      <w:lvlText w:val="第%1条"/>
      <w:lvlJc w:val="left"/>
      <w:rPr>
        <w:rFonts w:hint="eastAsia"/>
        <w:b/>
        <w:bCs/>
      </w:rPr>
    </w:lvl>
  </w:abstractNum>
  <w:abstractNum w:abstractNumId="5">
    <w:nsid w:val="D9F719CD"/>
    <w:multiLevelType w:val="singleLevel"/>
    <w:tmpl w:val="D9F719CD"/>
    <w:lvl w:ilvl="0">
      <w:start w:val="1"/>
      <w:numFmt w:val="chineseCounting"/>
      <w:suff w:val="nothing"/>
      <w:lvlText w:val="（%1）"/>
      <w:lvlJc w:val="left"/>
      <w:pPr>
        <w:ind w:left="2552" w:firstLine="0"/>
      </w:pPr>
      <w:rPr>
        <w:rFonts w:hint="eastAsia"/>
      </w:rPr>
    </w:lvl>
  </w:abstractNum>
  <w:abstractNum w:abstractNumId="6">
    <w:nsid w:val="F1935816"/>
    <w:multiLevelType w:val="singleLevel"/>
    <w:tmpl w:val="178817F6"/>
    <w:lvl w:ilvl="0">
      <w:start w:val="3"/>
      <w:numFmt w:val="chineseCounting"/>
      <w:suff w:val="space"/>
      <w:lvlText w:val="第%1条"/>
      <w:lvlJc w:val="left"/>
      <w:pPr>
        <w:ind w:left="568"/>
      </w:pPr>
      <w:rPr>
        <w:rFonts w:hint="eastAsia"/>
        <w:b/>
      </w:rPr>
    </w:lvl>
  </w:abstractNum>
  <w:abstractNum w:abstractNumId="7">
    <w:nsid w:val="F37BD264"/>
    <w:multiLevelType w:val="singleLevel"/>
    <w:tmpl w:val="F37BD264"/>
    <w:lvl w:ilvl="0">
      <w:start w:val="3"/>
      <w:numFmt w:val="chineseCounting"/>
      <w:suff w:val="space"/>
      <w:lvlText w:val="第%1章"/>
      <w:lvlJc w:val="left"/>
      <w:rPr>
        <w:rFonts w:hint="eastAsia"/>
      </w:rPr>
    </w:lvl>
  </w:abstractNum>
  <w:abstractNum w:abstractNumId="8">
    <w:nsid w:val="07C50B78"/>
    <w:multiLevelType w:val="singleLevel"/>
    <w:tmpl w:val="07C50B78"/>
    <w:lvl w:ilvl="0">
      <w:start w:val="1"/>
      <w:numFmt w:val="decimal"/>
      <w:suff w:val="nothing"/>
      <w:lvlText w:val="（%1）"/>
      <w:lvlJc w:val="left"/>
    </w:lvl>
  </w:abstractNum>
  <w:abstractNum w:abstractNumId="9">
    <w:nsid w:val="0B863A6B"/>
    <w:multiLevelType w:val="multilevel"/>
    <w:tmpl w:val="0B863A6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0B4B11"/>
    <w:multiLevelType w:val="singleLevel"/>
    <w:tmpl w:val="150B4B11"/>
    <w:lvl w:ilvl="0">
      <w:start w:val="8"/>
      <w:numFmt w:val="chineseCounting"/>
      <w:suff w:val="space"/>
      <w:lvlText w:val="第%1章"/>
      <w:lvlJc w:val="left"/>
      <w:rPr>
        <w:rFonts w:hint="eastAsia"/>
      </w:rPr>
    </w:lvl>
  </w:abstractNum>
  <w:abstractNum w:abstractNumId="11">
    <w:nsid w:val="1DF86BAF"/>
    <w:multiLevelType w:val="singleLevel"/>
    <w:tmpl w:val="1DF86BAF"/>
    <w:lvl w:ilvl="0">
      <w:start w:val="1"/>
      <w:numFmt w:val="chineseCounting"/>
      <w:suff w:val="nothing"/>
      <w:lvlText w:val="（%1）"/>
      <w:lvlJc w:val="left"/>
      <w:rPr>
        <w:rFonts w:hint="eastAsia"/>
      </w:rPr>
    </w:lvl>
  </w:abstractNum>
  <w:abstractNum w:abstractNumId="12">
    <w:nsid w:val="272143F2"/>
    <w:multiLevelType w:val="multilevel"/>
    <w:tmpl w:val="B1A207A2"/>
    <w:lvl w:ilvl="0">
      <w:start w:val="1"/>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3">
    <w:nsid w:val="28E34CEF"/>
    <w:multiLevelType w:val="singleLevel"/>
    <w:tmpl w:val="28E34CEF"/>
    <w:lvl w:ilvl="0">
      <w:start w:val="1"/>
      <w:numFmt w:val="chineseCounting"/>
      <w:suff w:val="nothing"/>
      <w:lvlText w:val="%1、"/>
      <w:lvlJc w:val="left"/>
      <w:rPr>
        <w:rFonts w:hint="eastAsia"/>
      </w:rPr>
    </w:lvl>
  </w:abstractNum>
  <w:abstractNum w:abstractNumId="14">
    <w:nsid w:val="2B6DBDBB"/>
    <w:multiLevelType w:val="singleLevel"/>
    <w:tmpl w:val="2B6DBDBB"/>
    <w:lvl w:ilvl="0">
      <w:start w:val="1"/>
      <w:numFmt w:val="chineseCounting"/>
      <w:suff w:val="nothing"/>
      <w:lvlText w:val="%1、"/>
      <w:lvlJc w:val="left"/>
      <w:rPr>
        <w:rFonts w:hint="eastAsia"/>
      </w:rPr>
    </w:lvl>
  </w:abstractNum>
  <w:abstractNum w:abstractNumId="15">
    <w:nsid w:val="2EF40932"/>
    <w:multiLevelType w:val="multilevel"/>
    <w:tmpl w:val="324CFF54"/>
    <w:lvl w:ilvl="0">
      <w:start w:val="2"/>
      <w:numFmt w:val="chineseCounting"/>
      <w:suff w:val="nothing"/>
      <w:lvlText w:val="（%1）"/>
      <w:lvlJc w:val="left"/>
      <w:pPr>
        <w:ind w:left="851" w:firstLine="0"/>
      </w:pPr>
      <w:rPr>
        <w:rFonts w:ascii="楷体_GB2312" w:eastAsia="楷体_GB2312" w:hAnsi="宋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6">
    <w:nsid w:val="35D7087C"/>
    <w:multiLevelType w:val="singleLevel"/>
    <w:tmpl w:val="35D7087C"/>
    <w:lvl w:ilvl="0">
      <w:start w:val="2"/>
      <w:numFmt w:val="chineseCounting"/>
      <w:suff w:val="nothing"/>
      <w:lvlText w:val="（%1）"/>
      <w:lvlJc w:val="left"/>
      <w:rPr>
        <w:rFonts w:hint="eastAsia"/>
      </w:rPr>
    </w:lvl>
  </w:abstractNum>
  <w:abstractNum w:abstractNumId="17">
    <w:nsid w:val="3EE01F45"/>
    <w:multiLevelType w:val="singleLevel"/>
    <w:tmpl w:val="3EE01F45"/>
    <w:lvl w:ilvl="0">
      <w:start w:val="1"/>
      <w:numFmt w:val="decimal"/>
      <w:suff w:val="nothing"/>
      <w:lvlText w:val="（%1）"/>
      <w:lvlJc w:val="left"/>
    </w:lvl>
  </w:abstractNum>
  <w:abstractNum w:abstractNumId="18">
    <w:nsid w:val="4355FD26"/>
    <w:multiLevelType w:val="singleLevel"/>
    <w:tmpl w:val="4355FD26"/>
    <w:lvl w:ilvl="0">
      <w:start w:val="10"/>
      <w:numFmt w:val="chineseCounting"/>
      <w:suff w:val="space"/>
      <w:lvlText w:val="第%1条"/>
      <w:lvlJc w:val="left"/>
      <w:rPr>
        <w:rFonts w:hint="eastAsia"/>
      </w:rPr>
    </w:lvl>
  </w:abstractNum>
  <w:abstractNum w:abstractNumId="19">
    <w:nsid w:val="4AD51D11"/>
    <w:multiLevelType w:val="multilevel"/>
    <w:tmpl w:val="4AD51D1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EE8E3A1"/>
    <w:multiLevelType w:val="singleLevel"/>
    <w:tmpl w:val="4EE8E3A1"/>
    <w:lvl w:ilvl="0">
      <w:start w:val="1"/>
      <w:numFmt w:val="chineseCounting"/>
      <w:suff w:val="nothing"/>
      <w:lvlText w:val="（%1）"/>
      <w:lvlJc w:val="left"/>
      <w:rPr>
        <w:rFonts w:hint="eastAsia"/>
      </w:rPr>
    </w:lvl>
  </w:abstractNum>
  <w:abstractNum w:abstractNumId="21">
    <w:nsid w:val="570374D2"/>
    <w:multiLevelType w:val="singleLevel"/>
    <w:tmpl w:val="570374D2"/>
    <w:lvl w:ilvl="0">
      <w:start w:val="1"/>
      <w:numFmt w:val="decimal"/>
      <w:suff w:val="nothing"/>
      <w:lvlText w:val="（%1）"/>
      <w:lvlJc w:val="left"/>
    </w:lvl>
  </w:abstractNum>
  <w:abstractNum w:abstractNumId="22">
    <w:nsid w:val="59333E62"/>
    <w:multiLevelType w:val="multilevel"/>
    <w:tmpl w:val="A294A06A"/>
    <w:lvl w:ilvl="0">
      <w:start w:val="4"/>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E97191B"/>
    <w:multiLevelType w:val="singleLevel"/>
    <w:tmpl w:val="5E97191B"/>
    <w:lvl w:ilvl="0">
      <w:start w:val="1"/>
      <w:numFmt w:val="chineseCounting"/>
      <w:suff w:val="nothing"/>
      <w:lvlText w:val="（%1）"/>
      <w:lvlJc w:val="left"/>
      <w:rPr>
        <w:rFonts w:hint="eastAsia"/>
      </w:rPr>
    </w:lvl>
  </w:abstractNum>
  <w:abstractNum w:abstractNumId="24">
    <w:nsid w:val="6C8D557A"/>
    <w:multiLevelType w:val="singleLevel"/>
    <w:tmpl w:val="6C8D557A"/>
    <w:lvl w:ilvl="0">
      <w:start w:val="1"/>
      <w:numFmt w:val="chineseCounting"/>
      <w:suff w:val="nothing"/>
      <w:lvlText w:val="（%1）"/>
      <w:lvlJc w:val="left"/>
      <w:rPr>
        <w:rFonts w:hint="eastAsia"/>
      </w:rPr>
    </w:lvl>
  </w:abstractNum>
  <w:abstractNum w:abstractNumId="25">
    <w:nsid w:val="7F3E668C"/>
    <w:multiLevelType w:val="singleLevel"/>
    <w:tmpl w:val="7F3E668C"/>
    <w:lvl w:ilvl="0">
      <w:start w:val="2"/>
      <w:numFmt w:val="chineseCounting"/>
      <w:suff w:val="space"/>
      <w:lvlText w:val="第%1章"/>
      <w:lvlJc w:val="left"/>
      <w:rPr>
        <w:rFonts w:hint="eastAsia"/>
      </w:rPr>
    </w:lvl>
  </w:abstractNum>
  <w:num w:numId="1">
    <w:abstractNumId w:val="21"/>
  </w:num>
  <w:num w:numId="2">
    <w:abstractNumId w:val="8"/>
  </w:num>
  <w:num w:numId="3">
    <w:abstractNumId w:val="17"/>
  </w:num>
  <w:num w:numId="4">
    <w:abstractNumId w:val="19"/>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
  </w:num>
  <w:num w:numId="11">
    <w:abstractNumId w:val="5"/>
  </w:num>
  <w:num w:numId="12">
    <w:abstractNumId w:val="11"/>
  </w:num>
  <w:num w:numId="13">
    <w:abstractNumId w:val="20"/>
  </w:num>
  <w:num w:numId="14">
    <w:abstractNumId w:val="18"/>
  </w:num>
  <w:num w:numId="15">
    <w:abstractNumId w:val="2"/>
  </w:num>
  <w:num w:numId="16">
    <w:abstractNumId w:val="14"/>
  </w:num>
  <w:num w:numId="17">
    <w:abstractNumId w:val="13"/>
  </w:num>
  <w:num w:numId="18">
    <w:abstractNumId w:val="16"/>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3"/>
  </w:num>
  <w:num w:numId="23">
    <w:abstractNumId w:val="4"/>
  </w:num>
  <w:num w:numId="24">
    <w:abstractNumId w:val="24"/>
  </w:num>
  <w:num w:numId="25">
    <w:abstractNumId w:val="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evenAndOddHeaders/>
  <w:drawingGridHorizontalSpacing w:val="105"/>
  <w:drawingGridVerticalSpacing w:val="317"/>
  <w:displayHorizontalDrawingGridEvery w:val="0"/>
  <w:characterSpacingControl w:val="compressPunctuation"/>
  <w:savePreviewPicture/>
  <w:doNotValidateAgainstSchema/>
  <w:doNotDemarcateInvalidXml/>
  <w:hdrShapeDefaults>
    <o:shapedefaults v:ext="edit" spidmax="22630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63F1A4F"/>
    <w:rsid w:val="B6B754ED"/>
    <w:rsid w:val="BFDF6E01"/>
    <w:rsid w:val="C5FF40F3"/>
    <w:rsid w:val="EFD93E34"/>
    <w:rsid w:val="F86F8348"/>
    <w:rsid w:val="000008A0"/>
    <w:rsid w:val="000009AE"/>
    <w:rsid w:val="00002929"/>
    <w:rsid w:val="00003C02"/>
    <w:rsid w:val="000069EE"/>
    <w:rsid w:val="00007203"/>
    <w:rsid w:val="000078B3"/>
    <w:rsid w:val="00007CE2"/>
    <w:rsid w:val="00007D2F"/>
    <w:rsid w:val="0001071E"/>
    <w:rsid w:val="00010D56"/>
    <w:rsid w:val="00013395"/>
    <w:rsid w:val="00013AF5"/>
    <w:rsid w:val="00013E7C"/>
    <w:rsid w:val="000148FE"/>
    <w:rsid w:val="00014D3F"/>
    <w:rsid w:val="000160B4"/>
    <w:rsid w:val="00016B11"/>
    <w:rsid w:val="00016E9F"/>
    <w:rsid w:val="00016ED9"/>
    <w:rsid w:val="0002013C"/>
    <w:rsid w:val="0002148A"/>
    <w:rsid w:val="000223BB"/>
    <w:rsid w:val="000228AE"/>
    <w:rsid w:val="000229E2"/>
    <w:rsid w:val="00022A25"/>
    <w:rsid w:val="00022F5A"/>
    <w:rsid w:val="00024421"/>
    <w:rsid w:val="0002469B"/>
    <w:rsid w:val="000246F3"/>
    <w:rsid w:val="00025EFA"/>
    <w:rsid w:val="00026111"/>
    <w:rsid w:val="00027005"/>
    <w:rsid w:val="0002705D"/>
    <w:rsid w:val="000279D8"/>
    <w:rsid w:val="000303E6"/>
    <w:rsid w:val="00030719"/>
    <w:rsid w:val="00031A9A"/>
    <w:rsid w:val="000322A2"/>
    <w:rsid w:val="00032EFC"/>
    <w:rsid w:val="000330CB"/>
    <w:rsid w:val="000330D1"/>
    <w:rsid w:val="00034168"/>
    <w:rsid w:val="00034373"/>
    <w:rsid w:val="000347C4"/>
    <w:rsid w:val="0003484E"/>
    <w:rsid w:val="000348D3"/>
    <w:rsid w:val="00034FDD"/>
    <w:rsid w:val="000352A7"/>
    <w:rsid w:val="000352AA"/>
    <w:rsid w:val="000354F1"/>
    <w:rsid w:val="0003584A"/>
    <w:rsid w:val="00035F98"/>
    <w:rsid w:val="00035FD8"/>
    <w:rsid w:val="000375E5"/>
    <w:rsid w:val="00037F61"/>
    <w:rsid w:val="00042DFB"/>
    <w:rsid w:val="00043E42"/>
    <w:rsid w:val="00043F74"/>
    <w:rsid w:val="00044611"/>
    <w:rsid w:val="00044FCC"/>
    <w:rsid w:val="00045205"/>
    <w:rsid w:val="0004552F"/>
    <w:rsid w:val="00046616"/>
    <w:rsid w:val="0004684B"/>
    <w:rsid w:val="00046933"/>
    <w:rsid w:val="000469A2"/>
    <w:rsid w:val="00046C77"/>
    <w:rsid w:val="0004710B"/>
    <w:rsid w:val="000513C9"/>
    <w:rsid w:val="000515C9"/>
    <w:rsid w:val="00052DF1"/>
    <w:rsid w:val="0005347A"/>
    <w:rsid w:val="00053843"/>
    <w:rsid w:val="00053C93"/>
    <w:rsid w:val="00054ACE"/>
    <w:rsid w:val="00055B11"/>
    <w:rsid w:val="000561AF"/>
    <w:rsid w:val="00056B47"/>
    <w:rsid w:val="00056C3F"/>
    <w:rsid w:val="00057310"/>
    <w:rsid w:val="0006060C"/>
    <w:rsid w:val="00060A8A"/>
    <w:rsid w:val="00061763"/>
    <w:rsid w:val="00061819"/>
    <w:rsid w:val="00061BC4"/>
    <w:rsid w:val="000636CA"/>
    <w:rsid w:val="000640A7"/>
    <w:rsid w:val="00065590"/>
    <w:rsid w:val="00065E31"/>
    <w:rsid w:val="00065E3F"/>
    <w:rsid w:val="0006786D"/>
    <w:rsid w:val="00067FC4"/>
    <w:rsid w:val="000702C6"/>
    <w:rsid w:val="00070930"/>
    <w:rsid w:val="0007137B"/>
    <w:rsid w:val="00071452"/>
    <w:rsid w:val="00071F6A"/>
    <w:rsid w:val="0007201A"/>
    <w:rsid w:val="00072273"/>
    <w:rsid w:val="00072B59"/>
    <w:rsid w:val="00072E8F"/>
    <w:rsid w:val="00073350"/>
    <w:rsid w:val="00073FA0"/>
    <w:rsid w:val="000740E5"/>
    <w:rsid w:val="00074781"/>
    <w:rsid w:val="00074BBC"/>
    <w:rsid w:val="00074CAA"/>
    <w:rsid w:val="00075701"/>
    <w:rsid w:val="00075B12"/>
    <w:rsid w:val="00075CD4"/>
    <w:rsid w:val="00076989"/>
    <w:rsid w:val="00077777"/>
    <w:rsid w:val="00077BBB"/>
    <w:rsid w:val="000802A8"/>
    <w:rsid w:val="000809C2"/>
    <w:rsid w:val="00080E8C"/>
    <w:rsid w:val="00080F61"/>
    <w:rsid w:val="00081172"/>
    <w:rsid w:val="00081DA5"/>
    <w:rsid w:val="00081E57"/>
    <w:rsid w:val="00082635"/>
    <w:rsid w:val="00082709"/>
    <w:rsid w:val="00082E3A"/>
    <w:rsid w:val="00082FAB"/>
    <w:rsid w:val="00084E81"/>
    <w:rsid w:val="00085CEF"/>
    <w:rsid w:val="00085F98"/>
    <w:rsid w:val="00086F2E"/>
    <w:rsid w:val="00087429"/>
    <w:rsid w:val="00087D21"/>
    <w:rsid w:val="000901B8"/>
    <w:rsid w:val="00090334"/>
    <w:rsid w:val="00090702"/>
    <w:rsid w:val="00090ED3"/>
    <w:rsid w:val="0009136E"/>
    <w:rsid w:val="00091C0A"/>
    <w:rsid w:val="00091D5A"/>
    <w:rsid w:val="0009266E"/>
    <w:rsid w:val="00092A3D"/>
    <w:rsid w:val="00092BA4"/>
    <w:rsid w:val="00092F5C"/>
    <w:rsid w:val="000934DE"/>
    <w:rsid w:val="000935BE"/>
    <w:rsid w:val="0009459A"/>
    <w:rsid w:val="00096249"/>
    <w:rsid w:val="000969D0"/>
    <w:rsid w:val="00096A33"/>
    <w:rsid w:val="00097DF0"/>
    <w:rsid w:val="00097EEA"/>
    <w:rsid w:val="000A0456"/>
    <w:rsid w:val="000A05E5"/>
    <w:rsid w:val="000A0815"/>
    <w:rsid w:val="000A0E27"/>
    <w:rsid w:val="000A126F"/>
    <w:rsid w:val="000A1688"/>
    <w:rsid w:val="000A2182"/>
    <w:rsid w:val="000A24F3"/>
    <w:rsid w:val="000A2E51"/>
    <w:rsid w:val="000A2E79"/>
    <w:rsid w:val="000A485F"/>
    <w:rsid w:val="000A520E"/>
    <w:rsid w:val="000A5AC8"/>
    <w:rsid w:val="000A5C0F"/>
    <w:rsid w:val="000A6147"/>
    <w:rsid w:val="000A6401"/>
    <w:rsid w:val="000A7285"/>
    <w:rsid w:val="000A734D"/>
    <w:rsid w:val="000A7C9F"/>
    <w:rsid w:val="000B03CF"/>
    <w:rsid w:val="000B0636"/>
    <w:rsid w:val="000B07EB"/>
    <w:rsid w:val="000B0C0F"/>
    <w:rsid w:val="000B15EF"/>
    <w:rsid w:val="000B1926"/>
    <w:rsid w:val="000B1E34"/>
    <w:rsid w:val="000B286A"/>
    <w:rsid w:val="000B29A6"/>
    <w:rsid w:val="000B2E8E"/>
    <w:rsid w:val="000B3200"/>
    <w:rsid w:val="000B3B19"/>
    <w:rsid w:val="000B5338"/>
    <w:rsid w:val="000B5812"/>
    <w:rsid w:val="000B6659"/>
    <w:rsid w:val="000B673D"/>
    <w:rsid w:val="000B6767"/>
    <w:rsid w:val="000B69D4"/>
    <w:rsid w:val="000B6B8D"/>
    <w:rsid w:val="000B72C2"/>
    <w:rsid w:val="000B7B97"/>
    <w:rsid w:val="000C0188"/>
    <w:rsid w:val="000C0EA1"/>
    <w:rsid w:val="000C18F9"/>
    <w:rsid w:val="000C1B96"/>
    <w:rsid w:val="000C20EC"/>
    <w:rsid w:val="000C2DB9"/>
    <w:rsid w:val="000C4953"/>
    <w:rsid w:val="000C4D1A"/>
    <w:rsid w:val="000C50DB"/>
    <w:rsid w:val="000C5D5D"/>
    <w:rsid w:val="000C5E93"/>
    <w:rsid w:val="000C67AC"/>
    <w:rsid w:val="000C6E98"/>
    <w:rsid w:val="000C7002"/>
    <w:rsid w:val="000C73CA"/>
    <w:rsid w:val="000C7707"/>
    <w:rsid w:val="000D0388"/>
    <w:rsid w:val="000D0AB2"/>
    <w:rsid w:val="000D0EFB"/>
    <w:rsid w:val="000D0F48"/>
    <w:rsid w:val="000D1A7E"/>
    <w:rsid w:val="000D1FDA"/>
    <w:rsid w:val="000D2294"/>
    <w:rsid w:val="000D26B7"/>
    <w:rsid w:val="000D310C"/>
    <w:rsid w:val="000D3326"/>
    <w:rsid w:val="000D34F1"/>
    <w:rsid w:val="000D3907"/>
    <w:rsid w:val="000D3908"/>
    <w:rsid w:val="000D4531"/>
    <w:rsid w:val="000D5099"/>
    <w:rsid w:val="000D56BC"/>
    <w:rsid w:val="000D6097"/>
    <w:rsid w:val="000D6C8A"/>
    <w:rsid w:val="000D6FCF"/>
    <w:rsid w:val="000D7AB6"/>
    <w:rsid w:val="000E03E8"/>
    <w:rsid w:val="000E071D"/>
    <w:rsid w:val="000E0816"/>
    <w:rsid w:val="000E221B"/>
    <w:rsid w:val="000E22C3"/>
    <w:rsid w:val="000E24EE"/>
    <w:rsid w:val="000E2BC4"/>
    <w:rsid w:val="000E382E"/>
    <w:rsid w:val="000E3943"/>
    <w:rsid w:val="000E3A55"/>
    <w:rsid w:val="000E45F9"/>
    <w:rsid w:val="000E4E05"/>
    <w:rsid w:val="000E55A4"/>
    <w:rsid w:val="000E6288"/>
    <w:rsid w:val="000E678B"/>
    <w:rsid w:val="000E7427"/>
    <w:rsid w:val="000E7573"/>
    <w:rsid w:val="000F0453"/>
    <w:rsid w:val="000F0A49"/>
    <w:rsid w:val="000F0DF6"/>
    <w:rsid w:val="000F0F34"/>
    <w:rsid w:val="000F1373"/>
    <w:rsid w:val="000F169C"/>
    <w:rsid w:val="000F2964"/>
    <w:rsid w:val="000F4328"/>
    <w:rsid w:val="000F48F1"/>
    <w:rsid w:val="000F548D"/>
    <w:rsid w:val="000F5ED6"/>
    <w:rsid w:val="000F5FD6"/>
    <w:rsid w:val="000F6ED1"/>
    <w:rsid w:val="000F6F0E"/>
    <w:rsid w:val="000F7069"/>
    <w:rsid w:val="000F720A"/>
    <w:rsid w:val="000F7402"/>
    <w:rsid w:val="00100345"/>
    <w:rsid w:val="001006DE"/>
    <w:rsid w:val="00100C9C"/>
    <w:rsid w:val="00101AA3"/>
    <w:rsid w:val="00101F75"/>
    <w:rsid w:val="00102943"/>
    <w:rsid w:val="00103EAD"/>
    <w:rsid w:val="00104738"/>
    <w:rsid w:val="00104CB7"/>
    <w:rsid w:val="00105DDC"/>
    <w:rsid w:val="00106C69"/>
    <w:rsid w:val="001105FB"/>
    <w:rsid w:val="00110617"/>
    <w:rsid w:val="00110D0A"/>
    <w:rsid w:val="00111067"/>
    <w:rsid w:val="00112277"/>
    <w:rsid w:val="001122D8"/>
    <w:rsid w:val="0011283C"/>
    <w:rsid w:val="00112D5E"/>
    <w:rsid w:val="00112F94"/>
    <w:rsid w:val="001135E5"/>
    <w:rsid w:val="0011399C"/>
    <w:rsid w:val="001140D5"/>
    <w:rsid w:val="00114124"/>
    <w:rsid w:val="001142C2"/>
    <w:rsid w:val="001145BE"/>
    <w:rsid w:val="00114967"/>
    <w:rsid w:val="00115388"/>
    <w:rsid w:val="00116559"/>
    <w:rsid w:val="00117D75"/>
    <w:rsid w:val="001202E2"/>
    <w:rsid w:val="0012111A"/>
    <w:rsid w:val="00121584"/>
    <w:rsid w:val="001217C3"/>
    <w:rsid w:val="00121CB3"/>
    <w:rsid w:val="0012294D"/>
    <w:rsid w:val="00124378"/>
    <w:rsid w:val="00125329"/>
    <w:rsid w:val="001265E1"/>
    <w:rsid w:val="001266D6"/>
    <w:rsid w:val="00130334"/>
    <w:rsid w:val="0013140A"/>
    <w:rsid w:val="001318A1"/>
    <w:rsid w:val="00131E2C"/>
    <w:rsid w:val="0013281A"/>
    <w:rsid w:val="00133299"/>
    <w:rsid w:val="00133FB1"/>
    <w:rsid w:val="0013493F"/>
    <w:rsid w:val="00135827"/>
    <w:rsid w:val="00136401"/>
    <w:rsid w:val="00136491"/>
    <w:rsid w:val="001366C6"/>
    <w:rsid w:val="00137530"/>
    <w:rsid w:val="0013783C"/>
    <w:rsid w:val="00137CD0"/>
    <w:rsid w:val="00140485"/>
    <w:rsid w:val="0014120A"/>
    <w:rsid w:val="00141909"/>
    <w:rsid w:val="00141BCC"/>
    <w:rsid w:val="00141CB6"/>
    <w:rsid w:val="001426AF"/>
    <w:rsid w:val="00142A71"/>
    <w:rsid w:val="00142C39"/>
    <w:rsid w:val="00142D3C"/>
    <w:rsid w:val="001440E2"/>
    <w:rsid w:val="00144334"/>
    <w:rsid w:val="001452BD"/>
    <w:rsid w:val="00145C04"/>
    <w:rsid w:val="00147062"/>
    <w:rsid w:val="00147431"/>
    <w:rsid w:val="00147AF5"/>
    <w:rsid w:val="00147FE9"/>
    <w:rsid w:val="00150874"/>
    <w:rsid w:val="00150CB7"/>
    <w:rsid w:val="00150FCD"/>
    <w:rsid w:val="00151078"/>
    <w:rsid w:val="0015293E"/>
    <w:rsid w:val="00152C5E"/>
    <w:rsid w:val="001535B2"/>
    <w:rsid w:val="00153DEF"/>
    <w:rsid w:val="00153F93"/>
    <w:rsid w:val="00154069"/>
    <w:rsid w:val="00155591"/>
    <w:rsid w:val="001556BF"/>
    <w:rsid w:val="00155961"/>
    <w:rsid w:val="00155B85"/>
    <w:rsid w:val="00157D5C"/>
    <w:rsid w:val="00160AB2"/>
    <w:rsid w:val="00160C52"/>
    <w:rsid w:val="001615AE"/>
    <w:rsid w:val="00161739"/>
    <w:rsid w:val="0016241F"/>
    <w:rsid w:val="00162AAA"/>
    <w:rsid w:val="00162B3C"/>
    <w:rsid w:val="00162C7C"/>
    <w:rsid w:val="001630CA"/>
    <w:rsid w:val="0016321E"/>
    <w:rsid w:val="001632AB"/>
    <w:rsid w:val="001634C7"/>
    <w:rsid w:val="0016358C"/>
    <w:rsid w:val="00163992"/>
    <w:rsid w:val="001642FD"/>
    <w:rsid w:val="00166E6F"/>
    <w:rsid w:val="001677F6"/>
    <w:rsid w:val="00170130"/>
    <w:rsid w:val="00170493"/>
    <w:rsid w:val="00170796"/>
    <w:rsid w:val="00172A27"/>
    <w:rsid w:val="0017356B"/>
    <w:rsid w:val="0017401F"/>
    <w:rsid w:val="0017492C"/>
    <w:rsid w:val="001763DD"/>
    <w:rsid w:val="001764AD"/>
    <w:rsid w:val="00176AA9"/>
    <w:rsid w:val="00177F94"/>
    <w:rsid w:val="00180B7C"/>
    <w:rsid w:val="00182278"/>
    <w:rsid w:val="00183E4B"/>
    <w:rsid w:val="0018497A"/>
    <w:rsid w:val="00184D22"/>
    <w:rsid w:val="00185C8C"/>
    <w:rsid w:val="00185CC5"/>
    <w:rsid w:val="00190361"/>
    <w:rsid w:val="001904D1"/>
    <w:rsid w:val="00190820"/>
    <w:rsid w:val="00190970"/>
    <w:rsid w:val="0019139C"/>
    <w:rsid w:val="00191F16"/>
    <w:rsid w:val="00192A0D"/>
    <w:rsid w:val="00192E87"/>
    <w:rsid w:val="00193378"/>
    <w:rsid w:val="00194558"/>
    <w:rsid w:val="00194A70"/>
    <w:rsid w:val="00194B6D"/>
    <w:rsid w:val="00194E70"/>
    <w:rsid w:val="001950F8"/>
    <w:rsid w:val="00195466"/>
    <w:rsid w:val="00196141"/>
    <w:rsid w:val="0019722A"/>
    <w:rsid w:val="001A0DCC"/>
    <w:rsid w:val="001A0F0E"/>
    <w:rsid w:val="001A2941"/>
    <w:rsid w:val="001A2B6D"/>
    <w:rsid w:val="001A2FA7"/>
    <w:rsid w:val="001A313C"/>
    <w:rsid w:val="001A324C"/>
    <w:rsid w:val="001A4178"/>
    <w:rsid w:val="001A463A"/>
    <w:rsid w:val="001A5194"/>
    <w:rsid w:val="001A6040"/>
    <w:rsid w:val="001A60BB"/>
    <w:rsid w:val="001A7D60"/>
    <w:rsid w:val="001A7D80"/>
    <w:rsid w:val="001A7E57"/>
    <w:rsid w:val="001A7F66"/>
    <w:rsid w:val="001B07BA"/>
    <w:rsid w:val="001B095B"/>
    <w:rsid w:val="001B1E63"/>
    <w:rsid w:val="001B212D"/>
    <w:rsid w:val="001B223B"/>
    <w:rsid w:val="001B2665"/>
    <w:rsid w:val="001B2C87"/>
    <w:rsid w:val="001B38A0"/>
    <w:rsid w:val="001B38DA"/>
    <w:rsid w:val="001B3C40"/>
    <w:rsid w:val="001B3D15"/>
    <w:rsid w:val="001B51C2"/>
    <w:rsid w:val="001B6A94"/>
    <w:rsid w:val="001B6D26"/>
    <w:rsid w:val="001B75B7"/>
    <w:rsid w:val="001C0ADF"/>
    <w:rsid w:val="001C0B21"/>
    <w:rsid w:val="001C11AE"/>
    <w:rsid w:val="001C14BF"/>
    <w:rsid w:val="001C202B"/>
    <w:rsid w:val="001C25CE"/>
    <w:rsid w:val="001C263D"/>
    <w:rsid w:val="001C2B2B"/>
    <w:rsid w:val="001C381C"/>
    <w:rsid w:val="001C387E"/>
    <w:rsid w:val="001C39AA"/>
    <w:rsid w:val="001C5606"/>
    <w:rsid w:val="001C5E11"/>
    <w:rsid w:val="001C6335"/>
    <w:rsid w:val="001C6E25"/>
    <w:rsid w:val="001C6E3C"/>
    <w:rsid w:val="001C72A2"/>
    <w:rsid w:val="001C73B0"/>
    <w:rsid w:val="001C768D"/>
    <w:rsid w:val="001C7918"/>
    <w:rsid w:val="001C7E05"/>
    <w:rsid w:val="001D00C9"/>
    <w:rsid w:val="001D0A4B"/>
    <w:rsid w:val="001D0C1F"/>
    <w:rsid w:val="001D0C83"/>
    <w:rsid w:val="001D0E28"/>
    <w:rsid w:val="001D11DA"/>
    <w:rsid w:val="001D14EC"/>
    <w:rsid w:val="001D239E"/>
    <w:rsid w:val="001D2831"/>
    <w:rsid w:val="001D2B2F"/>
    <w:rsid w:val="001D3254"/>
    <w:rsid w:val="001D3566"/>
    <w:rsid w:val="001D5289"/>
    <w:rsid w:val="001D53FC"/>
    <w:rsid w:val="001D55C8"/>
    <w:rsid w:val="001D55EA"/>
    <w:rsid w:val="001D5CB2"/>
    <w:rsid w:val="001D5DC1"/>
    <w:rsid w:val="001D60C1"/>
    <w:rsid w:val="001D7418"/>
    <w:rsid w:val="001D7802"/>
    <w:rsid w:val="001D782D"/>
    <w:rsid w:val="001E0683"/>
    <w:rsid w:val="001E089D"/>
    <w:rsid w:val="001E0BD0"/>
    <w:rsid w:val="001E1460"/>
    <w:rsid w:val="001E1DCD"/>
    <w:rsid w:val="001E242A"/>
    <w:rsid w:val="001E25E8"/>
    <w:rsid w:val="001E28B1"/>
    <w:rsid w:val="001E3AB2"/>
    <w:rsid w:val="001E4381"/>
    <w:rsid w:val="001E4747"/>
    <w:rsid w:val="001E4A88"/>
    <w:rsid w:val="001E4F81"/>
    <w:rsid w:val="001E6284"/>
    <w:rsid w:val="001E64A7"/>
    <w:rsid w:val="001E703B"/>
    <w:rsid w:val="001E78C9"/>
    <w:rsid w:val="001E7BAC"/>
    <w:rsid w:val="001F02B7"/>
    <w:rsid w:val="001F18F3"/>
    <w:rsid w:val="001F1C22"/>
    <w:rsid w:val="001F1C8B"/>
    <w:rsid w:val="001F2569"/>
    <w:rsid w:val="001F2596"/>
    <w:rsid w:val="001F2618"/>
    <w:rsid w:val="001F2BDC"/>
    <w:rsid w:val="001F56AC"/>
    <w:rsid w:val="001F58E1"/>
    <w:rsid w:val="001F6584"/>
    <w:rsid w:val="001F6777"/>
    <w:rsid w:val="001F68F9"/>
    <w:rsid w:val="001F7A2A"/>
    <w:rsid w:val="00200E80"/>
    <w:rsid w:val="0020103A"/>
    <w:rsid w:val="00201907"/>
    <w:rsid w:val="00202529"/>
    <w:rsid w:val="002037FA"/>
    <w:rsid w:val="002045F0"/>
    <w:rsid w:val="002053AF"/>
    <w:rsid w:val="002054E3"/>
    <w:rsid w:val="002059C6"/>
    <w:rsid w:val="002061A7"/>
    <w:rsid w:val="00207ED8"/>
    <w:rsid w:val="002101F2"/>
    <w:rsid w:val="0021053D"/>
    <w:rsid w:val="0021126C"/>
    <w:rsid w:val="00211934"/>
    <w:rsid w:val="002128CA"/>
    <w:rsid w:val="00212DB4"/>
    <w:rsid w:val="002138D4"/>
    <w:rsid w:val="00213A55"/>
    <w:rsid w:val="002145D2"/>
    <w:rsid w:val="00215210"/>
    <w:rsid w:val="00216D7D"/>
    <w:rsid w:val="00217459"/>
    <w:rsid w:val="0022175F"/>
    <w:rsid w:val="00221C70"/>
    <w:rsid w:val="002237CC"/>
    <w:rsid w:val="00224626"/>
    <w:rsid w:val="00224872"/>
    <w:rsid w:val="0022653D"/>
    <w:rsid w:val="002273C2"/>
    <w:rsid w:val="00227FE0"/>
    <w:rsid w:val="002300C4"/>
    <w:rsid w:val="00232163"/>
    <w:rsid w:val="00234163"/>
    <w:rsid w:val="00234352"/>
    <w:rsid w:val="00234838"/>
    <w:rsid w:val="00235405"/>
    <w:rsid w:val="0023549B"/>
    <w:rsid w:val="00235764"/>
    <w:rsid w:val="00235766"/>
    <w:rsid w:val="00235BDD"/>
    <w:rsid w:val="00235C9C"/>
    <w:rsid w:val="00235E24"/>
    <w:rsid w:val="002364E4"/>
    <w:rsid w:val="002365D4"/>
    <w:rsid w:val="00237BC9"/>
    <w:rsid w:val="002407F0"/>
    <w:rsid w:val="00241913"/>
    <w:rsid w:val="00241C10"/>
    <w:rsid w:val="002428C3"/>
    <w:rsid w:val="00243C28"/>
    <w:rsid w:val="00244490"/>
    <w:rsid w:val="0024584F"/>
    <w:rsid w:val="002459E0"/>
    <w:rsid w:val="00245D26"/>
    <w:rsid w:val="00246C02"/>
    <w:rsid w:val="00246E63"/>
    <w:rsid w:val="00247279"/>
    <w:rsid w:val="0024730D"/>
    <w:rsid w:val="002473B0"/>
    <w:rsid w:val="00247855"/>
    <w:rsid w:val="002479D5"/>
    <w:rsid w:val="00250A91"/>
    <w:rsid w:val="00250CCB"/>
    <w:rsid w:val="00252D98"/>
    <w:rsid w:val="00253036"/>
    <w:rsid w:val="002531D3"/>
    <w:rsid w:val="00253630"/>
    <w:rsid w:val="0025480B"/>
    <w:rsid w:val="002548EA"/>
    <w:rsid w:val="002551D0"/>
    <w:rsid w:val="00255A31"/>
    <w:rsid w:val="00255A58"/>
    <w:rsid w:val="002562E6"/>
    <w:rsid w:val="00257463"/>
    <w:rsid w:val="00257749"/>
    <w:rsid w:val="00257949"/>
    <w:rsid w:val="00260338"/>
    <w:rsid w:val="002606A8"/>
    <w:rsid w:val="002621AD"/>
    <w:rsid w:val="002624D2"/>
    <w:rsid w:val="00262C9E"/>
    <w:rsid w:val="00262CEC"/>
    <w:rsid w:val="0026321A"/>
    <w:rsid w:val="00263873"/>
    <w:rsid w:val="002650D7"/>
    <w:rsid w:val="0026540B"/>
    <w:rsid w:val="002656C2"/>
    <w:rsid w:val="00265718"/>
    <w:rsid w:val="002660AE"/>
    <w:rsid w:val="00266CA2"/>
    <w:rsid w:val="00267270"/>
    <w:rsid w:val="00267C46"/>
    <w:rsid w:val="00270145"/>
    <w:rsid w:val="002702EC"/>
    <w:rsid w:val="0027031D"/>
    <w:rsid w:val="00270DB9"/>
    <w:rsid w:val="00270F53"/>
    <w:rsid w:val="002716BE"/>
    <w:rsid w:val="002729AD"/>
    <w:rsid w:val="00273498"/>
    <w:rsid w:val="0027510E"/>
    <w:rsid w:val="00277D3F"/>
    <w:rsid w:val="00277FA7"/>
    <w:rsid w:val="00280406"/>
    <w:rsid w:val="00280BD2"/>
    <w:rsid w:val="0028117A"/>
    <w:rsid w:val="00283796"/>
    <w:rsid w:val="00283C15"/>
    <w:rsid w:val="00283DBD"/>
    <w:rsid w:val="00284085"/>
    <w:rsid w:val="0028470C"/>
    <w:rsid w:val="002847E0"/>
    <w:rsid w:val="0028527F"/>
    <w:rsid w:val="002852C0"/>
    <w:rsid w:val="002859A4"/>
    <w:rsid w:val="00286100"/>
    <w:rsid w:val="002863D9"/>
    <w:rsid w:val="00287CEE"/>
    <w:rsid w:val="00287F23"/>
    <w:rsid w:val="00290688"/>
    <w:rsid w:val="002914A9"/>
    <w:rsid w:val="00291753"/>
    <w:rsid w:val="0029216F"/>
    <w:rsid w:val="00292B45"/>
    <w:rsid w:val="002943B6"/>
    <w:rsid w:val="002943E4"/>
    <w:rsid w:val="00294A50"/>
    <w:rsid w:val="00295CE5"/>
    <w:rsid w:val="00295EC2"/>
    <w:rsid w:val="002965EC"/>
    <w:rsid w:val="002965FD"/>
    <w:rsid w:val="00296CF8"/>
    <w:rsid w:val="002A0F2D"/>
    <w:rsid w:val="002A110A"/>
    <w:rsid w:val="002A2458"/>
    <w:rsid w:val="002A286D"/>
    <w:rsid w:val="002A3A7E"/>
    <w:rsid w:val="002A4D70"/>
    <w:rsid w:val="002A50B1"/>
    <w:rsid w:val="002A63C9"/>
    <w:rsid w:val="002A7798"/>
    <w:rsid w:val="002A7A5E"/>
    <w:rsid w:val="002A7B63"/>
    <w:rsid w:val="002B03EE"/>
    <w:rsid w:val="002B0541"/>
    <w:rsid w:val="002B0871"/>
    <w:rsid w:val="002B0E97"/>
    <w:rsid w:val="002B111F"/>
    <w:rsid w:val="002B1155"/>
    <w:rsid w:val="002B133C"/>
    <w:rsid w:val="002B171C"/>
    <w:rsid w:val="002B1AB4"/>
    <w:rsid w:val="002B2031"/>
    <w:rsid w:val="002B252C"/>
    <w:rsid w:val="002B262C"/>
    <w:rsid w:val="002B2F43"/>
    <w:rsid w:val="002B431E"/>
    <w:rsid w:val="002B51A8"/>
    <w:rsid w:val="002B5595"/>
    <w:rsid w:val="002B58FF"/>
    <w:rsid w:val="002B5BB4"/>
    <w:rsid w:val="002B6D1A"/>
    <w:rsid w:val="002C1B34"/>
    <w:rsid w:val="002C1FE5"/>
    <w:rsid w:val="002C22DD"/>
    <w:rsid w:val="002C232B"/>
    <w:rsid w:val="002C2349"/>
    <w:rsid w:val="002C3449"/>
    <w:rsid w:val="002C4628"/>
    <w:rsid w:val="002C464F"/>
    <w:rsid w:val="002C4B6D"/>
    <w:rsid w:val="002C58AC"/>
    <w:rsid w:val="002C5C6A"/>
    <w:rsid w:val="002C60F9"/>
    <w:rsid w:val="002C66AD"/>
    <w:rsid w:val="002C6A42"/>
    <w:rsid w:val="002C6ED1"/>
    <w:rsid w:val="002D047E"/>
    <w:rsid w:val="002D0B84"/>
    <w:rsid w:val="002D0BC7"/>
    <w:rsid w:val="002D1469"/>
    <w:rsid w:val="002D1964"/>
    <w:rsid w:val="002D1EE7"/>
    <w:rsid w:val="002D1FE1"/>
    <w:rsid w:val="002D2CB8"/>
    <w:rsid w:val="002D4754"/>
    <w:rsid w:val="002D4FFD"/>
    <w:rsid w:val="002D5589"/>
    <w:rsid w:val="002D73B9"/>
    <w:rsid w:val="002D79DB"/>
    <w:rsid w:val="002E0279"/>
    <w:rsid w:val="002E145C"/>
    <w:rsid w:val="002E1A7D"/>
    <w:rsid w:val="002E1AC4"/>
    <w:rsid w:val="002E1FEC"/>
    <w:rsid w:val="002E2433"/>
    <w:rsid w:val="002E258C"/>
    <w:rsid w:val="002E2806"/>
    <w:rsid w:val="002E2D21"/>
    <w:rsid w:val="002E2E8C"/>
    <w:rsid w:val="002E301D"/>
    <w:rsid w:val="002E4C95"/>
    <w:rsid w:val="002E4DF1"/>
    <w:rsid w:val="002E5C22"/>
    <w:rsid w:val="002E5D10"/>
    <w:rsid w:val="002E63C6"/>
    <w:rsid w:val="002E6A2E"/>
    <w:rsid w:val="002E6A91"/>
    <w:rsid w:val="002E6BC4"/>
    <w:rsid w:val="002E6DE5"/>
    <w:rsid w:val="002E7557"/>
    <w:rsid w:val="002E7D54"/>
    <w:rsid w:val="002F0E11"/>
    <w:rsid w:val="002F211A"/>
    <w:rsid w:val="002F2539"/>
    <w:rsid w:val="002F2E7A"/>
    <w:rsid w:val="002F408B"/>
    <w:rsid w:val="002F41FC"/>
    <w:rsid w:val="002F42D4"/>
    <w:rsid w:val="002F59BA"/>
    <w:rsid w:val="002F5EC1"/>
    <w:rsid w:val="002F6122"/>
    <w:rsid w:val="002F6478"/>
    <w:rsid w:val="002F656E"/>
    <w:rsid w:val="002F6B03"/>
    <w:rsid w:val="002F7D61"/>
    <w:rsid w:val="003004DF"/>
    <w:rsid w:val="00300592"/>
    <w:rsid w:val="00300734"/>
    <w:rsid w:val="00300FA0"/>
    <w:rsid w:val="00301C2E"/>
    <w:rsid w:val="0030285C"/>
    <w:rsid w:val="00302B34"/>
    <w:rsid w:val="00302CED"/>
    <w:rsid w:val="0030377D"/>
    <w:rsid w:val="003037B6"/>
    <w:rsid w:val="003039C1"/>
    <w:rsid w:val="00303C44"/>
    <w:rsid w:val="003045A0"/>
    <w:rsid w:val="00307F12"/>
    <w:rsid w:val="003108BF"/>
    <w:rsid w:val="00310B33"/>
    <w:rsid w:val="00310EFA"/>
    <w:rsid w:val="00310FA5"/>
    <w:rsid w:val="00312D50"/>
    <w:rsid w:val="00312F8B"/>
    <w:rsid w:val="0031359C"/>
    <w:rsid w:val="00313AA9"/>
    <w:rsid w:val="003149B6"/>
    <w:rsid w:val="003149E3"/>
    <w:rsid w:val="00314BAF"/>
    <w:rsid w:val="00317254"/>
    <w:rsid w:val="00317673"/>
    <w:rsid w:val="003178CF"/>
    <w:rsid w:val="00317B51"/>
    <w:rsid w:val="00320128"/>
    <w:rsid w:val="003201DC"/>
    <w:rsid w:val="003208C1"/>
    <w:rsid w:val="003220E9"/>
    <w:rsid w:val="00322511"/>
    <w:rsid w:val="00322778"/>
    <w:rsid w:val="00323CBB"/>
    <w:rsid w:val="003240DA"/>
    <w:rsid w:val="003243B0"/>
    <w:rsid w:val="0032465A"/>
    <w:rsid w:val="00326622"/>
    <w:rsid w:val="00327992"/>
    <w:rsid w:val="003279EA"/>
    <w:rsid w:val="00327D32"/>
    <w:rsid w:val="0033015D"/>
    <w:rsid w:val="00330220"/>
    <w:rsid w:val="00330C84"/>
    <w:rsid w:val="00330CC2"/>
    <w:rsid w:val="00331C66"/>
    <w:rsid w:val="00332575"/>
    <w:rsid w:val="00332FD2"/>
    <w:rsid w:val="00332FF8"/>
    <w:rsid w:val="003330C2"/>
    <w:rsid w:val="00333621"/>
    <w:rsid w:val="00333C5E"/>
    <w:rsid w:val="00334C56"/>
    <w:rsid w:val="00335660"/>
    <w:rsid w:val="00335A2E"/>
    <w:rsid w:val="0033628C"/>
    <w:rsid w:val="00336936"/>
    <w:rsid w:val="0033732F"/>
    <w:rsid w:val="00337826"/>
    <w:rsid w:val="00337CDB"/>
    <w:rsid w:val="00340074"/>
    <w:rsid w:val="00342C89"/>
    <w:rsid w:val="003434C6"/>
    <w:rsid w:val="0034373A"/>
    <w:rsid w:val="00343930"/>
    <w:rsid w:val="00343961"/>
    <w:rsid w:val="00343B5C"/>
    <w:rsid w:val="00344F01"/>
    <w:rsid w:val="0034760B"/>
    <w:rsid w:val="00347FD8"/>
    <w:rsid w:val="00347FED"/>
    <w:rsid w:val="003509A6"/>
    <w:rsid w:val="00350BF2"/>
    <w:rsid w:val="003524C8"/>
    <w:rsid w:val="003524FD"/>
    <w:rsid w:val="00352A4F"/>
    <w:rsid w:val="00352FE5"/>
    <w:rsid w:val="003530DF"/>
    <w:rsid w:val="0035392D"/>
    <w:rsid w:val="00354D8F"/>
    <w:rsid w:val="00355330"/>
    <w:rsid w:val="00355640"/>
    <w:rsid w:val="00355F41"/>
    <w:rsid w:val="0035782C"/>
    <w:rsid w:val="0035791B"/>
    <w:rsid w:val="00360FE8"/>
    <w:rsid w:val="003611D9"/>
    <w:rsid w:val="00361B65"/>
    <w:rsid w:val="00361F44"/>
    <w:rsid w:val="00362962"/>
    <w:rsid w:val="00363BF8"/>
    <w:rsid w:val="00363CFF"/>
    <w:rsid w:val="00363D70"/>
    <w:rsid w:val="003641A8"/>
    <w:rsid w:val="0036439E"/>
    <w:rsid w:val="0036468C"/>
    <w:rsid w:val="00364E4A"/>
    <w:rsid w:val="00365113"/>
    <w:rsid w:val="00365FA3"/>
    <w:rsid w:val="003660A8"/>
    <w:rsid w:val="00366D4A"/>
    <w:rsid w:val="00366EA1"/>
    <w:rsid w:val="0036767F"/>
    <w:rsid w:val="00367B6A"/>
    <w:rsid w:val="003706FE"/>
    <w:rsid w:val="0037105F"/>
    <w:rsid w:val="003712F9"/>
    <w:rsid w:val="00371A23"/>
    <w:rsid w:val="00371BB4"/>
    <w:rsid w:val="00372470"/>
    <w:rsid w:val="0037261C"/>
    <w:rsid w:val="00372BAF"/>
    <w:rsid w:val="00373227"/>
    <w:rsid w:val="0037357D"/>
    <w:rsid w:val="00373967"/>
    <w:rsid w:val="003740F6"/>
    <w:rsid w:val="003757DE"/>
    <w:rsid w:val="0037593B"/>
    <w:rsid w:val="003763BE"/>
    <w:rsid w:val="0037665B"/>
    <w:rsid w:val="0038002F"/>
    <w:rsid w:val="0038163E"/>
    <w:rsid w:val="0038307F"/>
    <w:rsid w:val="00383584"/>
    <w:rsid w:val="00383FC4"/>
    <w:rsid w:val="00384D40"/>
    <w:rsid w:val="00385995"/>
    <w:rsid w:val="003859AE"/>
    <w:rsid w:val="00385EE1"/>
    <w:rsid w:val="00386B67"/>
    <w:rsid w:val="003871E4"/>
    <w:rsid w:val="0039005E"/>
    <w:rsid w:val="00390AD7"/>
    <w:rsid w:val="00391420"/>
    <w:rsid w:val="0039217D"/>
    <w:rsid w:val="0039229E"/>
    <w:rsid w:val="00392532"/>
    <w:rsid w:val="00392CBA"/>
    <w:rsid w:val="00393978"/>
    <w:rsid w:val="00393B94"/>
    <w:rsid w:val="00393EA2"/>
    <w:rsid w:val="00394D8F"/>
    <w:rsid w:val="00394D93"/>
    <w:rsid w:val="0039545A"/>
    <w:rsid w:val="00395A59"/>
    <w:rsid w:val="00395DEA"/>
    <w:rsid w:val="00395EBF"/>
    <w:rsid w:val="00396D08"/>
    <w:rsid w:val="00397491"/>
    <w:rsid w:val="00397CD3"/>
    <w:rsid w:val="003A06E4"/>
    <w:rsid w:val="003A0B64"/>
    <w:rsid w:val="003A0EE1"/>
    <w:rsid w:val="003A1469"/>
    <w:rsid w:val="003A185F"/>
    <w:rsid w:val="003A1BA4"/>
    <w:rsid w:val="003A226A"/>
    <w:rsid w:val="003A286C"/>
    <w:rsid w:val="003A2B66"/>
    <w:rsid w:val="003A2D29"/>
    <w:rsid w:val="003A3ABE"/>
    <w:rsid w:val="003A44FF"/>
    <w:rsid w:val="003A4C9B"/>
    <w:rsid w:val="003A4E10"/>
    <w:rsid w:val="003A61BC"/>
    <w:rsid w:val="003A63D5"/>
    <w:rsid w:val="003A73C5"/>
    <w:rsid w:val="003A7EFB"/>
    <w:rsid w:val="003B0662"/>
    <w:rsid w:val="003B15A0"/>
    <w:rsid w:val="003B17B9"/>
    <w:rsid w:val="003B186C"/>
    <w:rsid w:val="003B2FD9"/>
    <w:rsid w:val="003B2FE0"/>
    <w:rsid w:val="003B31E0"/>
    <w:rsid w:val="003B33F2"/>
    <w:rsid w:val="003B3C6A"/>
    <w:rsid w:val="003B4681"/>
    <w:rsid w:val="003B4A0A"/>
    <w:rsid w:val="003B5B33"/>
    <w:rsid w:val="003B5C15"/>
    <w:rsid w:val="003B672F"/>
    <w:rsid w:val="003C01E6"/>
    <w:rsid w:val="003C046E"/>
    <w:rsid w:val="003C12BD"/>
    <w:rsid w:val="003C1F22"/>
    <w:rsid w:val="003C2BF3"/>
    <w:rsid w:val="003C485E"/>
    <w:rsid w:val="003C59F1"/>
    <w:rsid w:val="003C6561"/>
    <w:rsid w:val="003C6681"/>
    <w:rsid w:val="003C6ABF"/>
    <w:rsid w:val="003C74F5"/>
    <w:rsid w:val="003D013D"/>
    <w:rsid w:val="003D080E"/>
    <w:rsid w:val="003D0C3E"/>
    <w:rsid w:val="003D0EC3"/>
    <w:rsid w:val="003D1008"/>
    <w:rsid w:val="003D101D"/>
    <w:rsid w:val="003D1B11"/>
    <w:rsid w:val="003D1BE7"/>
    <w:rsid w:val="003D3873"/>
    <w:rsid w:val="003D4814"/>
    <w:rsid w:val="003D4BB1"/>
    <w:rsid w:val="003D5A12"/>
    <w:rsid w:val="003D5E46"/>
    <w:rsid w:val="003D7479"/>
    <w:rsid w:val="003D79EC"/>
    <w:rsid w:val="003E0261"/>
    <w:rsid w:val="003E07A7"/>
    <w:rsid w:val="003E0AF3"/>
    <w:rsid w:val="003E0DA0"/>
    <w:rsid w:val="003E0E3F"/>
    <w:rsid w:val="003E0F9E"/>
    <w:rsid w:val="003E1065"/>
    <w:rsid w:val="003E1204"/>
    <w:rsid w:val="003E1A0C"/>
    <w:rsid w:val="003E4110"/>
    <w:rsid w:val="003E592B"/>
    <w:rsid w:val="003E59A4"/>
    <w:rsid w:val="003E5BFC"/>
    <w:rsid w:val="003E5DCA"/>
    <w:rsid w:val="003E626B"/>
    <w:rsid w:val="003E62A1"/>
    <w:rsid w:val="003E6A5A"/>
    <w:rsid w:val="003E7179"/>
    <w:rsid w:val="003F0459"/>
    <w:rsid w:val="003F0A05"/>
    <w:rsid w:val="003F0A27"/>
    <w:rsid w:val="003F1528"/>
    <w:rsid w:val="003F1721"/>
    <w:rsid w:val="003F34C3"/>
    <w:rsid w:val="003F4133"/>
    <w:rsid w:val="003F516E"/>
    <w:rsid w:val="003F6066"/>
    <w:rsid w:val="003F6156"/>
    <w:rsid w:val="003F6C08"/>
    <w:rsid w:val="003F6E4F"/>
    <w:rsid w:val="003F7271"/>
    <w:rsid w:val="003F79C8"/>
    <w:rsid w:val="003F7A8E"/>
    <w:rsid w:val="00400E4C"/>
    <w:rsid w:val="004012A9"/>
    <w:rsid w:val="004012C8"/>
    <w:rsid w:val="00403A96"/>
    <w:rsid w:val="004042DA"/>
    <w:rsid w:val="00404632"/>
    <w:rsid w:val="00404975"/>
    <w:rsid w:val="004050C9"/>
    <w:rsid w:val="004068EC"/>
    <w:rsid w:val="004071AA"/>
    <w:rsid w:val="00407E1F"/>
    <w:rsid w:val="0041008C"/>
    <w:rsid w:val="00413F1C"/>
    <w:rsid w:val="0041476F"/>
    <w:rsid w:val="00414CFF"/>
    <w:rsid w:val="00414DD0"/>
    <w:rsid w:val="0041525C"/>
    <w:rsid w:val="004159A6"/>
    <w:rsid w:val="00415A05"/>
    <w:rsid w:val="00415D0E"/>
    <w:rsid w:val="00415EA6"/>
    <w:rsid w:val="00416337"/>
    <w:rsid w:val="004165C2"/>
    <w:rsid w:val="004169C8"/>
    <w:rsid w:val="00416C3F"/>
    <w:rsid w:val="00417033"/>
    <w:rsid w:val="0042176A"/>
    <w:rsid w:val="004218AF"/>
    <w:rsid w:val="00421B79"/>
    <w:rsid w:val="0042297D"/>
    <w:rsid w:val="00422FA2"/>
    <w:rsid w:val="004239E6"/>
    <w:rsid w:val="0042492C"/>
    <w:rsid w:val="00424C9B"/>
    <w:rsid w:val="00427610"/>
    <w:rsid w:val="00430484"/>
    <w:rsid w:val="00430E8D"/>
    <w:rsid w:val="00431827"/>
    <w:rsid w:val="00431A17"/>
    <w:rsid w:val="00431C0D"/>
    <w:rsid w:val="0043262F"/>
    <w:rsid w:val="004344A5"/>
    <w:rsid w:val="00435ED7"/>
    <w:rsid w:val="00436C0A"/>
    <w:rsid w:val="00437275"/>
    <w:rsid w:val="00437F60"/>
    <w:rsid w:val="0044099E"/>
    <w:rsid w:val="00441025"/>
    <w:rsid w:val="00441171"/>
    <w:rsid w:val="00441F89"/>
    <w:rsid w:val="0044281E"/>
    <w:rsid w:val="004437E8"/>
    <w:rsid w:val="00443BE1"/>
    <w:rsid w:val="00444029"/>
    <w:rsid w:val="00444388"/>
    <w:rsid w:val="004445BE"/>
    <w:rsid w:val="00444725"/>
    <w:rsid w:val="00444CEF"/>
    <w:rsid w:val="004454FC"/>
    <w:rsid w:val="00445909"/>
    <w:rsid w:val="00446498"/>
    <w:rsid w:val="00450448"/>
    <w:rsid w:val="004511A6"/>
    <w:rsid w:val="004514BB"/>
    <w:rsid w:val="0045168F"/>
    <w:rsid w:val="00452062"/>
    <w:rsid w:val="0045254C"/>
    <w:rsid w:val="00453530"/>
    <w:rsid w:val="004543D3"/>
    <w:rsid w:val="00455443"/>
    <w:rsid w:val="00455E94"/>
    <w:rsid w:val="004567A2"/>
    <w:rsid w:val="00456966"/>
    <w:rsid w:val="004569AC"/>
    <w:rsid w:val="00456C91"/>
    <w:rsid w:val="00457008"/>
    <w:rsid w:val="0045739D"/>
    <w:rsid w:val="00457DA6"/>
    <w:rsid w:val="0046003E"/>
    <w:rsid w:val="004603B6"/>
    <w:rsid w:val="0046199B"/>
    <w:rsid w:val="00461A30"/>
    <w:rsid w:val="00462182"/>
    <w:rsid w:val="004622E8"/>
    <w:rsid w:val="00462CB8"/>
    <w:rsid w:val="0046327E"/>
    <w:rsid w:val="0046327F"/>
    <w:rsid w:val="004650E9"/>
    <w:rsid w:val="004653E3"/>
    <w:rsid w:val="00465DC4"/>
    <w:rsid w:val="0046686F"/>
    <w:rsid w:val="00466B92"/>
    <w:rsid w:val="00467138"/>
    <w:rsid w:val="0047146A"/>
    <w:rsid w:val="004719A3"/>
    <w:rsid w:val="00472F6D"/>
    <w:rsid w:val="00473473"/>
    <w:rsid w:val="00473E8B"/>
    <w:rsid w:val="004740BC"/>
    <w:rsid w:val="0047425C"/>
    <w:rsid w:val="00474291"/>
    <w:rsid w:val="0047430D"/>
    <w:rsid w:val="004750C5"/>
    <w:rsid w:val="00476EA2"/>
    <w:rsid w:val="004779B7"/>
    <w:rsid w:val="00480B6C"/>
    <w:rsid w:val="0048120A"/>
    <w:rsid w:val="00481570"/>
    <w:rsid w:val="004815ED"/>
    <w:rsid w:val="00481BA4"/>
    <w:rsid w:val="0048298B"/>
    <w:rsid w:val="0048299A"/>
    <w:rsid w:val="004832AA"/>
    <w:rsid w:val="0048367A"/>
    <w:rsid w:val="004837FA"/>
    <w:rsid w:val="0048382E"/>
    <w:rsid w:val="00483974"/>
    <w:rsid w:val="004839C2"/>
    <w:rsid w:val="00483E5D"/>
    <w:rsid w:val="0048429C"/>
    <w:rsid w:val="00484CA9"/>
    <w:rsid w:val="00484FEB"/>
    <w:rsid w:val="0048547D"/>
    <w:rsid w:val="00485CB6"/>
    <w:rsid w:val="00486CA8"/>
    <w:rsid w:val="0048746B"/>
    <w:rsid w:val="00487667"/>
    <w:rsid w:val="00487682"/>
    <w:rsid w:val="00487F2E"/>
    <w:rsid w:val="00491348"/>
    <w:rsid w:val="00492E59"/>
    <w:rsid w:val="0049351E"/>
    <w:rsid w:val="0049399B"/>
    <w:rsid w:val="004944D2"/>
    <w:rsid w:val="004946AE"/>
    <w:rsid w:val="0049529D"/>
    <w:rsid w:val="00496DAC"/>
    <w:rsid w:val="00497811"/>
    <w:rsid w:val="00497C41"/>
    <w:rsid w:val="00497FE6"/>
    <w:rsid w:val="004A034C"/>
    <w:rsid w:val="004A16E5"/>
    <w:rsid w:val="004A2316"/>
    <w:rsid w:val="004A29D0"/>
    <w:rsid w:val="004A30EB"/>
    <w:rsid w:val="004A3F4B"/>
    <w:rsid w:val="004A46FF"/>
    <w:rsid w:val="004A50D6"/>
    <w:rsid w:val="004A582C"/>
    <w:rsid w:val="004A6123"/>
    <w:rsid w:val="004A7D5A"/>
    <w:rsid w:val="004B00C8"/>
    <w:rsid w:val="004B1661"/>
    <w:rsid w:val="004B16A5"/>
    <w:rsid w:val="004B186E"/>
    <w:rsid w:val="004B2F96"/>
    <w:rsid w:val="004B321D"/>
    <w:rsid w:val="004B3758"/>
    <w:rsid w:val="004B3D7B"/>
    <w:rsid w:val="004B4054"/>
    <w:rsid w:val="004B522A"/>
    <w:rsid w:val="004B570F"/>
    <w:rsid w:val="004B5C06"/>
    <w:rsid w:val="004B7052"/>
    <w:rsid w:val="004B708D"/>
    <w:rsid w:val="004B7BFD"/>
    <w:rsid w:val="004C0457"/>
    <w:rsid w:val="004C1F51"/>
    <w:rsid w:val="004C2374"/>
    <w:rsid w:val="004C2429"/>
    <w:rsid w:val="004C253C"/>
    <w:rsid w:val="004C29D3"/>
    <w:rsid w:val="004C312A"/>
    <w:rsid w:val="004C3ED6"/>
    <w:rsid w:val="004C44CA"/>
    <w:rsid w:val="004C4D2E"/>
    <w:rsid w:val="004C528C"/>
    <w:rsid w:val="004C5876"/>
    <w:rsid w:val="004C7538"/>
    <w:rsid w:val="004D0B60"/>
    <w:rsid w:val="004D0D7C"/>
    <w:rsid w:val="004D113C"/>
    <w:rsid w:val="004D1452"/>
    <w:rsid w:val="004D2AB9"/>
    <w:rsid w:val="004D2D4E"/>
    <w:rsid w:val="004D338B"/>
    <w:rsid w:val="004D3A8F"/>
    <w:rsid w:val="004D3C4F"/>
    <w:rsid w:val="004D4B55"/>
    <w:rsid w:val="004D5378"/>
    <w:rsid w:val="004D6B69"/>
    <w:rsid w:val="004D7EB6"/>
    <w:rsid w:val="004D7F31"/>
    <w:rsid w:val="004E19AA"/>
    <w:rsid w:val="004E1FA1"/>
    <w:rsid w:val="004E3717"/>
    <w:rsid w:val="004E3A16"/>
    <w:rsid w:val="004E3D75"/>
    <w:rsid w:val="004E4519"/>
    <w:rsid w:val="004E74D3"/>
    <w:rsid w:val="004E7A16"/>
    <w:rsid w:val="004F00D3"/>
    <w:rsid w:val="004F096C"/>
    <w:rsid w:val="004F0B74"/>
    <w:rsid w:val="004F0CF6"/>
    <w:rsid w:val="004F129B"/>
    <w:rsid w:val="004F265D"/>
    <w:rsid w:val="004F2BBE"/>
    <w:rsid w:val="004F2C9B"/>
    <w:rsid w:val="004F3445"/>
    <w:rsid w:val="004F35C4"/>
    <w:rsid w:val="004F368E"/>
    <w:rsid w:val="004F39F3"/>
    <w:rsid w:val="004F45E1"/>
    <w:rsid w:val="004F5BC5"/>
    <w:rsid w:val="004F602B"/>
    <w:rsid w:val="004F717A"/>
    <w:rsid w:val="004F7B45"/>
    <w:rsid w:val="0050020B"/>
    <w:rsid w:val="0050026F"/>
    <w:rsid w:val="00500758"/>
    <w:rsid w:val="005007F0"/>
    <w:rsid w:val="00500A56"/>
    <w:rsid w:val="0050106B"/>
    <w:rsid w:val="005012FB"/>
    <w:rsid w:val="00501954"/>
    <w:rsid w:val="00501D5B"/>
    <w:rsid w:val="00501DE3"/>
    <w:rsid w:val="00502066"/>
    <w:rsid w:val="00502337"/>
    <w:rsid w:val="00503A21"/>
    <w:rsid w:val="00503EB2"/>
    <w:rsid w:val="00503FC1"/>
    <w:rsid w:val="0050429F"/>
    <w:rsid w:val="0050465C"/>
    <w:rsid w:val="00505C47"/>
    <w:rsid w:val="005069F5"/>
    <w:rsid w:val="00506B19"/>
    <w:rsid w:val="00507F84"/>
    <w:rsid w:val="00510532"/>
    <w:rsid w:val="00510CDA"/>
    <w:rsid w:val="005114BD"/>
    <w:rsid w:val="00511805"/>
    <w:rsid w:val="00511B21"/>
    <w:rsid w:val="0051212A"/>
    <w:rsid w:val="005121A4"/>
    <w:rsid w:val="00512BD7"/>
    <w:rsid w:val="00512EB0"/>
    <w:rsid w:val="00512EF8"/>
    <w:rsid w:val="0051380A"/>
    <w:rsid w:val="00513811"/>
    <w:rsid w:val="00514310"/>
    <w:rsid w:val="00514792"/>
    <w:rsid w:val="00514B92"/>
    <w:rsid w:val="00515386"/>
    <w:rsid w:val="00515429"/>
    <w:rsid w:val="00515661"/>
    <w:rsid w:val="00515BFD"/>
    <w:rsid w:val="0051675C"/>
    <w:rsid w:val="00516D7C"/>
    <w:rsid w:val="0052090A"/>
    <w:rsid w:val="0052094B"/>
    <w:rsid w:val="00520D23"/>
    <w:rsid w:val="00521B1A"/>
    <w:rsid w:val="00522ABC"/>
    <w:rsid w:val="00523045"/>
    <w:rsid w:val="00523BA3"/>
    <w:rsid w:val="00524306"/>
    <w:rsid w:val="00524569"/>
    <w:rsid w:val="00524A89"/>
    <w:rsid w:val="00525263"/>
    <w:rsid w:val="0052654F"/>
    <w:rsid w:val="005276E4"/>
    <w:rsid w:val="00527DDF"/>
    <w:rsid w:val="00530286"/>
    <w:rsid w:val="0053158B"/>
    <w:rsid w:val="00531905"/>
    <w:rsid w:val="005322DA"/>
    <w:rsid w:val="00532316"/>
    <w:rsid w:val="0053288B"/>
    <w:rsid w:val="00532B93"/>
    <w:rsid w:val="00534936"/>
    <w:rsid w:val="0053530B"/>
    <w:rsid w:val="00535397"/>
    <w:rsid w:val="0053550F"/>
    <w:rsid w:val="00535F17"/>
    <w:rsid w:val="005369C5"/>
    <w:rsid w:val="00536E64"/>
    <w:rsid w:val="00537250"/>
    <w:rsid w:val="00537BC1"/>
    <w:rsid w:val="00541B20"/>
    <w:rsid w:val="00541CD2"/>
    <w:rsid w:val="00541D02"/>
    <w:rsid w:val="00541E70"/>
    <w:rsid w:val="00541FFE"/>
    <w:rsid w:val="005420D8"/>
    <w:rsid w:val="005420E7"/>
    <w:rsid w:val="005421CB"/>
    <w:rsid w:val="00542B4B"/>
    <w:rsid w:val="00542FE9"/>
    <w:rsid w:val="00543550"/>
    <w:rsid w:val="00543743"/>
    <w:rsid w:val="00543D6F"/>
    <w:rsid w:val="005444D3"/>
    <w:rsid w:val="005456C3"/>
    <w:rsid w:val="00545893"/>
    <w:rsid w:val="00545D65"/>
    <w:rsid w:val="00545E0E"/>
    <w:rsid w:val="00545E5E"/>
    <w:rsid w:val="0054750C"/>
    <w:rsid w:val="00547854"/>
    <w:rsid w:val="00547B54"/>
    <w:rsid w:val="00547F88"/>
    <w:rsid w:val="0055106B"/>
    <w:rsid w:val="005519E6"/>
    <w:rsid w:val="0055318B"/>
    <w:rsid w:val="005536E1"/>
    <w:rsid w:val="005538F7"/>
    <w:rsid w:val="00553B80"/>
    <w:rsid w:val="00553C4D"/>
    <w:rsid w:val="005544D7"/>
    <w:rsid w:val="00554C89"/>
    <w:rsid w:val="00554E42"/>
    <w:rsid w:val="00556A7A"/>
    <w:rsid w:val="005573B6"/>
    <w:rsid w:val="005574CC"/>
    <w:rsid w:val="00557D61"/>
    <w:rsid w:val="0056085B"/>
    <w:rsid w:val="0056178B"/>
    <w:rsid w:val="0056181D"/>
    <w:rsid w:val="005625CF"/>
    <w:rsid w:val="00562F47"/>
    <w:rsid w:val="00563041"/>
    <w:rsid w:val="0056382A"/>
    <w:rsid w:val="005640F9"/>
    <w:rsid w:val="00564783"/>
    <w:rsid w:val="00564B46"/>
    <w:rsid w:val="00565368"/>
    <w:rsid w:val="0056573A"/>
    <w:rsid w:val="00565965"/>
    <w:rsid w:val="005663BD"/>
    <w:rsid w:val="005663EE"/>
    <w:rsid w:val="0056688D"/>
    <w:rsid w:val="0056696B"/>
    <w:rsid w:val="00566B5E"/>
    <w:rsid w:val="00567BF7"/>
    <w:rsid w:val="00567D99"/>
    <w:rsid w:val="00567E68"/>
    <w:rsid w:val="00567E8C"/>
    <w:rsid w:val="00567FC6"/>
    <w:rsid w:val="0057024A"/>
    <w:rsid w:val="005708E9"/>
    <w:rsid w:val="005718CF"/>
    <w:rsid w:val="005729CD"/>
    <w:rsid w:val="00572FF1"/>
    <w:rsid w:val="00573176"/>
    <w:rsid w:val="005737B9"/>
    <w:rsid w:val="00573E3D"/>
    <w:rsid w:val="00574EF8"/>
    <w:rsid w:val="005751FE"/>
    <w:rsid w:val="00575395"/>
    <w:rsid w:val="005758B5"/>
    <w:rsid w:val="00575972"/>
    <w:rsid w:val="00575A8C"/>
    <w:rsid w:val="00575CAB"/>
    <w:rsid w:val="00575CB8"/>
    <w:rsid w:val="005767F7"/>
    <w:rsid w:val="00576965"/>
    <w:rsid w:val="00576B6A"/>
    <w:rsid w:val="0057746F"/>
    <w:rsid w:val="00577E5A"/>
    <w:rsid w:val="00580362"/>
    <w:rsid w:val="005806D0"/>
    <w:rsid w:val="00580C1C"/>
    <w:rsid w:val="005825C9"/>
    <w:rsid w:val="005827D3"/>
    <w:rsid w:val="0058336D"/>
    <w:rsid w:val="00583B14"/>
    <w:rsid w:val="005843A4"/>
    <w:rsid w:val="00584610"/>
    <w:rsid w:val="005848BC"/>
    <w:rsid w:val="00584C16"/>
    <w:rsid w:val="0058549A"/>
    <w:rsid w:val="00585F9F"/>
    <w:rsid w:val="0058690C"/>
    <w:rsid w:val="00586EDD"/>
    <w:rsid w:val="00586F65"/>
    <w:rsid w:val="00586F85"/>
    <w:rsid w:val="0058710A"/>
    <w:rsid w:val="00587903"/>
    <w:rsid w:val="00587A6C"/>
    <w:rsid w:val="00587E3A"/>
    <w:rsid w:val="00590B1C"/>
    <w:rsid w:val="00590C4D"/>
    <w:rsid w:val="005912A9"/>
    <w:rsid w:val="0059133E"/>
    <w:rsid w:val="0059160E"/>
    <w:rsid w:val="00591808"/>
    <w:rsid w:val="0059237E"/>
    <w:rsid w:val="00592797"/>
    <w:rsid w:val="005928AE"/>
    <w:rsid w:val="005933F9"/>
    <w:rsid w:val="00593750"/>
    <w:rsid w:val="005937E8"/>
    <w:rsid w:val="00594244"/>
    <w:rsid w:val="0059432C"/>
    <w:rsid w:val="00594CF0"/>
    <w:rsid w:val="0059561E"/>
    <w:rsid w:val="00595C9D"/>
    <w:rsid w:val="00595DB5"/>
    <w:rsid w:val="00595E3B"/>
    <w:rsid w:val="0059647A"/>
    <w:rsid w:val="0059707D"/>
    <w:rsid w:val="005A1883"/>
    <w:rsid w:val="005A3259"/>
    <w:rsid w:val="005A3329"/>
    <w:rsid w:val="005A3898"/>
    <w:rsid w:val="005A3C2D"/>
    <w:rsid w:val="005A3FF9"/>
    <w:rsid w:val="005A5D94"/>
    <w:rsid w:val="005A5F69"/>
    <w:rsid w:val="005A63F3"/>
    <w:rsid w:val="005A6CCD"/>
    <w:rsid w:val="005A76A6"/>
    <w:rsid w:val="005A7ACB"/>
    <w:rsid w:val="005A7BAC"/>
    <w:rsid w:val="005B03B9"/>
    <w:rsid w:val="005B0BA2"/>
    <w:rsid w:val="005B1D60"/>
    <w:rsid w:val="005B1FD8"/>
    <w:rsid w:val="005B267D"/>
    <w:rsid w:val="005B3C58"/>
    <w:rsid w:val="005B4087"/>
    <w:rsid w:val="005B40BD"/>
    <w:rsid w:val="005B4C1A"/>
    <w:rsid w:val="005B5588"/>
    <w:rsid w:val="005B70CF"/>
    <w:rsid w:val="005B7475"/>
    <w:rsid w:val="005B7599"/>
    <w:rsid w:val="005B7EF1"/>
    <w:rsid w:val="005C0248"/>
    <w:rsid w:val="005C0C53"/>
    <w:rsid w:val="005C20BE"/>
    <w:rsid w:val="005C21C8"/>
    <w:rsid w:val="005C3529"/>
    <w:rsid w:val="005C38BC"/>
    <w:rsid w:val="005C4B57"/>
    <w:rsid w:val="005C4C5C"/>
    <w:rsid w:val="005C4FAC"/>
    <w:rsid w:val="005C5106"/>
    <w:rsid w:val="005C55F4"/>
    <w:rsid w:val="005C6743"/>
    <w:rsid w:val="005C68ED"/>
    <w:rsid w:val="005C7E5A"/>
    <w:rsid w:val="005D09BF"/>
    <w:rsid w:val="005D2E72"/>
    <w:rsid w:val="005D2ED6"/>
    <w:rsid w:val="005D3760"/>
    <w:rsid w:val="005D4A38"/>
    <w:rsid w:val="005D5625"/>
    <w:rsid w:val="005D5B9A"/>
    <w:rsid w:val="005D7019"/>
    <w:rsid w:val="005D7FBB"/>
    <w:rsid w:val="005E0C1B"/>
    <w:rsid w:val="005E21F7"/>
    <w:rsid w:val="005E24E4"/>
    <w:rsid w:val="005E27F1"/>
    <w:rsid w:val="005E2E17"/>
    <w:rsid w:val="005E34AA"/>
    <w:rsid w:val="005E366C"/>
    <w:rsid w:val="005E38F4"/>
    <w:rsid w:val="005E3BAE"/>
    <w:rsid w:val="005E43C4"/>
    <w:rsid w:val="005E48B8"/>
    <w:rsid w:val="005E4FA1"/>
    <w:rsid w:val="005E5027"/>
    <w:rsid w:val="005E5655"/>
    <w:rsid w:val="005E5AAA"/>
    <w:rsid w:val="005E60EA"/>
    <w:rsid w:val="005E6D09"/>
    <w:rsid w:val="005F020D"/>
    <w:rsid w:val="005F048C"/>
    <w:rsid w:val="005F06D3"/>
    <w:rsid w:val="005F0C2B"/>
    <w:rsid w:val="005F0C36"/>
    <w:rsid w:val="005F1675"/>
    <w:rsid w:val="005F1707"/>
    <w:rsid w:val="005F21F5"/>
    <w:rsid w:val="005F2D6F"/>
    <w:rsid w:val="005F2F76"/>
    <w:rsid w:val="005F30D2"/>
    <w:rsid w:val="005F31DE"/>
    <w:rsid w:val="005F3BA1"/>
    <w:rsid w:val="005F50B1"/>
    <w:rsid w:val="005F50B8"/>
    <w:rsid w:val="005F547B"/>
    <w:rsid w:val="005F57B1"/>
    <w:rsid w:val="005F5D9E"/>
    <w:rsid w:val="005F64D2"/>
    <w:rsid w:val="005F674C"/>
    <w:rsid w:val="005F682A"/>
    <w:rsid w:val="005F7170"/>
    <w:rsid w:val="005F770F"/>
    <w:rsid w:val="00600320"/>
    <w:rsid w:val="0060106F"/>
    <w:rsid w:val="006017D2"/>
    <w:rsid w:val="0060187D"/>
    <w:rsid w:val="006025F0"/>
    <w:rsid w:val="006049F1"/>
    <w:rsid w:val="00604A16"/>
    <w:rsid w:val="00604CFA"/>
    <w:rsid w:val="0060706B"/>
    <w:rsid w:val="006070C6"/>
    <w:rsid w:val="006070F4"/>
    <w:rsid w:val="006107D9"/>
    <w:rsid w:val="00610E92"/>
    <w:rsid w:val="0061129B"/>
    <w:rsid w:val="00611671"/>
    <w:rsid w:val="006132CB"/>
    <w:rsid w:val="0061337D"/>
    <w:rsid w:val="00613CBE"/>
    <w:rsid w:val="00614762"/>
    <w:rsid w:val="006161EB"/>
    <w:rsid w:val="00616245"/>
    <w:rsid w:val="00616647"/>
    <w:rsid w:val="006175E9"/>
    <w:rsid w:val="00617B0B"/>
    <w:rsid w:val="00617FF3"/>
    <w:rsid w:val="006200F6"/>
    <w:rsid w:val="00622310"/>
    <w:rsid w:val="00622C4A"/>
    <w:rsid w:val="00623247"/>
    <w:rsid w:val="00623913"/>
    <w:rsid w:val="00623D2F"/>
    <w:rsid w:val="006241C0"/>
    <w:rsid w:val="00624A5E"/>
    <w:rsid w:val="00624DAB"/>
    <w:rsid w:val="006251D2"/>
    <w:rsid w:val="00625FF4"/>
    <w:rsid w:val="00627172"/>
    <w:rsid w:val="00627C22"/>
    <w:rsid w:val="0063023E"/>
    <w:rsid w:val="00631D0A"/>
    <w:rsid w:val="00631FD5"/>
    <w:rsid w:val="006321F8"/>
    <w:rsid w:val="00633070"/>
    <w:rsid w:val="0063366F"/>
    <w:rsid w:val="006337CF"/>
    <w:rsid w:val="00635AE4"/>
    <w:rsid w:val="00635D11"/>
    <w:rsid w:val="0064042B"/>
    <w:rsid w:val="0064079C"/>
    <w:rsid w:val="00641297"/>
    <w:rsid w:val="006428E0"/>
    <w:rsid w:val="00642BC3"/>
    <w:rsid w:val="00643671"/>
    <w:rsid w:val="00643D3A"/>
    <w:rsid w:val="0064428E"/>
    <w:rsid w:val="0064582E"/>
    <w:rsid w:val="00645DD9"/>
    <w:rsid w:val="00645E61"/>
    <w:rsid w:val="00645FCE"/>
    <w:rsid w:val="0064645D"/>
    <w:rsid w:val="006468FC"/>
    <w:rsid w:val="00646BD9"/>
    <w:rsid w:val="0064730F"/>
    <w:rsid w:val="00647353"/>
    <w:rsid w:val="0064795D"/>
    <w:rsid w:val="00647B06"/>
    <w:rsid w:val="006503C9"/>
    <w:rsid w:val="00650C62"/>
    <w:rsid w:val="00650F6C"/>
    <w:rsid w:val="00651659"/>
    <w:rsid w:val="00651F0C"/>
    <w:rsid w:val="00652AE5"/>
    <w:rsid w:val="0065366D"/>
    <w:rsid w:val="006540A8"/>
    <w:rsid w:val="0065473D"/>
    <w:rsid w:val="0065584A"/>
    <w:rsid w:val="006602C5"/>
    <w:rsid w:val="006608BE"/>
    <w:rsid w:val="00660A4F"/>
    <w:rsid w:val="00661130"/>
    <w:rsid w:val="00661197"/>
    <w:rsid w:val="006612AD"/>
    <w:rsid w:val="00661BCA"/>
    <w:rsid w:val="0066208C"/>
    <w:rsid w:val="0066279A"/>
    <w:rsid w:val="00664BA4"/>
    <w:rsid w:val="0066522C"/>
    <w:rsid w:val="006653F4"/>
    <w:rsid w:val="00665C39"/>
    <w:rsid w:val="00666C64"/>
    <w:rsid w:val="00667239"/>
    <w:rsid w:val="006674F3"/>
    <w:rsid w:val="00670695"/>
    <w:rsid w:val="006706B3"/>
    <w:rsid w:val="006709C5"/>
    <w:rsid w:val="00670EDC"/>
    <w:rsid w:val="00671D59"/>
    <w:rsid w:val="00671EE4"/>
    <w:rsid w:val="006733C3"/>
    <w:rsid w:val="006736A1"/>
    <w:rsid w:val="00673780"/>
    <w:rsid w:val="00673C12"/>
    <w:rsid w:val="00674A18"/>
    <w:rsid w:val="00674B39"/>
    <w:rsid w:val="00674E4A"/>
    <w:rsid w:val="0067521A"/>
    <w:rsid w:val="00675237"/>
    <w:rsid w:val="00676B52"/>
    <w:rsid w:val="00676DFA"/>
    <w:rsid w:val="006772F8"/>
    <w:rsid w:val="00677F15"/>
    <w:rsid w:val="00680EED"/>
    <w:rsid w:val="0068129A"/>
    <w:rsid w:val="00681604"/>
    <w:rsid w:val="00681FFD"/>
    <w:rsid w:val="00682EEB"/>
    <w:rsid w:val="006834D6"/>
    <w:rsid w:val="006838BA"/>
    <w:rsid w:val="00683A34"/>
    <w:rsid w:val="00684207"/>
    <w:rsid w:val="006845FC"/>
    <w:rsid w:val="0068591A"/>
    <w:rsid w:val="00686614"/>
    <w:rsid w:val="00687582"/>
    <w:rsid w:val="00687B4C"/>
    <w:rsid w:val="00687EF8"/>
    <w:rsid w:val="006910C3"/>
    <w:rsid w:val="006916E5"/>
    <w:rsid w:val="00693952"/>
    <w:rsid w:val="0069504F"/>
    <w:rsid w:val="006953BB"/>
    <w:rsid w:val="00695EB2"/>
    <w:rsid w:val="00695F73"/>
    <w:rsid w:val="00696BD0"/>
    <w:rsid w:val="00696DA7"/>
    <w:rsid w:val="00697935"/>
    <w:rsid w:val="006A1279"/>
    <w:rsid w:val="006A181F"/>
    <w:rsid w:val="006A20FC"/>
    <w:rsid w:val="006A246A"/>
    <w:rsid w:val="006A307A"/>
    <w:rsid w:val="006A3275"/>
    <w:rsid w:val="006A3812"/>
    <w:rsid w:val="006A4581"/>
    <w:rsid w:val="006A4ADD"/>
    <w:rsid w:val="006A4E6F"/>
    <w:rsid w:val="006A54BE"/>
    <w:rsid w:val="006A58DF"/>
    <w:rsid w:val="006A5BE3"/>
    <w:rsid w:val="006A5EBA"/>
    <w:rsid w:val="006A6CBF"/>
    <w:rsid w:val="006A6E6E"/>
    <w:rsid w:val="006A6E86"/>
    <w:rsid w:val="006A7393"/>
    <w:rsid w:val="006A7B7C"/>
    <w:rsid w:val="006B1B56"/>
    <w:rsid w:val="006B2B5B"/>
    <w:rsid w:val="006B2FF1"/>
    <w:rsid w:val="006B3122"/>
    <w:rsid w:val="006B3BFB"/>
    <w:rsid w:val="006B3D24"/>
    <w:rsid w:val="006B483D"/>
    <w:rsid w:val="006B4899"/>
    <w:rsid w:val="006B5F9A"/>
    <w:rsid w:val="006B654E"/>
    <w:rsid w:val="006B6CB4"/>
    <w:rsid w:val="006B770B"/>
    <w:rsid w:val="006B7841"/>
    <w:rsid w:val="006C01D8"/>
    <w:rsid w:val="006C063F"/>
    <w:rsid w:val="006C158C"/>
    <w:rsid w:val="006C2F28"/>
    <w:rsid w:val="006C377A"/>
    <w:rsid w:val="006C3D96"/>
    <w:rsid w:val="006C457B"/>
    <w:rsid w:val="006C5408"/>
    <w:rsid w:val="006C64B3"/>
    <w:rsid w:val="006C7D03"/>
    <w:rsid w:val="006C7E91"/>
    <w:rsid w:val="006D02AA"/>
    <w:rsid w:val="006D03FF"/>
    <w:rsid w:val="006D06FB"/>
    <w:rsid w:val="006D0D67"/>
    <w:rsid w:val="006D3A44"/>
    <w:rsid w:val="006D3DAF"/>
    <w:rsid w:val="006D438A"/>
    <w:rsid w:val="006D5222"/>
    <w:rsid w:val="006D56F3"/>
    <w:rsid w:val="006D66A2"/>
    <w:rsid w:val="006D6C10"/>
    <w:rsid w:val="006D6CB5"/>
    <w:rsid w:val="006D7649"/>
    <w:rsid w:val="006E04F7"/>
    <w:rsid w:val="006E0E9F"/>
    <w:rsid w:val="006E1BDE"/>
    <w:rsid w:val="006E22C5"/>
    <w:rsid w:val="006E2336"/>
    <w:rsid w:val="006E3142"/>
    <w:rsid w:val="006E31F6"/>
    <w:rsid w:val="006E39AF"/>
    <w:rsid w:val="006E3B66"/>
    <w:rsid w:val="006E3B96"/>
    <w:rsid w:val="006E41CD"/>
    <w:rsid w:val="006E46A9"/>
    <w:rsid w:val="006E481B"/>
    <w:rsid w:val="006E50F5"/>
    <w:rsid w:val="006E60D6"/>
    <w:rsid w:val="006E6307"/>
    <w:rsid w:val="006E686C"/>
    <w:rsid w:val="006E6F9A"/>
    <w:rsid w:val="006E7ACB"/>
    <w:rsid w:val="006E7CA4"/>
    <w:rsid w:val="006E7E08"/>
    <w:rsid w:val="006E7F92"/>
    <w:rsid w:val="006F0073"/>
    <w:rsid w:val="006F0FF9"/>
    <w:rsid w:val="006F1382"/>
    <w:rsid w:val="006F13E6"/>
    <w:rsid w:val="006F32CE"/>
    <w:rsid w:val="006F35A4"/>
    <w:rsid w:val="006F4263"/>
    <w:rsid w:val="006F42C7"/>
    <w:rsid w:val="006F4354"/>
    <w:rsid w:val="006F44F3"/>
    <w:rsid w:val="006F4842"/>
    <w:rsid w:val="006F4A74"/>
    <w:rsid w:val="006F5AA0"/>
    <w:rsid w:val="006F5BE8"/>
    <w:rsid w:val="006F5C96"/>
    <w:rsid w:val="006F71CF"/>
    <w:rsid w:val="006F7305"/>
    <w:rsid w:val="006F7BE5"/>
    <w:rsid w:val="00700936"/>
    <w:rsid w:val="00700E2C"/>
    <w:rsid w:val="007011C0"/>
    <w:rsid w:val="0070153F"/>
    <w:rsid w:val="0070250E"/>
    <w:rsid w:val="00702787"/>
    <w:rsid w:val="00703056"/>
    <w:rsid w:val="0070337F"/>
    <w:rsid w:val="00703F5B"/>
    <w:rsid w:val="00704ADB"/>
    <w:rsid w:val="00705AA1"/>
    <w:rsid w:val="007076D5"/>
    <w:rsid w:val="007079BF"/>
    <w:rsid w:val="00707B4F"/>
    <w:rsid w:val="00707DDC"/>
    <w:rsid w:val="00710D7F"/>
    <w:rsid w:val="00710FA0"/>
    <w:rsid w:val="0071164E"/>
    <w:rsid w:val="0071180C"/>
    <w:rsid w:val="0071186E"/>
    <w:rsid w:val="00711983"/>
    <w:rsid w:val="00712772"/>
    <w:rsid w:val="0071278B"/>
    <w:rsid w:val="00713104"/>
    <w:rsid w:val="007134A4"/>
    <w:rsid w:val="00713DA4"/>
    <w:rsid w:val="00714E6C"/>
    <w:rsid w:val="00714E75"/>
    <w:rsid w:val="00715C88"/>
    <w:rsid w:val="00716683"/>
    <w:rsid w:val="00720169"/>
    <w:rsid w:val="007217D7"/>
    <w:rsid w:val="007217F2"/>
    <w:rsid w:val="007218E5"/>
    <w:rsid w:val="00721CC5"/>
    <w:rsid w:val="00721D2A"/>
    <w:rsid w:val="00721EB3"/>
    <w:rsid w:val="00722645"/>
    <w:rsid w:val="00722A73"/>
    <w:rsid w:val="00723201"/>
    <w:rsid w:val="007237C5"/>
    <w:rsid w:val="00723DBE"/>
    <w:rsid w:val="007246F3"/>
    <w:rsid w:val="00725398"/>
    <w:rsid w:val="00725661"/>
    <w:rsid w:val="0072608C"/>
    <w:rsid w:val="007264B6"/>
    <w:rsid w:val="00727257"/>
    <w:rsid w:val="007303EC"/>
    <w:rsid w:val="007305DA"/>
    <w:rsid w:val="00730B6F"/>
    <w:rsid w:val="00731054"/>
    <w:rsid w:val="007314C8"/>
    <w:rsid w:val="00731717"/>
    <w:rsid w:val="007318F0"/>
    <w:rsid w:val="00731C9F"/>
    <w:rsid w:val="0073235A"/>
    <w:rsid w:val="00732379"/>
    <w:rsid w:val="00732601"/>
    <w:rsid w:val="00732B66"/>
    <w:rsid w:val="0073323C"/>
    <w:rsid w:val="007336BE"/>
    <w:rsid w:val="007337B0"/>
    <w:rsid w:val="007338E3"/>
    <w:rsid w:val="007338F1"/>
    <w:rsid w:val="00734598"/>
    <w:rsid w:val="007364D5"/>
    <w:rsid w:val="007367B7"/>
    <w:rsid w:val="00736CEA"/>
    <w:rsid w:val="0074023C"/>
    <w:rsid w:val="00740787"/>
    <w:rsid w:val="00740CE0"/>
    <w:rsid w:val="00741050"/>
    <w:rsid w:val="00741709"/>
    <w:rsid w:val="00741724"/>
    <w:rsid w:val="00741A52"/>
    <w:rsid w:val="00742FF1"/>
    <w:rsid w:val="0074330F"/>
    <w:rsid w:val="00743E0E"/>
    <w:rsid w:val="007458C9"/>
    <w:rsid w:val="00745A9E"/>
    <w:rsid w:val="00745CE0"/>
    <w:rsid w:val="0074729A"/>
    <w:rsid w:val="007479C5"/>
    <w:rsid w:val="00751BEF"/>
    <w:rsid w:val="00753351"/>
    <w:rsid w:val="007536AF"/>
    <w:rsid w:val="00754469"/>
    <w:rsid w:val="007544F1"/>
    <w:rsid w:val="00754872"/>
    <w:rsid w:val="00754A09"/>
    <w:rsid w:val="00754D9D"/>
    <w:rsid w:val="00754E02"/>
    <w:rsid w:val="00755745"/>
    <w:rsid w:val="00755E5E"/>
    <w:rsid w:val="00755FBB"/>
    <w:rsid w:val="0075668C"/>
    <w:rsid w:val="007577F6"/>
    <w:rsid w:val="0075788D"/>
    <w:rsid w:val="00757AC6"/>
    <w:rsid w:val="00757AFB"/>
    <w:rsid w:val="00760819"/>
    <w:rsid w:val="0076117C"/>
    <w:rsid w:val="0076190E"/>
    <w:rsid w:val="00761C86"/>
    <w:rsid w:val="007626A1"/>
    <w:rsid w:val="00763FCB"/>
    <w:rsid w:val="00764794"/>
    <w:rsid w:val="00764ABF"/>
    <w:rsid w:val="00764C44"/>
    <w:rsid w:val="007651A0"/>
    <w:rsid w:val="007657DA"/>
    <w:rsid w:val="00766AC1"/>
    <w:rsid w:val="00766D76"/>
    <w:rsid w:val="007700C6"/>
    <w:rsid w:val="00770867"/>
    <w:rsid w:val="00770F2D"/>
    <w:rsid w:val="0077216D"/>
    <w:rsid w:val="00772664"/>
    <w:rsid w:val="00772B40"/>
    <w:rsid w:val="0077304F"/>
    <w:rsid w:val="0077384E"/>
    <w:rsid w:val="00773A01"/>
    <w:rsid w:val="00773FF2"/>
    <w:rsid w:val="00774493"/>
    <w:rsid w:val="00774771"/>
    <w:rsid w:val="007757F5"/>
    <w:rsid w:val="00775948"/>
    <w:rsid w:val="00776251"/>
    <w:rsid w:val="00776267"/>
    <w:rsid w:val="0077676B"/>
    <w:rsid w:val="00776F5C"/>
    <w:rsid w:val="00777370"/>
    <w:rsid w:val="00777696"/>
    <w:rsid w:val="007776FB"/>
    <w:rsid w:val="00777A86"/>
    <w:rsid w:val="007800D7"/>
    <w:rsid w:val="007804E4"/>
    <w:rsid w:val="007808DF"/>
    <w:rsid w:val="007822EE"/>
    <w:rsid w:val="0078284D"/>
    <w:rsid w:val="00782A02"/>
    <w:rsid w:val="00782B76"/>
    <w:rsid w:val="00782D11"/>
    <w:rsid w:val="007833DB"/>
    <w:rsid w:val="0078349C"/>
    <w:rsid w:val="007840BD"/>
    <w:rsid w:val="007854AC"/>
    <w:rsid w:val="00786261"/>
    <w:rsid w:val="00786547"/>
    <w:rsid w:val="00787018"/>
    <w:rsid w:val="00787A98"/>
    <w:rsid w:val="00791531"/>
    <w:rsid w:val="007916C6"/>
    <w:rsid w:val="00792D84"/>
    <w:rsid w:val="00793E58"/>
    <w:rsid w:val="007951D7"/>
    <w:rsid w:val="00795987"/>
    <w:rsid w:val="00795CF6"/>
    <w:rsid w:val="00796566"/>
    <w:rsid w:val="00797957"/>
    <w:rsid w:val="007A0191"/>
    <w:rsid w:val="007A034B"/>
    <w:rsid w:val="007A0A59"/>
    <w:rsid w:val="007A0E13"/>
    <w:rsid w:val="007A1078"/>
    <w:rsid w:val="007A1412"/>
    <w:rsid w:val="007A28F9"/>
    <w:rsid w:val="007A38E7"/>
    <w:rsid w:val="007A42BF"/>
    <w:rsid w:val="007A518D"/>
    <w:rsid w:val="007A58C7"/>
    <w:rsid w:val="007A5CB9"/>
    <w:rsid w:val="007A6CB2"/>
    <w:rsid w:val="007A6CCC"/>
    <w:rsid w:val="007A6DA7"/>
    <w:rsid w:val="007A6E74"/>
    <w:rsid w:val="007A7F8E"/>
    <w:rsid w:val="007B00EC"/>
    <w:rsid w:val="007B012A"/>
    <w:rsid w:val="007B0741"/>
    <w:rsid w:val="007B1799"/>
    <w:rsid w:val="007B17F0"/>
    <w:rsid w:val="007B1906"/>
    <w:rsid w:val="007B26B0"/>
    <w:rsid w:val="007B2786"/>
    <w:rsid w:val="007B2B9D"/>
    <w:rsid w:val="007B2EAC"/>
    <w:rsid w:val="007B3553"/>
    <w:rsid w:val="007B3767"/>
    <w:rsid w:val="007B3DAB"/>
    <w:rsid w:val="007B4545"/>
    <w:rsid w:val="007B45B4"/>
    <w:rsid w:val="007B4FBF"/>
    <w:rsid w:val="007B59F0"/>
    <w:rsid w:val="007B5CC9"/>
    <w:rsid w:val="007B5DF3"/>
    <w:rsid w:val="007B6276"/>
    <w:rsid w:val="007B6949"/>
    <w:rsid w:val="007B7C56"/>
    <w:rsid w:val="007C035B"/>
    <w:rsid w:val="007C06D5"/>
    <w:rsid w:val="007C0CA5"/>
    <w:rsid w:val="007C152F"/>
    <w:rsid w:val="007C1B71"/>
    <w:rsid w:val="007C218E"/>
    <w:rsid w:val="007C226A"/>
    <w:rsid w:val="007C2BE1"/>
    <w:rsid w:val="007C3723"/>
    <w:rsid w:val="007C390C"/>
    <w:rsid w:val="007C4B35"/>
    <w:rsid w:val="007C5584"/>
    <w:rsid w:val="007C5665"/>
    <w:rsid w:val="007C65C3"/>
    <w:rsid w:val="007C706C"/>
    <w:rsid w:val="007C725E"/>
    <w:rsid w:val="007C78C2"/>
    <w:rsid w:val="007C7E68"/>
    <w:rsid w:val="007D0C8E"/>
    <w:rsid w:val="007D1898"/>
    <w:rsid w:val="007D1A56"/>
    <w:rsid w:val="007D2595"/>
    <w:rsid w:val="007D3A79"/>
    <w:rsid w:val="007D3B9C"/>
    <w:rsid w:val="007D4C02"/>
    <w:rsid w:val="007D5A08"/>
    <w:rsid w:val="007D635B"/>
    <w:rsid w:val="007D6C5C"/>
    <w:rsid w:val="007D7421"/>
    <w:rsid w:val="007E0081"/>
    <w:rsid w:val="007E0DB6"/>
    <w:rsid w:val="007E11E4"/>
    <w:rsid w:val="007E14DD"/>
    <w:rsid w:val="007E15DA"/>
    <w:rsid w:val="007E1F10"/>
    <w:rsid w:val="007E254B"/>
    <w:rsid w:val="007E2C48"/>
    <w:rsid w:val="007E32DD"/>
    <w:rsid w:val="007E36EA"/>
    <w:rsid w:val="007E3BEA"/>
    <w:rsid w:val="007E603F"/>
    <w:rsid w:val="007E606E"/>
    <w:rsid w:val="007E61E9"/>
    <w:rsid w:val="007E6A12"/>
    <w:rsid w:val="007E7488"/>
    <w:rsid w:val="007E7708"/>
    <w:rsid w:val="007E780F"/>
    <w:rsid w:val="007F0E95"/>
    <w:rsid w:val="007F15AA"/>
    <w:rsid w:val="007F15FE"/>
    <w:rsid w:val="007F165D"/>
    <w:rsid w:val="007F1BF5"/>
    <w:rsid w:val="007F1CF4"/>
    <w:rsid w:val="007F3211"/>
    <w:rsid w:val="007F330A"/>
    <w:rsid w:val="007F358C"/>
    <w:rsid w:val="007F4246"/>
    <w:rsid w:val="007F4EE1"/>
    <w:rsid w:val="007F4FE2"/>
    <w:rsid w:val="007F6DA0"/>
    <w:rsid w:val="007F72C3"/>
    <w:rsid w:val="00800081"/>
    <w:rsid w:val="00800604"/>
    <w:rsid w:val="00800632"/>
    <w:rsid w:val="00802924"/>
    <w:rsid w:val="008033FB"/>
    <w:rsid w:val="0080391C"/>
    <w:rsid w:val="00804265"/>
    <w:rsid w:val="0080473B"/>
    <w:rsid w:val="008050FC"/>
    <w:rsid w:val="00805FF6"/>
    <w:rsid w:val="0080626E"/>
    <w:rsid w:val="00806390"/>
    <w:rsid w:val="00806697"/>
    <w:rsid w:val="00806A7F"/>
    <w:rsid w:val="00807838"/>
    <w:rsid w:val="00807D1E"/>
    <w:rsid w:val="008109CD"/>
    <w:rsid w:val="00810B76"/>
    <w:rsid w:val="00810E74"/>
    <w:rsid w:val="008113EF"/>
    <w:rsid w:val="00811E35"/>
    <w:rsid w:val="0081262E"/>
    <w:rsid w:val="008130A4"/>
    <w:rsid w:val="00813472"/>
    <w:rsid w:val="00813A9A"/>
    <w:rsid w:val="00814FBF"/>
    <w:rsid w:val="008162CA"/>
    <w:rsid w:val="00816BA9"/>
    <w:rsid w:val="00816D94"/>
    <w:rsid w:val="00816EBA"/>
    <w:rsid w:val="008174D9"/>
    <w:rsid w:val="0081795A"/>
    <w:rsid w:val="00817ED6"/>
    <w:rsid w:val="0082070A"/>
    <w:rsid w:val="008211B6"/>
    <w:rsid w:val="00821400"/>
    <w:rsid w:val="00821542"/>
    <w:rsid w:val="00821D6C"/>
    <w:rsid w:val="0082274C"/>
    <w:rsid w:val="0082387A"/>
    <w:rsid w:val="00823A95"/>
    <w:rsid w:val="00823CA3"/>
    <w:rsid w:val="0082407F"/>
    <w:rsid w:val="008246C1"/>
    <w:rsid w:val="008247ED"/>
    <w:rsid w:val="0082494F"/>
    <w:rsid w:val="00825A9E"/>
    <w:rsid w:val="00825FD8"/>
    <w:rsid w:val="008261A9"/>
    <w:rsid w:val="0082792E"/>
    <w:rsid w:val="00830785"/>
    <w:rsid w:val="00830900"/>
    <w:rsid w:val="0083091F"/>
    <w:rsid w:val="00830C9F"/>
    <w:rsid w:val="00830FE5"/>
    <w:rsid w:val="008342EE"/>
    <w:rsid w:val="0083460F"/>
    <w:rsid w:val="008349B0"/>
    <w:rsid w:val="008352C2"/>
    <w:rsid w:val="0083550E"/>
    <w:rsid w:val="00836110"/>
    <w:rsid w:val="0084128F"/>
    <w:rsid w:val="008412A4"/>
    <w:rsid w:val="00841EFC"/>
    <w:rsid w:val="0084213F"/>
    <w:rsid w:val="00842B85"/>
    <w:rsid w:val="00842C7E"/>
    <w:rsid w:val="0084338F"/>
    <w:rsid w:val="00843501"/>
    <w:rsid w:val="00843A55"/>
    <w:rsid w:val="008441A4"/>
    <w:rsid w:val="00844310"/>
    <w:rsid w:val="008462E7"/>
    <w:rsid w:val="00846595"/>
    <w:rsid w:val="00847441"/>
    <w:rsid w:val="00847B94"/>
    <w:rsid w:val="00850C7C"/>
    <w:rsid w:val="00851625"/>
    <w:rsid w:val="00851C23"/>
    <w:rsid w:val="00851C7E"/>
    <w:rsid w:val="00851E7D"/>
    <w:rsid w:val="00852562"/>
    <w:rsid w:val="00852E20"/>
    <w:rsid w:val="00853B0C"/>
    <w:rsid w:val="0085427C"/>
    <w:rsid w:val="00854618"/>
    <w:rsid w:val="0085493F"/>
    <w:rsid w:val="00854D45"/>
    <w:rsid w:val="00855775"/>
    <w:rsid w:val="00855FD2"/>
    <w:rsid w:val="00856585"/>
    <w:rsid w:val="00856B01"/>
    <w:rsid w:val="00856BC3"/>
    <w:rsid w:val="0086007E"/>
    <w:rsid w:val="00860B3B"/>
    <w:rsid w:val="00860E36"/>
    <w:rsid w:val="00861C98"/>
    <w:rsid w:val="00861DEA"/>
    <w:rsid w:val="00862049"/>
    <w:rsid w:val="0086291A"/>
    <w:rsid w:val="00863391"/>
    <w:rsid w:val="008633CA"/>
    <w:rsid w:val="0086351E"/>
    <w:rsid w:val="0086393D"/>
    <w:rsid w:val="00863AE9"/>
    <w:rsid w:val="00864B7E"/>
    <w:rsid w:val="00865845"/>
    <w:rsid w:val="00866B92"/>
    <w:rsid w:val="00870849"/>
    <w:rsid w:val="0087096E"/>
    <w:rsid w:val="008717D3"/>
    <w:rsid w:val="00871903"/>
    <w:rsid w:val="00872960"/>
    <w:rsid w:val="00873F63"/>
    <w:rsid w:val="008744E3"/>
    <w:rsid w:val="0087484C"/>
    <w:rsid w:val="008750C0"/>
    <w:rsid w:val="00875991"/>
    <w:rsid w:val="008760D5"/>
    <w:rsid w:val="00877FBC"/>
    <w:rsid w:val="00880266"/>
    <w:rsid w:val="00880B35"/>
    <w:rsid w:val="00881C31"/>
    <w:rsid w:val="0088205A"/>
    <w:rsid w:val="0088265D"/>
    <w:rsid w:val="0088279B"/>
    <w:rsid w:val="00882D1F"/>
    <w:rsid w:val="00882DDC"/>
    <w:rsid w:val="0088365C"/>
    <w:rsid w:val="008836BC"/>
    <w:rsid w:val="008839A9"/>
    <w:rsid w:val="008848F9"/>
    <w:rsid w:val="00884AC1"/>
    <w:rsid w:val="00885151"/>
    <w:rsid w:val="008857B4"/>
    <w:rsid w:val="008857DB"/>
    <w:rsid w:val="008858D0"/>
    <w:rsid w:val="00885E0F"/>
    <w:rsid w:val="008866A5"/>
    <w:rsid w:val="00886C81"/>
    <w:rsid w:val="00887824"/>
    <w:rsid w:val="00887E0D"/>
    <w:rsid w:val="00887FF4"/>
    <w:rsid w:val="00890A5C"/>
    <w:rsid w:val="00890BE5"/>
    <w:rsid w:val="008910C5"/>
    <w:rsid w:val="00891D46"/>
    <w:rsid w:val="00893900"/>
    <w:rsid w:val="00894CC5"/>
    <w:rsid w:val="00894FCD"/>
    <w:rsid w:val="00896217"/>
    <w:rsid w:val="0089679F"/>
    <w:rsid w:val="008967D2"/>
    <w:rsid w:val="008969BB"/>
    <w:rsid w:val="00896BCC"/>
    <w:rsid w:val="00897CFD"/>
    <w:rsid w:val="008A00FD"/>
    <w:rsid w:val="008A0C74"/>
    <w:rsid w:val="008A0D96"/>
    <w:rsid w:val="008A1714"/>
    <w:rsid w:val="008A1D38"/>
    <w:rsid w:val="008A1E21"/>
    <w:rsid w:val="008A1F17"/>
    <w:rsid w:val="008A232F"/>
    <w:rsid w:val="008A23DB"/>
    <w:rsid w:val="008A245B"/>
    <w:rsid w:val="008A2555"/>
    <w:rsid w:val="008A27C8"/>
    <w:rsid w:val="008A32A2"/>
    <w:rsid w:val="008A3675"/>
    <w:rsid w:val="008A39F3"/>
    <w:rsid w:val="008A3DAD"/>
    <w:rsid w:val="008A426C"/>
    <w:rsid w:val="008A47D0"/>
    <w:rsid w:val="008A51C9"/>
    <w:rsid w:val="008A5D28"/>
    <w:rsid w:val="008A690C"/>
    <w:rsid w:val="008A6B28"/>
    <w:rsid w:val="008A783D"/>
    <w:rsid w:val="008B10DB"/>
    <w:rsid w:val="008B161D"/>
    <w:rsid w:val="008B180F"/>
    <w:rsid w:val="008B1C6D"/>
    <w:rsid w:val="008B1EAB"/>
    <w:rsid w:val="008B2151"/>
    <w:rsid w:val="008B2569"/>
    <w:rsid w:val="008B2893"/>
    <w:rsid w:val="008B2FC0"/>
    <w:rsid w:val="008B410A"/>
    <w:rsid w:val="008B4DE0"/>
    <w:rsid w:val="008B4EA7"/>
    <w:rsid w:val="008B5819"/>
    <w:rsid w:val="008B5C68"/>
    <w:rsid w:val="008B5D7A"/>
    <w:rsid w:val="008B674F"/>
    <w:rsid w:val="008B7076"/>
    <w:rsid w:val="008B7135"/>
    <w:rsid w:val="008B7401"/>
    <w:rsid w:val="008B7AC5"/>
    <w:rsid w:val="008C0085"/>
    <w:rsid w:val="008C0F28"/>
    <w:rsid w:val="008C24CE"/>
    <w:rsid w:val="008C2F00"/>
    <w:rsid w:val="008C2F18"/>
    <w:rsid w:val="008C33F9"/>
    <w:rsid w:val="008C3B5B"/>
    <w:rsid w:val="008C3CD0"/>
    <w:rsid w:val="008C43FA"/>
    <w:rsid w:val="008C63E1"/>
    <w:rsid w:val="008C6953"/>
    <w:rsid w:val="008C7BBB"/>
    <w:rsid w:val="008D0CBB"/>
    <w:rsid w:val="008D100A"/>
    <w:rsid w:val="008D1877"/>
    <w:rsid w:val="008D2275"/>
    <w:rsid w:val="008D258B"/>
    <w:rsid w:val="008D2598"/>
    <w:rsid w:val="008D2A0E"/>
    <w:rsid w:val="008D2B40"/>
    <w:rsid w:val="008D3048"/>
    <w:rsid w:val="008D35FB"/>
    <w:rsid w:val="008D3A84"/>
    <w:rsid w:val="008D5535"/>
    <w:rsid w:val="008D5F6C"/>
    <w:rsid w:val="008D62BA"/>
    <w:rsid w:val="008D6591"/>
    <w:rsid w:val="008D6F91"/>
    <w:rsid w:val="008D7AED"/>
    <w:rsid w:val="008E03DD"/>
    <w:rsid w:val="008E048C"/>
    <w:rsid w:val="008E0DBA"/>
    <w:rsid w:val="008E13E3"/>
    <w:rsid w:val="008E1D80"/>
    <w:rsid w:val="008E1EB7"/>
    <w:rsid w:val="008E2AFC"/>
    <w:rsid w:val="008E3495"/>
    <w:rsid w:val="008E3D8B"/>
    <w:rsid w:val="008E4271"/>
    <w:rsid w:val="008E4ED7"/>
    <w:rsid w:val="008E5747"/>
    <w:rsid w:val="008E5A92"/>
    <w:rsid w:val="008E630A"/>
    <w:rsid w:val="008E6343"/>
    <w:rsid w:val="008E68BF"/>
    <w:rsid w:val="008E7589"/>
    <w:rsid w:val="008E765D"/>
    <w:rsid w:val="008E7E67"/>
    <w:rsid w:val="008F0035"/>
    <w:rsid w:val="008F0608"/>
    <w:rsid w:val="008F0850"/>
    <w:rsid w:val="008F1DE9"/>
    <w:rsid w:val="008F202F"/>
    <w:rsid w:val="008F2108"/>
    <w:rsid w:val="008F2DCB"/>
    <w:rsid w:val="008F3647"/>
    <w:rsid w:val="008F37AD"/>
    <w:rsid w:val="008F4428"/>
    <w:rsid w:val="008F4A71"/>
    <w:rsid w:val="008F68D3"/>
    <w:rsid w:val="008F695E"/>
    <w:rsid w:val="008F740D"/>
    <w:rsid w:val="008F7785"/>
    <w:rsid w:val="008F7AF0"/>
    <w:rsid w:val="008F7FD3"/>
    <w:rsid w:val="00900172"/>
    <w:rsid w:val="009001E2"/>
    <w:rsid w:val="0090058B"/>
    <w:rsid w:val="00900616"/>
    <w:rsid w:val="00901DAA"/>
    <w:rsid w:val="009027D2"/>
    <w:rsid w:val="00903EFA"/>
    <w:rsid w:val="00904D97"/>
    <w:rsid w:val="00904E7E"/>
    <w:rsid w:val="00905A2F"/>
    <w:rsid w:val="00906019"/>
    <w:rsid w:val="00906740"/>
    <w:rsid w:val="00906AF4"/>
    <w:rsid w:val="00907564"/>
    <w:rsid w:val="0090783E"/>
    <w:rsid w:val="00910439"/>
    <w:rsid w:val="00910CD4"/>
    <w:rsid w:val="00910FC7"/>
    <w:rsid w:val="00911C49"/>
    <w:rsid w:val="00913351"/>
    <w:rsid w:val="00913720"/>
    <w:rsid w:val="009137D5"/>
    <w:rsid w:val="009137EB"/>
    <w:rsid w:val="0091442B"/>
    <w:rsid w:val="009145B3"/>
    <w:rsid w:val="00914698"/>
    <w:rsid w:val="00914D91"/>
    <w:rsid w:val="009152B7"/>
    <w:rsid w:val="009153E5"/>
    <w:rsid w:val="0091556C"/>
    <w:rsid w:val="009164AF"/>
    <w:rsid w:val="00917307"/>
    <w:rsid w:val="009176B0"/>
    <w:rsid w:val="0092040F"/>
    <w:rsid w:val="0092069B"/>
    <w:rsid w:val="00920D49"/>
    <w:rsid w:val="00921E8D"/>
    <w:rsid w:val="00921EB2"/>
    <w:rsid w:val="00922D2B"/>
    <w:rsid w:val="00923606"/>
    <w:rsid w:val="00923792"/>
    <w:rsid w:val="00924338"/>
    <w:rsid w:val="00925399"/>
    <w:rsid w:val="00925588"/>
    <w:rsid w:val="009255B6"/>
    <w:rsid w:val="00925B82"/>
    <w:rsid w:val="0092624B"/>
    <w:rsid w:val="00926C2D"/>
    <w:rsid w:val="00927113"/>
    <w:rsid w:val="009275EC"/>
    <w:rsid w:val="009277A6"/>
    <w:rsid w:val="00930587"/>
    <w:rsid w:val="00930F4A"/>
    <w:rsid w:val="009310C2"/>
    <w:rsid w:val="00932075"/>
    <w:rsid w:val="009324E6"/>
    <w:rsid w:val="00932A18"/>
    <w:rsid w:val="00932F0A"/>
    <w:rsid w:val="00933187"/>
    <w:rsid w:val="0093430D"/>
    <w:rsid w:val="0093478F"/>
    <w:rsid w:val="00934797"/>
    <w:rsid w:val="00935510"/>
    <w:rsid w:val="0093594C"/>
    <w:rsid w:val="009359DF"/>
    <w:rsid w:val="00935E37"/>
    <w:rsid w:val="009366A4"/>
    <w:rsid w:val="009372D3"/>
    <w:rsid w:val="00937726"/>
    <w:rsid w:val="009378BD"/>
    <w:rsid w:val="009378EB"/>
    <w:rsid w:val="00940253"/>
    <w:rsid w:val="009407A8"/>
    <w:rsid w:val="00940D85"/>
    <w:rsid w:val="0094111F"/>
    <w:rsid w:val="00941B2D"/>
    <w:rsid w:val="0094233E"/>
    <w:rsid w:val="009425EB"/>
    <w:rsid w:val="00942F72"/>
    <w:rsid w:val="00943669"/>
    <w:rsid w:val="00944626"/>
    <w:rsid w:val="0094476C"/>
    <w:rsid w:val="00944ACB"/>
    <w:rsid w:val="009458AB"/>
    <w:rsid w:val="00945C61"/>
    <w:rsid w:val="00946C6E"/>
    <w:rsid w:val="00946DD8"/>
    <w:rsid w:val="00947B61"/>
    <w:rsid w:val="00947D6A"/>
    <w:rsid w:val="00947E62"/>
    <w:rsid w:val="00947E6E"/>
    <w:rsid w:val="00950110"/>
    <w:rsid w:val="0095023B"/>
    <w:rsid w:val="00951006"/>
    <w:rsid w:val="00951A5E"/>
    <w:rsid w:val="0095245D"/>
    <w:rsid w:val="00952649"/>
    <w:rsid w:val="00952934"/>
    <w:rsid w:val="00952D5F"/>
    <w:rsid w:val="00953E96"/>
    <w:rsid w:val="00955300"/>
    <w:rsid w:val="00955659"/>
    <w:rsid w:val="00955B0F"/>
    <w:rsid w:val="00956269"/>
    <w:rsid w:val="009573A0"/>
    <w:rsid w:val="00957483"/>
    <w:rsid w:val="00957670"/>
    <w:rsid w:val="0095772B"/>
    <w:rsid w:val="00957B44"/>
    <w:rsid w:val="00957F3C"/>
    <w:rsid w:val="0096058D"/>
    <w:rsid w:val="00961887"/>
    <w:rsid w:val="0096201E"/>
    <w:rsid w:val="0096222E"/>
    <w:rsid w:val="00962DC8"/>
    <w:rsid w:val="009632E6"/>
    <w:rsid w:val="00963653"/>
    <w:rsid w:val="00963FD6"/>
    <w:rsid w:val="00964BD9"/>
    <w:rsid w:val="0096503D"/>
    <w:rsid w:val="009650EF"/>
    <w:rsid w:val="00965965"/>
    <w:rsid w:val="00965B5D"/>
    <w:rsid w:val="00966215"/>
    <w:rsid w:val="009668A9"/>
    <w:rsid w:val="00967735"/>
    <w:rsid w:val="00967F08"/>
    <w:rsid w:val="00967FB7"/>
    <w:rsid w:val="009704E8"/>
    <w:rsid w:val="00970B06"/>
    <w:rsid w:val="00970DE8"/>
    <w:rsid w:val="00970EF8"/>
    <w:rsid w:val="009710AA"/>
    <w:rsid w:val="00971B9C"/>
    <w:rsid w:val="00972A31"/>
    <w:rsid w:val="00972C96"/>
    <w:rsid w:val="0097317D"/>
    <w:rsid w:val="009735B0"/>
    <w:rsid w:val="00974E75"/>
    <w:rsid w:val="0097512C"/>
    <w:rsid w:val="00975C2B"/>
    <w:rsid w:val="00976B1D"/>
    <w:rsid w:val="00976F99"/>
    <w:rsid w:val="00977BE5"/>
    <w:rsid w:val="00977E54"/>
    <w:rsid w:val="00977EF9"/>
    <w:rsid w:val="00980713"/>
    <w:rsid w:val="00980ED2"/>
    <w:rsid w:val="00982207"/>
    <w:rsid w:val="00982489"/>
    <w:rsid w:val="0098287E"/>
    <w:rsid w:val="00982E8D"/>
    <w:rsid w:val="0098389E"/>
    <w:rsid w:val="009851E2"/>
    <w:rsid w:val="009858B0"/>
    <w:rsid w:val="00985FE5"/>
    <w:rsid w:val="00986265"/>
    <w:rsid w:val="009862DB"/>
    <w:rsid w:val="00986D9F"/>
    <w:rsid w:val="00987715"/>
    <w:rsid w:val="0098789A"/>
    <w:rsid w:val="00987986"/>
    <w:rsid w:val="00990D0B"/>
    <w:rsid w:val="00991472"/>
    <w:rsid w:val="009917C0"/>
    <w:rsid w:val="009925B3"/>
    <w:rsid w:val="00992B14"/>
    <w:rsid w:val="00992B21"/>
    <w:rsid w:val="00993B74"/>
    <w:rsid w:val="009946F9"/>
    <w:rsid w:val="009947C7"/>
    <w:rsid w:val="00994BEC"/>
    <w:rsid w:val="00996A69"/>
    <w:rsid w:val="009A06B8"/>
    <w:rsid w:val="009A0CCD"/>
    <w:rsid w:val="009A16DE"/>
    <w:rsid w:val="009A20DB"/>
    <w:rsid w:val="009A35A3"/>
    <w:rsid w:val="009A3964"/>
    <w:rsid w:val="009A3B13"/>
    <w:rsid w:val="009A3F0A"/>
    <w:rsid w:val="009A42E4"/>
    <w:rsid w:val="009A4F93"/>
    <w:rsid w:val="009A5B0B"/>
    <w:rsid w:val="009A5DCC"/>
    <w:rsid w:val="009A6897"/>
    <w:rsid w:val="009A775B"/>
    <w:rsid w:val="009B0B6E"/>
    <w:rsid w:val="009B135F"/>
    <w:rsid w:val="009B1948"/>
    <w:rsid w:val="009B2388"/>
    <w:rsid w:val="009B2C46"/>
    <w:rsid w:val="009B2D41"/>
    <w:rsid w:val="009B2F9C"/>
    <w:rsid w:val="009B38AA"/>
    <w:rsid w:val="009B3E6F"/>
    <w:rsid w:val="009B5E36"/>
    <w:rsid w:val="009B64A8"/>
    <w:rsid w:val="009B6F4B"/>
    <w:rsid w:val="009B7B6E"/>
    <w:rsid w:val="009B7EFD"/>
    <w:rsid w:val="009C05EF"/>
    <w:rsid w:val="009C0A6F"/>
    <w:rsid w:val="009C106D"/>
    <w:rsid w:val="009C11C6"/>
    <w:rsid w:val="009C206E"/>
    <w:rsid w:val="009C2B09"/>
    <w:rsid w:val="009C30A8"/>
    <w:rsid w:val="009C32FB"/>
    <w:rsid w:val="009C3703"/>
    <w:rsid w:val="009C3A5B"/>
    <w:rsid w:val="009C3EC1"/>
    <w:rsid w:val="009C42AB"/>
    <w:rsid w:val="009C43D9"/>
    <w:rsid w:val="009C4BCF"/>
    <w:rsid w:val="009C50A4"/>
    <w:rsid w:val="009C524F"/>
    <w:rsid w:val="009C52D1"/>
    <w:rsid w:val="009C53D7"/>
    <w:rsid w:val="009C6211"/>
    <w:rsid w:val="009C6290"/>
    <w:rsid w:val="009C73A3"/>
    <w:rsid w:val="009C7C3C"/>
    <w:rsid w:val="009C7FC8"/>
    <w:rsid w:val="009D0A18"/>
    <w:rsid w:val="009D0F14"/>
    <w:rsid w:val="009D0F92"/>
    <w:rsid w:val="009D1243"/>
    <w:rsid w:val="009D1339"/>
    <w:rsid w:val="009D197E"/>
    <w:rsid w:val="009D2AA3"/>
    <w:rsid w:val="009D2DCE"/>
    <w:rsid w:val="009D31EE"/>
    <w:rsid w:val="009D42FF"/>
    <w:rsid w:val="009D439F"/>
    <w:rsid w:val="009D50A2"/>
    <w:rsid w:val="009D569B"/>
    <w:rsid w:val="009D5749"/>
    <w:rsid w:val="009D5C3D"/>
    <w:rsid w:val="009D6863"/>
    <w:rsid w:val="009D68C4"/>
    <w:rsid w:val="009D766C"/>
    <w:rsid w:val="009E0261"/>
    <w:rsid w:val="009E02CC"/>
    <w:rsid w:val="009E03A2"/>
    <w:rsid w:val="009E0620"/>
    <w:rsid w:val="009E1453"/>
    <w:rsid w:val="009E20B9"/>
    <w:rsid w:val="009E2315"/>
    <w:rsid w:val="009E2B0B"/>
    <w:rsid w:val="009E2B14"/>
    <w:rsid w:val="009E3362"/>
    <w:rsid w:val="009E3385"/>
    <w:rsid w:val="009E3588"/>
    <w:rsid w:val="009E37D3"/>
    <w:rsid w:val="009E403C"/>
    <w:rsid w:val="009E4222"/>
    <w:rsid w:val="009E5068"/>
    <w:rsid w:val="009E57A6"/>
    <w:rsid w:val="009E5D87"/>
    <w:rsid w:val="009E611C"/>
    <w:rsid w:val="009E6302"/>
    <w:rsid w:val="009E6900"/>
    <w:rsid w:val="009E6F00"/>
    <w:rsid w:val="009E7A7E"/>
    <w:rsid w:val="009F0842"/>
    <w:rsid w:val="009F15E3"/>
    <w:rsid w:val="009F17A6"/>
    <w:rsid w:val="009F1E96"/>
    <w:rsid w:val="009F2ADF"/>
    <w:rsid w:val="009F3D9B"/>
    <w:rsid w:val="009F6614"/>
    <w:rsid w:val="00A0101E"/>
    <w:rsid w:val="00A0151B"/>
    <w:rsid w:val="00A02549"/>
    <w:rsid w:val="00A02A66"/>
    <w:rsid w:val="00A039BD"/>
    <w:rsid w:val="00A03CA0"/>
    <w:rsid w:val="00A042FD"/>
    <w:rsid w:val="00A049CC"/>
    <w:rsid w:val="00A05807"/>
    <w:rsid w:val="00A0621F"/>
    <w:rsid w:val="00A06861"/>
    <w:rsid w:val="00A06957"/>
    <w:rsid w:val="00A100E4"/>
    <w:rsid w:val="00A10677"/>
    <w:rsid w:val="00A1145E"/>
    <w:rsid w:val="00A119A9"/>
    <w:rsid w:val="00A12BBC"/>
    <w:rsid w:val="00A131BB"/>
    <w:rsid w:val="00A1435C"/>
    <w:rsid w:val="00A14892"/>
    <w:rsid w:val="00A15F2D"/>
    <w:rsid w:val="00A168DB"/>
    <w:rsid w:val="00A17369"/>
    <w:rsid w:val="00A1753D"/>
    <w:rsid w:val="00A200F2"/>
    <w:rsid w:val="00A208F2"/>
    <w:rsid w:val="00A20CB7"/>
    <w:rsid w:val="00A21241"/>
    <w:rsid w:val="00A2203C"/>
    <w:rsid w:val="00A22054"/>
    <w:rsid w:val="00A22415"/>
    <w:rsid w:val="00A224B9"/>
    <w:rsid w:val="00A2271C"/>
    <w:rsid w:val="00A231B3"/>
    <w:rsid w:val="00A233F7"/>
    <w:rsid w:val="00A2406C"/>
    <w:rsid w:val="00A26E66"/>
    <w:rsid w:val="00A30EC9"/>
    <w:rsid w:val="00A31975"/>
    <w:rsid w:val="00A31F7C"/>
    <w:rsid w:val="00A31FF2"/>
    <w:rsid w:val="00A3215E"/>
    <w:rsid w:val="00A332E7"/>
    <w:rsid w:val="00A3457D"/>
    <w:rsid w:val="00A353C0"/>
    <w:rsid w:val="00A369A1"/>
    <w:rsid w:val="00A36A91"/>
    <w:rsid w:val="00A36DCF"/>
    <w:rsid w:val="00A36F72"/>
    <w:rsid w:val="00A37173"/>
    <w:rsid w:val="00A372FB"/>
    <w:rsid w:val="00A377D5"/>
    <w:rsid w:val="00A37C85"/>
    <w:rsid w:val="00A40859"/>
    <w:rsid w:val="00A41075"/>
    <w:rsid w:val="00A412DA"/>
    <w:rsid w:val="00A419F8"/>
    <w:rsid w:val="00A41EE3"/>
    <w:rsid w:val="00A4229C"/>
    <w:rsid w:val="00A434D1"/>
    <w:rsid w:val="00A43B57"/>
    <w:rsid w:val="00A440F5"/>
    <w:rsid w:val="00A445B6"/>
    <w:rsid w:val="00A44B16"/>
    <w:rsid w:val="00A44F1A"/>
    <w:rsid w:val="00A45924"/>
    <w:rsid w:val="00A45A6E"/>
    <w:rsid w:val="00A45AD6"/>
    <w:rsid w:val="00A45B10"/>
    <w:rsid w:val="00A4638B"/>
    <w:rsid w:val="00A4640C"/>
    <w:rsid w:val="00A465FE"/>
    <w:rsid w:val="00A47BCD"/>
    <w:rsid w:val="00A50E83"/>
    <w:rsid w:val="00A5217E"/>
    <w:rsid w:val="00A523D2"/>
    <w:rsid w:val="00A5437F"/>
    <w:rsid w:val="00A55425"/>
    <w:rsid w:val="00A555D3"/>
    <w:rsid w:val="00A5640F"/>
    <w:rsid w:val="00A57D1B"/>
    <w:rsid w:val="00A60A5C"/>
    <w:rsid w:val="00A619C7"/>
    <w:rsid w:val="00A62738"/>
    <w:rsid w:val="00A62932"/>
    <w:rsid w:val="00A6338F"/>
    <w:rsid w:val="00A65267"/>
    <w:rsid w:val="00A656EF"/>
    <w:rsid w:val="00A663D0"/>
    <w:rsid w:val="00A66796"/>
    <w:rsid w:val="00A66E7F"/>
    <w:rsid w:val="00A71FEC"/>
    <w:rsid w:val="00A7201B"/>
    <w:rsid w:val="00A728A6"/>
    <w:rsid w:val="00A73604"/>
    <w:rsid w:val="00A73839"/>
    <w:rsid w:val="00A73E6F"/>
    <w:rsid w:val="00A7455B"/>
    <w:rsid w:val="00A752E9"/>
    <w:rsid w:val="00A76EB6"/>
    <w:rsid w:val="00A77EC2"/>
    <w:rsid w:val="00A80E0A"/>
    <w:rsid w:val="00A8256C"/>
    <w:rsid w:val="00A83296"/>
    <w:rsid w:val="00A835C6"/>
    <w:rsid w:val="00A83B45"/>
    <w:rsid w:val="00A853D3"/>
    <w:rsid w:val="00A856FC"/>
    <w:rsid w:val="00A858AF"/>
    <w:rsid w:val="00A864C0"/>
    <w:rsid w:val="00A866E1"/>
    <w:rsid w:val="00A86B71"/>
    <w:rsid w:val="00A87028"/>
    <w:rsid w:val="00A87A03"/>
    <w:rsid w:val="00A87BA2"/>
    <w:rsid w:val="00A87DC5"/>
    <w:rsid w:val="00A90016"/>
    <w:rsid w:val="00A9017A"/>
    <w:rsid w:val="00A91715"/>
    <w:rsid w:val="00A919B2"/>
    <w:rsid w:val="00A91C3C"/>
    <w:rsid w:val="00A91F77"/>
    <w:rsid w:val="00A92A98"/>
    <w:rsid w:val="00A92D6F"/>
    <w:rsid w:val="00A92D73"/>
    <w:rsid w:val="00A94B0B"/>
    <w:rsid w:val="00A94C14"/>
    <w:rsid w:val="00A957C0"/>
    <w:rsid w:val="00A96EE5"/>
    <w:rsid w:val="00A96EE9"/>
    <w:rsid w:val="00A96F71"/>
    <w:rsid w:val="00A972F1"/>
    <w:rsid w:val="00A97C74"/>
    <w:rsid w:val="00AA006E"/>
    <w:rsid w:val="00AA0088"/>
    <w:rsid w:val="00AA0A1A"/>
    <w:rsid w:val="00AA1029"/>
    <w:rsid w:val="00AA14B5"/>
    <w:rsid w:val="00AA19DE"/>
    <w:rsid w:val="00AA1FFB"/>
    <w:rsid w:val="00AA217A"/>
    <w:rsid w:val="00AA3087"/>
    <w:rsid w:val="00AA34BA"/>
    <w:rsid w:val="00AA36B1"/>
    <w:rsid w:val="00AA41AD"/>
    <w:rsid w:val="00AA44D5"/>
    <w:rsid w:val="00AA4521"/>
    <w:rsid w:val="00AA4CE7"/>
    <w:rsid w:val="00AA4CF4"/>
    <w:rsid w:val="00AA5066"/>
    <w:rsid w:val="00AA51EB"/>
    <w:rsid w:val="00AA52FE"/>
    <w:rsid w:val="00AA5779"/>
    <w:rsid w:val="00AA5EF3"/>
    <w:rsid w:val="00AA773B"/>
    <w:rsid w:val="00AA7DF0"/>
    <w:rsid w:val="00AB0270"/>
    <w:rsid w:val="00AB0328"/>
    <w:rsid w:val="00AB0359"/>
    <w:rsid w:val="00AB05A8"/>
    <w:rsid w:val="00AB138D"/>
    <w:rsid w:val="00AB1713"/>
    <w:rsid w:val="00AB26B7"/>
    <w:rsid w:val="00AB28D4"/>
    <w:rsid w:val="00AB324A"/>
    <w:rsid w:val="00AB3C95"/>
    <w:rsid w:val="00AB3F14"/>
    <w:rsid w:val="00AB4274"/>
    <w:rsid w:val="00AB524C"/>
    <w:rsid w:val="00AB6559"/>
    <w:rsid w:val="00AB6689"/>
    <w:rsid w:val="00AB6DFB"/>
    <w:rsid w:val="00AB79FA"/>
    <w:rsid w:val="00AB7DCE"/>
    <w:rsid w:val="00AB7E5C"/>
    <w:rsid w:val="00AB7F56"/>
    <w:rsid w:val="00AC14FC"/>
    <w:rsid w:val="00AC1BB5"/>
    <w:rsid w:val="00AC1E28"/>
    <w:rsid w:val="00AC265A"/>
    <w:rsid w:val="00AC3A80"/>
    <w:rsid w:val="00AC50D4"/>
    <w:rsid w:val="00AC5425"/>
    <w:rsid w:val="00AC59C6"/>
    <w:rsid w:val="00AC5EEA"/>
    <w:rsid w:val="00AC633D"/>
    <w:rsid w:val="00AC7030"/>
    <w:rsid w:val="00AC770A"/>
    <w:rsid w:val="00AC7F2A"/>
    <w:rsid w:val="00AD042E"/>
    <w:rsid w:val="00AD1598"/>
    <w:rsid w:val="00AD1D81"/>
    <w:rsid w:val="00AD1EC8"/>
    <w:rsid w:val="00AD1FD5"/>
    <w:rsid w:val="00AD21F8"/>
    <w:rsid w:val="00AD289A"/>
    <w:rsid w:val="00AD333A"/>
    <w:rsid w:val="00AD346E"/>
    <w:rsid w:val="00AD3B12"/>
    <w:rsid w:val="00AD46FA"/>
    <w:rsid w:val="00AD49BC"/>
    <w:rsid w:val="00AD4E8B"/>
    <w:rsid w:val="00AD50E2"/>
    <w:rsid w:val="00AD5C89"/>
    <w:rsid w:val="00AD624D"/>
    <w:rsid w:val="00AD6BE7"/>
    <w:rsid w:val="00AD71B7"/>
    <w:rsid w:val="00AD7320"/>
    <w:rsid w:val="00AE07B1"/>
    <w:rsid w:val="00AE317C"/>
    <w:rsid w:val="00AE3B16"/>
    <w:rsid w:val="00AE4923"/>
    <w:rsid w:val="00AE4D86"/>
    <w:rsid w:val="00AE5448"/>
    <w:rsid w:val="00AE68D7"/>
    <w:rsid w:val="00AE6B09"/>
    <w:rsid w:val="00AE7098"/>
    <w:rsid w:val="00AE75E8"/>
    <w:rsid w:val="00AF0918"/>
    <w:rsid w:val="00AF11CF"/>
    <w:rsid w:val="00AF1320"/>
    <w:rsid w:val="00AF1AC2"/>
    <w:rsid w:val="00AF1BD1"/>
    <w:rsid w:val="00AF27E5"/>
    <w:rsid w:val="00AF2959"/>
    <w:rsid w:val="00AF2CB5"/>
    <w:rsid w:val="00AF346F"/>
    <w:rsid w:val="00AF39A2"/>
    <w:rsid w:val="00AF3C65"/>
    <w:rsid w:val="00AF4BFC"/>
    <w:rsid w:val="00AF4D15"/>
    <w:rsid w:val="00AF5B9D"/>
    <w:rsid w:val="00AF643D"/>
    <w:rsid w:val="00AF67F6"/>
    <w:rsid w:val="00B0061F"/>
    <w:rsid w:val="00B012FC"/>
    <w:rsid w:val="00B0235F"/>
    <w:rsid w:val="00B02659"/>
    <w:rsid w:val="00B02D2C"/>
    <w:rsid w:val="00B03082"/>
    <w:rsid w:val="00B030E8"/>
    <w:rsid w:val="00B0319D"/>
    <w:rsid w:val="00B04EF0"/>
    <w:rsid w:val="00B05D68"/>
    <w:rsid w:val="00B060A3"/>
    <w:rsid w:val="00B0676D"/>
    <w:rsid w:val="00B06EA2"/>
    <w:rsid w:val="00B06EA9"/>
    <w:rsid w:val="00B06FDC"/>
    <w:rsid w:val="00B07022"/>
    <w:rsid w:val="00B073D4"/>
    <w:rsid w:val="00B107E1"/>
    <w:rsid w:val="00B10ED4"/>
    <w:rsid w:val="00B10EE5"/>
    <w:rsid w:val="00B11A6E"/>
    <w:rsid w:val="00B12033"/>
    <w:rsid w:val="00B120D1"/>
    <w:rsid w:val="00B123C2"/>
    <w:rsid w:val="00B13AAA"/>
    <w:rsid w:val="00B13D36"/>
    <w:rsid w:val="00B1419A"/>
    <w:rsid w:val="00B14B71"/>
    <w:rsid w:val="00B14FBC"/>
    <w:rsid w:val="00B15DC8"/>
    <w:rsid w:val="00B16020"/>
    <w:rsid w:val="00B16FA8"/>
    <w:rsid w:val="00B17207"/>
    <w:rsid w:val="00B21330"/>
    <w:rsid w:val="00B21489"/>
    <w:rsid w:val="00B2181E"/>
    <w:rsid w:val="00B21E10"/>
    <w:rsid w:val="00B21FEC"/>
    <w:rsid w:val="00B2201A"/>
    <w:rsid w:val="00B22AB3"/>
    <w:rsid w:val="00B233B5"/>
    <w:rsid w:val="00B23798"/>
    <w:rsid w:val="00B23ECD"/>
    <w:rsid w:val="00B2453D"/>
    <w:rsid w:val="00B25F85"/>
    <w:rsid w:val="00B263CE"/>
    <w:rsid w:val="00B264EE"/>
    <w:rsid w:val="00B27402"/>
    <w:rsid w:val="00B27423"/>
    <w:rsid w:val="00B275BC"/>
    <w:rsid w:val="00B31C2E"/>
    <w:rsid w:val="00B3264B"/>
    <w:rsid w:val="00B3284C"/>
    <w:rsid w:val="00B32BC4"/>
    <w:rsid w:val="00B32FDA"/>
    <w:rsid w:val="00B33D1A"/>
    <w:rsid w:val="00B342A7"/>
    <w:rsid w:val="00B3452C"/>
    <w:rsid w:val="00B34819"/>
    <w:rsid w:val="00B3489D"/>
    <w:rsid w:val="00B34E42"/>
    <w:rsid w:val="00B35506"/>
    <w:rsid w:val="00B36C89"/>
    <w:rsid w:val="00B37A50"/>
    <w:rsid w:val="00B37B70"/>
    <w:rsid w:val="00B40319"/>
    <w:rsid w:val="00B40A00"/>
    <w:rsid w:val="00B41189"/>
    <w:rsid w:val="00B4175A"/>
    <w:rsid w:val="00B41940"/>
    <w:rsid w:val="00B41C4B"/>
    <w:rsid w:val="00B422CD"/>
    <w:rsid w:val="00B4283B"/>
    <w:rsid w:val="00B4317C"/>
    <w:rsid w:val="00B43E16"/>
    <w:rsid w:val="00B441C5"/>
    <w:rsid w:val="00B44B93"/>
    <w:rsid w:val="00B45A23"/>
    <w:rsid w:val="00B45BCB"/>
    <w:rsid w:val="00B467CF"/>
    <w:rsid w:val="00B47C62"/>
    <w:rsid w:val="00B5015C"/>
    <w:rsid w:val="00B50546"/>
    <w:rsid w:val="00B50B7C"/>
    <w:rsid w:val="00B5163A"/>
    <w:rsid w:val="00B51915"/>
    <w:rsid w:val="00B51B4A"/>
    <w:rsid w:val="00B51D84"/>
    <w:rsid w:val="00B5252B"/>
    <w:rsid w:val="00B54262"/>
    <w:rsid w:val="00B5578F"/>
    <w:rsid w:val="00B55C24"/>
    <w:rsid w:val="00B55DAA"/>
    <w:rsid w:val="00B567B3"/>
    <w:rsid w:val="00B5689A"/>
    <w:rsid w:val="00B57759"/>
    <w:rsid w:val="00B577DD"/>
    <w:rsid w:val="00B60338"/>
    <w:rsid w:val="00B60401"/>
    <w:rsid w:val="00B6074C"/>
    <w:rsid w:val="00B6124F"/>
    <w:rsid w:val="00B6150A"/>
    <w:rsid w:val="00B61853"/>
    <w:rsid w:val="00B6269C"/>
    <w:rsid w:val="00B62DF0"/>
    <w:rsid w:val="00B634D7"/>
    <w:rsid w:val="00B63B27"/>
    <w:rsid w:val="00B642D2"/>
    <w:rsid w:val="00B64761"/>
    <w:rsid w:val="00B651D1"/>
    <w:rsid w:val="00B65B1C"/>
    <w:rsid w:val="00B662C4"/>
    <w:rsid w:val="00B6641B"/>
    <w:rsid w:val="00B666C0"/>
    <w:rsid w:val="00B668E5"/>
    <w:rsid w:val="00B66F4B"/>
    <w:rsid w:val="00B67374"/>
    <w:rsid w:val="00B67C2D"/>
    <w:rsid w:val="00B70315"/>
    <w:rsid w:val="00B70803"/>
    <w:rsid w:val="00B7173C"/>
    <w:rsid w:val="00B71B54"/>
    <w:rsid w:val="00B72E8A"/>
    <w:rsid w:val="00B7338D"/>
    <w:rsid w:val="00B74AB4"/>
    <w:rsid w:val="00B74BE2"/>
    <w:rsid w:val="00B74C0B"/>
    <w:rsid w:val="00B7627A"/>
    <w:rsid w:val="00B7688A"/>
    <w:rsid w:val="00B76B55"/>
    <w:rsid w:val="00B76E1D"/>
    <w:rsid w:val="00B77458"/>
    <w:rsid w:val="00B81C65"/>
    <w:rsid w:val="00B824C2"/>
    <w:rsid w:val="00B82DCE"/>
    <w:rsid w:val="00B83A50"/>
    <w:rsid w:val="00B83AB4"/>
    <w:rsid w:val="00B83FDE"/>
    <w:rsid w:val="00B84A76"/>
    <w:rsid w:val="00B84A95"/>
    <w:rsid w:val="00B85EA7"/>
    <w:rsid w:val="00B86025"/>
    <w:rsid w:val="00B86615"/>
    <w:rsid w:val="00B87177"/>
    <w:rsid w:val="00B87D87"/>
    <w:rsid w:val="00B90061"/>
    <w:rsid w:val="00B907D7"/>
    <w:rsid w:val="00B90E34"/>
    <w:rsid w:val="00B91252"/>
    <w:rsid w:val="00B9163D"/>
    <w:rsid w:val="00B91B9F"/>
    <w:rsid w:val="00B93DEE"/>
    <w:rsid w:val="00B9434E"/>
    <w:rsid w:val="00B94BC3"/>
    <w:rsid w:val="00B9515D"/>
    <w:rsid w:val="00B95493"/>
    <w:rsid w:val="00B95B3D"/>
    <w:rsid w:val="00B95E7D"/>
    <w:rsid w:val="00B9644B"/>
    <w:rsid w:val="00B9648B"/>
    <w:rsid w:val="00B96975"/>
    <w:rsid w:val="00B96E33"/>
    <w:rsid w:val="00B97EEC"/>
    <w:rsid w:val="00BA0679"/>
    <w:rsid w:val="00BA12EA"/>
    <w:rsid w:val="00BA2133"/>
    <w:rsid w:val="00BA229F"/>
    <w:rsid w:val="00BA273B"/>
    <w:rsid w:val="00BA2F30"/>
    <w:rsid w:val="00BA33D7"/>
    <w:rsid w:val="00BA38F8"/>
    <w:rsid w:val="00BA4107"/>
    <w:rsid w:val="00BA4F54"/>
    <w:rsid w:val="00BA5DDE"/>
    <w:rsid w:val="00BA5EFC"/>
    <w:rsid w:val="00BA5F7E"/>
    <w:rsid w:val="00BA6049"/>
    <w:rsid w:val="00BA6521"/>
    <w:rsid w:val="00BA69E6"/>
    <w:rsid w:val="00BA6B9D"/>
    <w:rsid w:val="00BA704A"/>
    <w:rsid w:val="00BA7113"/>
    <w:rsid w:val="00BA74C9"/>
    <w:rsid w:val="00BA7F9D"/>
    <w:rsid w:val="00BB26E1"/>
    <w:rsid w:val="00BB279C"/>
    <w:rsid w:val="00BB2BB5"/>
    <w:rsid w:val="00BB2DA8"/>
    <w:rsid w:val="00BB302F"/>
    <w:rsid w:val="00BB3F0F"/>
    <w:rsid w:val="00BB57FD"/>
    <w:rsid w:val="00BB67BD"/>
    <w:rsid w:val="00BB7026"/>
    <w:rsid w:val="00BC0611"/>
    <w:rsid w:val="00BC0EA5"/>
    <w:rsid w:val="00BC149A"/>
    <w:rsid w:val="00BC16F3"/>
    <w:rsid w:val="00BC1D80"/>
    <w:rsid w:val="00BC27C9"/>
    <w:rsid w:val="00BC292C"/>
    <w:rsid w:val="00BC3CD7"/>
    <w:rsid w:val="00BC3D98"/>
    <w:rsid w:val="00BC42E2"/>
    <w:rsid w:val="00BC5871"/>
    <w:rsid w:val="00BC5D22"/>
    <w:rsid w:val="00BC645E"/>
    <w:rsid w:val="00BC6536"/>
    <w:rsid w:val="00BD0322"/>
    <w:rsid w:val="00BD0384"/>
    <w:rsid w:val="00BD079E"/>
    <w:rsid w:val="00BD1CE0"/>
    <w:rsid w:val="00BD31F7"/>
    <w:rsid w:val="00BD5E19"/>
    <w:rsid w:val="00BD6C71"/>
    <w:rsid w:val="00BD7B91"/>
    <w:rsid w:val="00BE0B23"/>
    <w:rsid w:val="00BE1344"/>
    <w:rsid w:val="00BE14A1"/>
    <w:rsid w:val="00BE17BD"/>
    <w:rsid w:val="00BE277A"/>
    <w:rsid w:val="00BE2DB8"/>
    <w:rsid w:val="00BE3561"/>
    <w:rsid w:val="00BE38D8"/>
    <w:rsid w:val="00BE428C"/>
    <w:rsid w:val="00BE447D"/>
    <w:rsid w:val="00BE4496"/>
    <w:rsid w:val="00BE4F9C"/>
    <w:rsid w:val="00BE5826"/>
    <w:rsid w:val="00BE655B"/>
    <w:rsid w:val="00BE6CEC"/>
    <w:rsid w:val="00BF04C7"/>
    <w:rsid w:val="00BF159A"/>
    <w:rsid w:val="00BF29CC"/>
    <w:rsid w:val="00BF3A27"/>
    <w:rsid w:val="00BF4005"/>
    <w:rsid w:val="00BF51B2"/>
    <w:rsid w:val="00BF590A"/>
    <w:rsid w:val="00BF5E25"/>
    <w:rsid w:val="00BF6B7B"/>
    <w:rsid w:val="00BF72E2"/>
    <w:rsid w:val="00BF7ADE"/>
    <w:rsid w:val="00BF7F72"/>
    <w:rsid w:val="00C00265"/>
    <w:rsid w:val="00C00376"/>
    <w:rsid w:val="00C0111F"/>
    <w:rsid w:val="00C032DC"/>
    <w:rsid w:val="00C03909"/>
    <w:rsid w:val="00C03BFB"/>
    <w:rsid w:val="00C03CAD"/>
    <w:rsid w:val="00C04AF3"/>
    <w:rsid w:val="00C04C2F"/>
    <w:rsid w:val="00C04D88"/>
    <w:rsid w:val="00C05381"/>
    <w:rsid w:val="00C05A75"/>
    <w:rsid w:val="00C05BA1"/>
    <w:rsid w:val="00C05E03"/>
    <w:rsid w:val="00C0635F"/>
    <w:rsid w:val="00C06623"/>
    <w:rsid w:val="00C12100"/>
    <w:rsid w:val="00C1237E"/>
    <w:rsid w:val="00C133E5"/>
    <w:rsid w:val="00C137AE"/>
    <w:rsid w:val="00C13FBB"/>
    <w:rsid w:val="00C14469"/>
    <w:rsid w:val="00C15329"/>
    <w:rsid w:val="00C15F95"/>
    <w:rsid w:val="00C161B0"/>
    <w:rsid w:val="00C1644A"/>
    <w:rsid w:val="00C16DD8"/>
    <w:rsid w:val="00C17465"/>
    <w:rsid w:val="00C175DE"/>
    <w:rsid w:val="00C17985"/>
    <w:rsid w:val="00C17EDD"/>
    <w:rsid w:val="00C17FB2"/>
    <w:rsid w:val="00C2040F"/>
    <w:rsid w:val="00C209E3"/>
    <w:rsid w:val="00C212B2"/>
    <w:rsid w:val="00C21403"/>
    <w:rsid w:val="00C215CA"/>
    <w:rsid w:val="00C21947"/>
    <w:rsid w:val="00C21BF7"/>
    <w:rsid w:val="00C237FE"/>
    <w:rsid w:val="00C2443D"/>
    <w:rsid w:val="00C24C2C"/>
    <w:rsid w:val="00C25379"/>
    <w:rsid w:val="00C25D22"/>
    <w:rsid w:val="00C270BB"/>
    <w:rsid w:val="00C30FE5"/>
    <w:rsid w:val="00C315F1"/>
    <w:rsid w:val="00C31882"/>
    <w:rsid w:val="00C31A58"/>
    <w:rsid w:val="00C31E84"/>
    <w:rsid w:val="00C32E66"/>
    <w:rsid w:val="00C33659"/>
    <w:rsid w:val="00C33DF0"/>
    <w:rsid w:val="00C34404"/>
    <w:rsid w:val="00C345A4"/>
    <w:rsid w:val="00C35539"/>
    <w:rsid w:val="00C35CD2"/>
    <w:rsid w:val="00C3663E"/>
    <w:rsid w:val="00C37EC5"/>
    <w:rsid w:val="00C428F5"/>
    <w:rsid w:val="00C43869"/>
    <w:rsid w:val="00C44205"/>
    <w:rsid w:val="00C4449F"/>
    <w:rsid w:val="00C444BC"/>
    <w:rsid w:val="00C44577"/>
    <w:rsid w:val="00C45B83"/>
    <w:rsid w:val="00C45BA9"/>
    <w:rsid w:val="00C4620D"/>
    <w:rsid w:val="00C46214"/>
    <w:rsid w:val="00C4637B"/>
    <w:rsid w:val="00C46D77"/>
    <w:rsid w:val="00C46F5D"/>
    <w:rsid w:val="00C4739A"/>
    <w:rsid w:val="00C47AF8"/>
    <w:rsid w:val="00C47D17"/>
    <w:rsid w:val="00C47F72"/>
    <w:rsid w:val="00C50093"/>
    <w:rsid w:val="00C51665"/>
    <w:rsid w:val="00C518D2"/>
    <w:rsid w:val="00C51C45"/>
    <w:rsid w:val="00C51CED"/>
    <w:rsid w:val="00C52589"/>
    <w:rsid w:val="00C5282C"/>
    <w:rsid w:val="00C53BB8"/>
    <w:rsid w:val="00C5598C"/>
    <w:rsid w:val="00C57237"/>
    <w:rsid w:val="00C573AD"/>
    <w:rsid w:val="00C57ADA"/>
    <w:rsid w:val="00C60F52"/>
    <w:rsid w:val="00C61B5F"/>
    <w:rsid w:val="00C61CA2"/>
    <w:rsid w:val="00C62C8D"/>
    <w:rsid w:val="00C63853"/>
    <w:rsid w:val="00C63A11"/>
    <w:rsid w:val="00C63BB7"/>
    <w:rsid w:val="00C6456D"/>
    <w:rsid w:val="00C65809"/>
    <w:rsid w:val="00C65EEA"/>
    <w:rsid w:val="00C65FCA"/>
    <w:rsid w:val="00C660F3"/>
    <w:rsid w:val="00C66CEF"/>
    <w:rsid w:val="00C66F02"/>
    <w:rsid w:val="00C66FEF"/>
    <w:rsid w:val="00C67244"/>
    <w:rsid w:val="00C6737E"/>
    <w:rsid w:val="00C6799D"/>
    <w:rsid w:val="00C711CA"/>
    <w:rsid w:val="00C71C43"/>
    <w:rsid w:val="00C71CB6"/>
    <w:rsid w:val="00C71D3C"/>
    <w:rsid w:val="00C722DD"/>
    <w:rsid w:val="00C72322"/>
    <w:rsid w:val="00C72365"/>
    <w:rsid w:val="00C72D36"/>
    <w:rsid w:val="00C72D91"/>
    <w:rsid w:val="00C737C4"/>
    <w:rsid w:val="00C747EB"/>
    <w:rsid w:val="00C74E20"/>
    <w:rsid w:val="00C7599F"/>
    <w:rsid w:val="00C763A7"/>
    <w:rsid w:val="00C76671"/>
    <w:rsid w:val="00C76C36"/>
    <w:rsid w:val="00C8150C"/>
    <w:rsid w:val="00C816FC"/>
    <w:rsid w:val="00C81DDD"/>
    <w:rsid w:val="00C81EDE"/>
    <w:rsid w:val="00C82794"/>
    <w:rsid w:val="00C82C34"/>
    <w:rsid w:val="00C830C3"/>
    <w:rsid w:val="00C8461D"/>
    <w:rsid w:val="00C8476E"/>
    <w:rsid w:val="00C858A9"/>
    <w:rsid w:val="00C86674"/>
    <w:rsid w:val="00C86945"/>
    <w:rsid w:val="00C90017"/>
    <w:rsid w:val="00C90999"/>
    <w:rsid w:val="00C90D2A"/>
    <w:rsid w:val="00C9135B"/>
    <w:rsid w:val="00C9178E"/>
    <w:rsid w:val="00C91F23"/>
    <w:rsid w:val="00C938C6"/>
    <w:rsid w:val="00C939D8"/>
    <w:rsid w:val="00C94237"/>
    <w:rsid w:val="00C9438C"/>
    <w:rsid w:val="00C94A91"/>
    <w:rsid w:val="00C95264"/>
    <w:rsid w:val="00C9529D"/>
    <w:rsid w:val="00C95E64"/>
    <w:rsid w:val="00C97028"/>
    <w:rsid w:val="00C97F84"/>
    <w:rsid w:val="00CA0F61"/>
    <w:rsid w:val="00CA1228"/>
    <w:rsid w:val="00CA170C"/>
    <w:rsid w:val="00CA1AFE"/>
    <w:rsid w:val="00CA228F"/>
    <w:rsid w:val="00CA2635"/>
    <w:rsid w:val="00CA2648"/>
    <w:rsid w:val="00CA2DC3"/>
    <w:rsid w:val="00CA35E6"/>
    <w:rsid w:val="00CA46C6"/>
    <w:rsid w:val="00CA53F0"/>
    <w:rsid w:val="00CA56AF"/>
    <w:rsid w:val="00CA56B0"/>
    <w:rsid w:val="00CB00C4"/>
    <w:rsid w:val="00CB074A"/>
    <w:rsid w:val="00CB0C2F"/>
    <w:rsid w:val="00CB11B9"/>
    <w:rsid w:val="00CB13A6"/>
    <w:rsid w:val="00CB1458"/>
    <w:rsid w:val="00CB15F1"/>
    <w:rsid w:val="00CB1BE9"/>
    <w:rsid w:val="00CB24AF"/>
    <w:rsid w:val="00CB281A"/>
    <w:rsid w:val="00CB3AD4"/>
    <w:rsid w:val="00CB422B"/>
    <w:rsid w:val="00CB4933"/>
    <w:rsid w:val="00CB5075"/>
    <w:rsid w:val="00CB5D7A"/>
    <w:rsid w:val="00CB60A2"/>
    <w:rsid w:val="00CB63EC"/>
    <w:rsid w:val="00CB7B90"/>
    <w:rsid w:val="00CC0863"/>
    <w:rsid w:val="00CC1E91"/>
    <w:rsid w:val="00CC2560"/>
    <w:rsid w:val="00CC323D"/>
    <w:rsid w:val="00CC3872"/>
    <w:rsid w:val="00CC3966"/>
    <w:rsid w:val="00CC3D48"/>
    <w:rsid w:val="00CC3D8B"/>
    <w:rsid w:val="00CC402E"/>
    <w:rsid w:val="00CC433F"/>
    <w:rsid w:val="00CC4A18"/>
    <w:rsid w:val="00CC6354"/>
    <w:rsid w:val="00CD04B5"/>
    <w:rsid w:val="00CD0518"/>
    <w:rsid w:val="00CD0D7B"/>
    <w:rsid w:val="00CD0FC0"/>
    <w:rsid w:val="00CD1077"/>
    <w:rsid w:val="00CD1B89"/>
    <w:rsid w:val="00CD27AE"/>
    <w:rsid w:val="00CD27C6"/>
    <w:rsid w:val="00CD2F0A"/>
    <w:rsid w:val="00CD315D"/>
    <w:rsid w:val="00CD3331"/>
    <w:rsid w:val="00CD397E"/>
    <w:rsid w:val="00CD3FEB"/>
    <w:rsid w:val="00CD4603"/>
    <w:rsid w:val="00CD461D"/>
    <w:rsid w:val="00CD46E8"/>
    <w:rsid w:val="00CD4CCF"/>
    <w:rsid w:val="00CD516B"/>
    <w:rsid w:val="00CD5909"/>
    <w:rsid w:val="00CD5CBA"/>
    <w:rsid w:val="00CD6466"/>
    <w:rsid w:val="00CD6735"/>
    <w:rsid w:val="00CD69CB"/>
    <w:rsid w:val="00CD6E4E"/>
    <w:rsid w:val="00CD77C9"/>
    <w:rsid w:val="00CE008E"/>
    <w:rsid w:val="00CE091F"/>
    <w:rsid w:val="00CE10B4"/>
    <w:rsid w:val="00CE13DB"/>
    <w:rsid w:val="00CE211F"/>
    <w:rsid w:val="00CE2137"/>
    <w:rsid w:val="00CE2389"/>
    <w:rsid w:val="00CE267B"/>
    <w:rsid w:val="00CE288C"/>
    <w:rsid w:val="00CE2893"/>
    <w:rsid w:val="00CE2CFC"/>
    <w:rsid w:val="00CE3234"/>
    <w:rsid w:val="00CE3D41"/>
    <w:rsid w:val="00CE498D"/>
    <w:rsid w:val="00CE5A4A"/>
    <w:rsid w:val="00CE5CCE"/>
    <w:rsid w:val="00CE602E"/>
    <w:rsid w:val="00CE6BF2"/>
    <w:rsid w:val="00CE6E65"/>
    <w:rsid w:val="00CE70E8"/>
    <w:rsid w:val="00CE713A"/>
    <w:rsid w:val="00CE71CA"/>
    <w:rsid w:val="00CE71F7"/>
    <w:rsid w:val="00CE7E7D"/>
    <w:rsid w:val="00CF030F"/>
    <w:rsid w:val="00CF03BF"/>
    <w:rsid w:val="00CF2052"/>
    <w:rsid w:val="00CF33F6"/>
    <w:rsid w:val="00CF4F12"/>
    <w:rsid w:val="00CF5FC7"/>
    <w:rsid w:val="00CF620E"/>
    <w:rsid w:val="00CF6EAC"/>
    <w:rsid w:val="00CF74FD"/>
    <w:rsid w:val="00CF7CDA"/>
    <w:rsid w:val="00D00452"/>
    <w:rsid w:val="00D0075F"/>
    <w:rsid w:val="00D00959"/>
    <w:rsid w:val="00D00C9A"/>
    <w:rsid w:val="00D010F9"/>
    <w:rsid w:val="00D0163C"/>
    <w:rsid w:val="00D0186F"/>
    <w:rsid w:val="00D02624"/>
    <w:rsid w:val="00D029C8"/>
    <w:rsid w:val="00D033E4"/>
    <w:rsid w:val="00D0372B"/>
    <w:rsid w:val="00D045BC"/>
    <w:rsid w:val="00D047EC"/>
    <w:rsid w:val="00D0486B"/>
    <w:rsid w:val="00D04D51"/>
    <w:rsid w:val="00D059D1"/>
    <w:rsid w:val="00D06327"/>
    <w:rsid w:val="00D06372"/>
    <w:rsid w:val="00D10B8F"/>
    <w:rsid w:val="00D111C3"/>
    <w:rsid w:val="00D12368"/>
    <w:rsid w:val="00D134FE"/>
    <w:rsid w:val="00D1357C"/>
    <w:rsid w:val="00D13762"/>
    <w:rsid w:val="00D13C03"/>
    <w:rsid w:val="00D13FCA"/>
    <w:rsid w:val="00D14697"/>
    <w:rsid w:val="00D14E23"/>
    <w:rsid w:val="00D15342"/>
    <w:rsid w:val="00D166EC"/>
    <w:rsid w:val="00D16778"/>
    <w:rsid w:val="00D16871"/>
    <w:rsid w:val="00D17244"/>
    <w:rsid w:val="00D173E7"/>
    <w:rsid w:val="00D2044B"/>
    <w:rsid w:val="00D20599"/>
    <w:rsid w:val="00D2079F"/>
    <w:rsid w:val="00D20E4D"/>
    <w:rsid w:val="00D21152"/>
    <w:rsid w:val="00D252BB"/>
    <w:rsid w:val="00D27191"/>
    <w:rsid w:val="00D27985"/>
    <w:rsid w:val="00D30960"/>
    <w:rsid w:val="00D30EDC"/>
    <w:rsid w:val="00D3230A"/>
    <w:rsid w:val="00D33033"/>
    <w:rsid w:val="00D34BAF"/>
    <w:rsid w:val="00D35701"/>
    <w:rsid w:val="00D35CCF"/>
    <w:rsid w:val="00D36831"/>
    <w:rsid w:val="00D36D79"/>
    <w:rsid w:val="00D36E56"/>
    <w:rsid w:val="00D36EC8"/>
    <w:rsid w:val="00D36FFC"/>
    <w:rsid w:val="00D3769B"/>
    <w:rsid w:val="00D376F2"/>
    <w:rsid w:val="00D379CA"/>
    <w:rsid w:val="00D40010"/>
    <w:rsid w:val="00D40CD1"/>
    <w:rsid w:val="00D426E0"/>
    <w:rsid w:val="00D42D71"/>
    <w:rsid w:val="00D439E2"/>
    <w:rsid w:val="00D43B40"/>
    <w:rsid w:val="00D43E0F"/>
    <w:rsid w:val="00D4481B"/>
    <w:rsid w:val="00D45F34"/>
    <w:rsid w:val="00D47A3E"/>
    <w:rsid w:val="00D50424"/>
    <w:rsid w:val="00D50F33"/>
    <w:rsid w:val="00D51A6D"/>
    <w:rsid w:val="00D51BED"/>
    <w:rsid w:val="00D52381"/>
    <w:rsid w:val="00D5249F"/>
    <w:rsid w:val="00D54204"/>
    <w:rsid w:val="00D54ABF"/>
    <w:rsid w:val="00D54E52"/>
    <w:rsid w:val="00D54F73"/>
    <w:rsid w:val="00D55117"/>
    <w:rsid w:val="00D55425"/>
    <w:rsid w:val="00D558AB"/>
    <w:rsid w:val="00D56838"/>
    <w:rsid w:val="00D605FC"/>
    <w:rsid w:val="00D606B2"/>
    <w:rsid w:val="00D60EEA"/>
    <w:rsid w:val="00D62C12"/>
    <w:rsid w:val="00D6322C"/>
    <w:rsid w:val="00D63571"/>
    <w:rsid w:val="00D635C1"/>
    <w:rsid w:val="00D6382C"/>
    <w:rsid w:val="00D64518"/>
    <w:rsid w:val="00D6521C"/>
    <w:rsid w:val="00D65A24"/>
    <w:rsid w:val="00D66230"/>
    <w:rsid w:val="00D6669C"/>
    <w:rsid w:val="00D67D2B"/>
    <w:rsid w:val="00D707EA"/>
    <w:rsid w:val="00D711F8"/>
    <w:rsid w:val="00D717F0"/>
    <w:rsid w:val="00D71CBD"/>
    <w:rsid w:val="00D72100"/>
    <w:rsid w:val="00D72607"/>
    <w:rsid w:val="00D73245"/>
    <w:rsid w:val="00D73F27"/>
    <w:rsid w:val="00D74F64"/>
    <w:rsid w:val="00D760AB"/>
    <w:rsid w:val="00D76B9C"/>
    <w:rsid w:val="00D76EC1"/>
    <w:rsid w:val="00D80722"/>
    <w:rsid w:val="00D80BCF"/>
    <w:rsid w:val="00D8111E"/>
    <w:rsid w:val="00D81461"/>
    <w:rsid w:val="00D81A2E"/>
    <w:rsid w:val="00D81C6C"/>
    <w:rsid w:val="00D81F4D"/>
    <w:rsid w:val="00D82336"/>
    <w:rsid w:val="00D82387"/>
    <w:rsid w:val="00D824DC"/>
    <w:rsid w:val="00D82FCB"/>
    <w:rsid w:val="00D836C0"/>
    <w:rsid w:val="00D83B2D"/>
    <w:rsid w:val="00D841E1"/>
    <w:rsid w:val="00D85297"/>
    <w:rsid w:val="00D857ED"/>
    <w:rsid w:val="00D859E4"/>
    <w:rsid w:val="00D85DA2"/>
    <w:rsid w:val="00D8680B"/>
    <w:rsid w:val="00D8693D"/>
    <w:rsid w:val="00D87193"/>
    <w:rsid w:val="00D87295"/>
    <w:rsid w:val="00D876FD"/>
    <w:rsid w:val="00D87EDD"/>
    <w:rsid w:val="00D9015E"/>
    <w:rsid w:val="00D90590"/>
    <w:rsid w:val="00D913EC"/>
    <w:rsid w:val="00D913EE"/>
    <w:rsid w:val="00D92ADA"/>
    <w:rsid w:val="00D92BBA"/>
    <w:rsid w:val="00D92F0F"/>
    <w:rsid w:val="00D9309D"/>
    <w:rsid w:val="00D931FD"/>
    <w:rsid w:val="00D93492"/>
    <w:rsid w:val="00D934B6"/>
    <w:rsid w:val="00D942DA"/>
    <w:rsid w:val="00D946FA"/>
    <w:rsid w:val="00D949EF"/>
    <w:rsid w:val="00D968DF"/>
    <w:rsid w:val="00D9764E"/>
    <w:rsid w:val="00DA0371"/>
    <w:rsid w:val="00DA07F1"/>
    <w:rsid w:val="00DA1019"/>
    <w:rsid w:val="00DA1083"/>
    <w:rsid w:val="00DA11E3"/>
    <w:rsid w:val="00DA1612"/>
    <w:rsid w:val="00DA1DD6"/>
    <w:rsid w:val="00DA279B"/>
    <w:rsid w:val="00DA3868"/>
    <w:rsid w:val="00DA4CBD"/>
    <w:rsid w:val="00DA51FC"/>
    <w:rsid w:val="00DA540D"/>
    <w:rsid w:val="00DA5AEC"/>
    <w:rsid w:val="00DA673B"/>
    <w:rsid w:val="00DA6EF6"/>
    <w:rsid w:val="00DA7728"/>
    <w:rsid w:val="00DA79C9"/>
    <w:rsid w:val="00DA7B66"/>
    <w:rsid w:val="00DA7BEE"/>
    <w:rsid w:val="00DB0012"/>
    <w:rsid w:val="00DB0AB0"/>
    <w:rsid w:val="00DB0C40"/>
    <w:rsid w:val="00DB178B"/>
    <w:rsid w:val="00DB2006"/>
    <w:rsid w:val="00DB2350"/>
    <w:rsid w:val="00DB38B4"/>
    <w:rsid w:val="00DB4E0D"/>
    <w:rsid w:val="00DB52A3"/>
    <w:rsid w:val="00DB530F"/>
    <w:rsid w:val="00DB5967"/>
    <w:rsid w:val="00DB613C"/>
    <w:rsid w:val="00DB6D65"/>
    <w:rsid w:val="00DB7438"/>
    <w:rsid w:val="00DB7D2D"/>
    <w:rsid w:val="00DC0370"/>
    <w:rsid w:val="00DC0496"/>
    <w:rsid w:val="00DC0D6F"/>
    <w:rsid w:val="00DC1297"/>
    <w:rsid w:val="00DC1B27"/>
    <w:rsid w:val="00DC1D7A"/>
    <w:rsid w:val="00DC231C"/>
    <w:rsid w:val="00DC2569"/>
    <w:rsid w:val="00DC2ADA"/>
    <w:rsid w:val="00DC3431"/>
    <w:rsid w:val="00DC3629"/>
    <w:rsid w:val="00DC3757"/>
    <w:rsid w:val="00DC3BC6"/>
    <w:rsid w:val="00DC3C35"/>
    <w:rsid w:val="00DC3DDA"/>
    <w:rsid w:val="00DC3FEF"/>
    <w:rsid w:val="00DC4E5F"/>
    <w:rsid w:val="00DC59AB"/>
    <w:rsid w:val="00DC617D"/>
    <w:rsid w:val="00DC6793"/>
    <w:rsid w:val="00DC6C3C"/>
    <w:rsid w:val="00DC6DE0"/>
    <w:rsid w:val="00DC7DC9"/>
    <w:rsid w:val="00DD0C43"/>
    <w:rsid w:val="00DD173C"/>
    <w:rsid w:val="00DD2924"/>
    <w:rsid w:val="00DD2A6C"/>
    <w:rsid w:val="00DD2C00"/>
    <w:rsid w:val="00DD2D1B"/>
    <w:rsid w:val="00DD36D4"/>
    <w:rsid w:val="00DD394E"/>
    <w:rsid w:val="00DD3AEC"/>
    <w:rsid w:val="00DD3EE2"/>
    <w:rsid w:val="00DD4559"/>
    <w:rsid w:val="00DD47FF"/>
    <w:rsid w:val="00DD5F15"/>
    <w:rsid w:val="00DD6029"/>
    <w:rsid w:val="00DD7E82"/>
    <w:rsid w:val="00DE0E4E"/>
    <w:rsid w:val="00DE1195"/>
    <w:rsid w:val="00DE1A70"/>
    <w:rsid w:val="00DE22C3"/>
    <w:rsid w:val="00DE2DC0"/>
    <w:rsid w:val="00DE3172"/>
    <w:rsid w:val="00DE3289"/>
    <w:rsid w:val="00DE3974"/>
    <w:rsid w:val="00DE3A6D"/>
    <w:rsid w:val="00DE4897"/>
    <w:rsid w:val="00DE498F"/>
    <w:rsid w:val="00DE5105"/>
    <w:rsid w:val="00DE6664"/>
    <w:rsid w:val="00DE7405"/>
    <w:rsid w:val="00DE75CF"/>
    <w:rsid w:val="00DE7785"/>
    <w:rsid w:val="00DE77E2"/>
    <w:rsid w:val="00DF047D"/>
    <w:rsid w:val="00DF068D"/>
    <w:rsid w:val="00DF0E4C"/>
    <w:rsid w:val="00DF0EEA"/>
    <w:rsid w:val="00DF1541"/>
    <w:rsid w:val="00DF27BC"/>
    <w:rsid w:val="00DF39AB"/>
    <w:rsid w:val="00DF3F24"/>
    <w:rsid w:val="00DF4122"/>
    <w:rsid w:val="00DF4961"/>
    <w:rsid w:val="00DF5204"/>
    <w:rsid w:val="00DF5ABD"/>
    <w:rsid w:val="00DF71EC"/>
    <w:rsid w:val="00DF7556"/>
    <w:rsid w:val="00E00497"/>
    <w:rsid w:val="00E0052C"/>
    <w:rsid w:val="00E0061D"/>
    <w:rsid w:val="00E0107D"/>
    <w:rsid w:val="00E01114"/>
    <w:rsid w:val="00E0161A"/>
    <w:rsid w:val="00E019A8"/>
    <w:rsid w:val="00E01B0F"/>
    <w:rsid w:val="00E01D70"/>
    <w:rsid w:val="00E0214F"/>
    <w:rsid w:val="00E02D86"/>
    <w:rsid w:val="00E03320"/>
    <w:rsid w:val="00E0379C"/>
    <w:rsid w:val="00E03AF8"/>
    <w:rsid w:val="00E03E0B"/>
    <w:rsid w:val="00E04998"/>
    <w:rsid w:val="00E059BD"/>
    <w:rsid w:val="00E05D17"/>
    <w:rsid w:val="00E061EC"/>
    <w:rsid w:val="00E0717C"/>
    <w:rsid w:val="00E07AEB"/>
    <w:rsid w:val="00E07EA7"/>
    <w:rsid w:val="00E07F77"/>
    <w:rsid w:val="00E10A38"/>
    <w:rsid w:val="00E10A8C"/>
    <w:rsid w:val="00E117F8"/>
    <w:rsid w:val="00E11AB1"/>
    <w:rsid w:val="00E122E3"/>
    <w:rsid w:val="00E125A6"/>
    <w:rsid w:val="00E128F0"/>
    <w:rsid w:val="00E12B6C"/>
    <w:rsid w:val="00E12D26"/>
    <w:rsid w:val="00E12DEB"/>
    <w:rsid w:val="00E131EB"/>
    <w:rsid w:val="00E13F02"/>
    <w:rsid w:val="00E14726"/>
    <w:rsid w:val="00E15846"/>
    <w:rsid w:val="00E15989"/>
    <w:rsid w:val="00E17802"/>
    <w:rsid w:val="00E20701"/>
    <w:rsid w:val="00E20B62"/>
    <w:rsid w:val="00E21231"/>
    <w:rsid w:val="00E21AFC"/>
    <w:rsid w:val="00E22649"/>
    <w:rsid w:val="00E2271D"/>
    <w:rsid w:val="00E2303B"/>
    <w:rsid w:val="00E2397B"/>
    <w:rsid w:val="00E23CF9"/>
    <w:rsid w:val="00E23F26"/>
    <w:rsid w:val="00E246BD"/>
    <w:rsid w:val="00E26976"/>
    <w:rsid w:val="00E26C5D"/>
    <w:rsid w:val="00E3175D"/>
    <w:rsid w:val="00E3178B"/>
    <w:rsid w:val="00E3243E"/>
    <w:rsid w:val="00E325E5"/>
    <w:rsid w:val="00E327A3"/>
    <w:rsid w:val="00E33089"/>
    <w:rsid w:val="00E35A98"/>
    <w:rsid w:val="00E3649F"/>
    <w:rsid w:val="00E37168"/>
    <w:rsid w:val="00E373A8"/>
    <w:rsid w:val="00E40964"/>
    <w:rsid w:val="00E40A98"/>
    <w:rsid w:val="00E40DC3"/>
    <w:rsid w:val="00E414A7"/>
    <w:rsid w:val="00E41E68"/>
    <w:rsid w:val="00E42E19"/>
    <w:rsid w:val="00E43010"/>
    <w:rsid w:val="00E44351"/>
    <w:rsid w:val="00E447B3"/>
    <w:rsid w:val="00E4502C"/>
    <w:rsid w:val="00E45C2C"/>
    <w:rsid w:val="00E45F3C"/>
    <w:rsid w:val="00E46207"/>
    <w:rsid w:val="00E46575"/>
    <w:rsid w:val="00E46824"/>
    <w:rsid w:val="00E4744E"/>
    <w:rsid w:val="00E478B6"/>
    <w:rsid w:val="00E47C1D"/>
    <w:rsid w:val="00E51056"/>
    <w:rsid w:val="00E51248"/>
    <w:rsid w:val="00E5151B"/>
    <w:rsid w:val="00E516AF"/>
    <w:rsid w:val="00E539CF"/>
    <w:rsid w:val="00E54056"/>
    <w:rsid w:val="00E5425F"/>
    <w:rsid w:val="00E54459"/>
    <w:rsid w:val="00E55333"/>
    <w:rsid w:val="00E553C1"/>
    <w:rsid w:val="00E5549E"/>
    <w:rsid w:val="00E56180"/>
    <w:rsid w:val="00E56BDD"/>
    <w:rsid w:val="00E56D10"/>
    <w:rsid w:val="00E5710A"/>
    <w:rsid w:val="00E57E10"/>
    <w:rsid w:val="00E57F2E"/>
    <w:rsid w:val="00E60C39"/>
    <w:rsid w:val="00E60C76"/>
    <w:rsid w:val="00E61AD5"/>
    <w:rsid w:val="00E61B4B"/>
    <w:rsid w:val="00E62B62"/>
    <w:rsid w:val="00E62EA2"/>
    <w:rsid w:val="00E63DFB"/>
    <w:rsid w:val="00E64064"/>
    <w:rsid w:val="00E65CE4"/>
    <w:rsid w:val="00E66E97"/>
    <w:rsid w:val="00E67B0B"/>
    <w:rsid w:val="00E70255"/>
    <w:rsid w:val="00E70920"/>
    <w:rsid w:val="00E723EB"/>
    <w:rsid w:val="00E72722"/>
    <w:rsid w:val="00E74544"/>
    <w:rsid w:val="00E7505B"/>
    <w:rsid w:val="00E75572"/>
    <w:rsid w:val="00E75790"/>
    <w:rsid w:val="00E7740B"/>
    <w:rsid w:val="00E77E49"/>
    <w:rsid w:val="00E804E7"/>
    <w:rsid w:val="00E80B4F"/>
    <w:rsid w:val="00E80CC9"/>
    <w:rsid w:val="00E81FD1"/>
    <w:rsid w:val="00E821E3"/>
    <w:rsid w:val="00E83A0A"/>
    <w:rsid w:val="00E83BD7"/>
    <w:rsid w:val="00E84611"/>
    <w:rsid w:val="00E857A4"/>
    <w:rsid w:val="00E869AA"/>
    <w:rsid w:val="00E87566"/>
    <w:rsid w:val="00E9064E"/>
    <w:rsid w:val="00E90B63"/>
    <w:rsid w:val="00E9160A"/>
    <w:rsid w:val="00E92EDD"/>
    <w:rsid w:val="00E93174"/>
    <w:rsid w:val="00E93196"/>
    <w:rsid w:val="00E936B3"/>
    <w:rsid w:val="00E93F44"/>
    <w:rsid w:val="00E94297"/>
    <w:rsid w:val="00E94353"/>
    <w:rsid w:val="00E94F14"/>
    <w:rsid w:val="00E94F65"/>
    <w:rsid w:val="00E95507"/>
    <w:rsid w:val="00E95D37"/>
    <w:rsid w:val="00E96A7D"/>
    <w:rsid w:val="00E973E9"/>
    <w:rsid w:val="00EA08DB"/>
    <w:rsid w:val="00EA16C6"/>
    <w:rsid w:val="00EA1809"/>
    <w:rsid w:val="00EA3FF9"/>
    <w:rsid w:val="00EA4CA2"/>
    <w:rsid w:val="00EA6849"/>
    <w:rsid w:val="00EA6B17"/>
    <w:rsid w:val="00EA7DC3"/>
    <w:rsid w:val="00EB006F"/>
    <w:rsid w:val="00EB18A6"/>
    <w:rsid w:val="00EB18C3"/>
    <w:rsid w:val="00EB261A"/>
    <w:rsid w:val="00EB29BE"/>
    <w:rsid w:val="00EB4403"/>
    <w:rsid w:val="00EB46CA"/>
    <w:rsid w:val="00EB4BE4"/>
    <w:rsid w:val="00EB4DB3"/>
    <w:rsid w:val="00EB54E4"/>
    <w:rsid w:val="00EB74BB"/>
    <w:rsid w:val="00EB76F6"/>
    <w:rsid w:val="00EB7E60"/>
    <w:rsid w:val="00EC074F"/>
    <w:rsid w:val="00EC138B"/>
    <w:rsid w:val="00EC19F7"/>
    <w:rsid w:val="00EC1E82"/>
    <w:rsid w:val="00EC1F4C"/>
    <w:rsid w:val="00EC2DA3"/>
    <w:rsid w:val="00EC306A"/>
    <w:rsid w:val="00EC3CDD"/>
    <w:rsid w:val="00EC3FFF"/>
    <w:rsid w:val="00EC5A94"/>
    <w:rsid w:val="00EC5FBC"/>
    <w:rsid w:val="00EC7FCE"/>
    <w:rsid w:val="00ED0F0E"/>
    <w:rsid w:val="00ED1F92"/>
    <w:rsid w:val="00ED2CD3"/>
    <w:rsid w:val="00ED2D41"/>
    <w:rsid w:val="00ED34E4"/>
    <w:rsid w:val="00ED38E0"/>
    <w:rsid w:val="00ED430A"/>
    <w:rsid w:val="00ED647E"/>
    <w:rsid w:val="00ED6773"/>
    <w:rsid w:val="00ED6E41"/>
    <w:rsid w:val="00ED74B2"/>
    <w:rsid w:val="00ED7FE7"/>
    <w:rsid w:val="00EE00F9"/>
    <w:rsid w:val="00EE06C9"/>
    <w:rsid w:val="00EE1071"/>
    <w:rsid w:val="00EE1130"/>
    <w:rsid w:val="00EE12B3"/>
    <w:rsid w:val="00EE1C0A"/>
    <w:rsid w:val="00EE1D44"/>
    <w:rsid w:val="00EE1EB6"/>
    <w:rsid w:val="00EE2C9E"/>
    <w:rsid w:val="00EE2F93"/>
    <w:rsid w:val="00EE3055"/>
    <w:rsid w:val="00EE3A97"/>
    <w:rsid w:val="00EE480C"/>
    <w:rsid w:val="00EE4901"/>
    <w:rsid w:val="00EE4928"/>
    <w:rsid w:val="00EE497F"/>
    <w:rsid w:val="00EE58EB"/>
    <w:rsid w:val="00EE5A58"/>
    <w:rsid w:val="00EE64E1"/>
    <w:rsid w:val="00EE64F7"/>
    <w:rsid w:val="00EE6CA7"/>
    <w:rsid w:val="00EE74F9"/>
    <w:rsid w:val="00EE7700"/>
    <w:rsid w:val="00EE7B93"/>
    <w:rsid w:val="00EF159A"/>
    <w:rsid w:val="00EF18BC"/>
    <w:rsid w:val="00EF18D8"/>
    <w:rsid w:val="00EF1F9A"/>
    <w:rsid w:val="00EF252C"/>
    <w:rsid w:val="00EF26CF"/>
    <w:rsid w:val="00EF3703"/>
    <w:rsid w:val="00EF389E"/>
    <w:rsid w:val="00EF3D96"/>
    <w:rsid w:val="00EF3E76"/>
    <w:rsid w:val="00EF5328"/>
    <w:rsid w:val="00EF6A03"/>
    <w:rsid w:val="00EF6E85"/>
    <w:rsid w:val="00EF776F"/>
    <w:rsid w:val="00F0043E"/>
    <w:rsid w:val="00F00815"/>
    <w:rsid w:val="00F00D81"/>
    <w:rsid w:val="00F01872"/>
    <w:rsid w:val="00F01C27"/>
    <w:rsid w:val="00F02B94"/>
    <w:rsid w:val="00F03400"/>
    <w:rsid w:val="00F03C29"/>
    <w:rsid w:val="00F04052"/>
    <w:rsid w:val="00F04119"/>
    <w:rsid w:val="00F042A9"/>
    <w:rsid w:val="00F04D23"/>
    <w:rsid w:val="00F0638B"/>
    <w:rsid w:val="00F063C9"/>
    <w:rsid w:val="00F06FB7"/>
    <w:rsid w:val="00F10200"/>
    <w:rsid w:val="00F109EB"/>
    <w:rsid w:val="00F10CE8"/>
    <w:rsid w:val="00F11510"/>
    <w:rsid w:val="00F123D6"/>
    <w:rsid w:val="00F12D44"/>
    <w:rsid w:val="00F139D9"/>
    <w:rsid w:val="00F13B7B"/>
    <w:rsid w:val="00F13FC8"/>
    <w:rsid w:val="00F155C6"/>
    <w:rsid w:val="00F15871"/>
    <w:rsid w:val="00F17184"/>
    <w:rsid w:val="00F174A2"/>
    <w:rsid w:val="00F17B9A"/>
    <w:rsid w:val="00F202DE"/>
    <w:rsid w:val="00F20D72"/>
    <w:rsid w:val="00F210B2"/>
    <w:rsid w:val="00F211E7"/>
    <w:rsid w:val="00F21C44"/>
    <w:rsid w:val="00F226C7"/>
    <w:rsid w:val="00F23874"/>
    <w:rsid w:val="00F23F12"/>
    <w:rsid w:val="00F2468C"/>
    <w:rsid w:val="00F25221"/>
    <w:rsid w:val="00F26119"/>
    <w:rsid w:val="00F26361"/>
    <w:rsid w:val="00F26FFB"/>
    <w:rsid w:val="00F2706B"/>
    <w:rsid w:val="00F27AF1"/>
    <w:rsid w:val="00F27DF2"/>
    <w:rsid w:val="00F300E3"/>
    <w:rsid w:val="00F319D7"/>
    <w:rsid w:val="00F31CAD"/>
    <w:rsid w:val="00F31E28"/>
    <w:rsid w:val="00F328F0"/>
    <w:rsid w:val="00F32E01"/>
    <w:rsid w:val="00F33410"/>
    <w:rsid w:val="00F336F6"/>
    <w:rsid w:val="00F33BD1"/>
    <w:rsid w:val="00F33F99"/>
    <w:rsid w:val="00F3566F"/>
    <w:rsid w:val="00F35AEE"/>
    <w:rsid w:val="00F35D99"/>
    <w:rsid w:val="00F36E1C"/>
    <w:rsid w:val="00F40733"/>
    <w:rsid w:val="00F41C2F"/>
    <w:rsid w:val="00F4256D"/>
    <w:rsid w:val="00F42644"/>
    <w:rsid w:val="00F43EC6"/>
    <w:rsid w:val="00F445AC"/>
    <w:rsid w:val="00F44C05"/>
    <w:rsid w:val="00F45AEC"/>
    <w:rsid w:val="00F45B62"/>
    <w:rsid w:val="00F45BAA"/>
    <w:rsid w:val="00F45CE0"/>
    <w:rsid w:val="00F45D3D"/>
    <w:rsid w:val="00F46A6C"/>
    <w:rsid w:val="00F46EBC"/>
    <w:rsid w:val="00F474B1"/>
    <w:rsid w:val="00F500C7"/>
    <w:rsid w:val="00F5115C"/>
    <w:rsid w:val="00F517F7"/>
    <w:rsid w:val="00F51AFB"/>
    <w:rsid w:val="00F530F4"/>
    <w:rsid w:val="00F539D8"/>
    <w:rsid w:val="00F548DF"/>
    <w:rsid w:val="00F54C25"/>
    <w:rsid w:val="00F551A7"/>
    <w:rsid w:val="00F556ED"/>
    <w:rsid w:val="00F56030"/>
    <w:rsid w:val="00F5638A"/>
    <w:rsid w:val="00F566EC"/>
    <w:rsid w:val="00F56932"/>
    <w:rsid w:val="00F57092"/>
    <w:rsid w:val="00F57209"/>
    <w:rsid w:val="00F57E6F"/>
    <w:rsid w:val="00F622DF"/>
    <w:rsid w:val="00F62479"/>
    <w:rsid w:val="00F63564"/>
    <w:rsid w:val="00F642D8"/>
    <w:rsid w:val="00F646A1"/>
    <w:rsid w:val="00F6478E"/>
    <w:rsid w:val="00F64A7D"/>
    <w:rsid w:val="00F66184"/>
    <w:rsid w:val="00F663B2"/>
    <w:rsid w:val="00F667EE"/>
    <w:rsid w:val="00F66B62"/>
    <w:rsid w:val="00F70F7B"/>
    <w:rsid w:val="00F71127"/>
    <w:rsid w:val="00F71541"/>
    <w:rsid w:val="00F71DA5"/>
    <w:rsid w:val="00F72854"/>
    <w:rsid w:val="00F72EBA"/>
    <w:rsid w:val="00F72FE4"/>
    <w:rsid w:val="00F73169"/>
    <w:rsid w:val="00F73330"/>
    <w:rsid w:val="00F73BC5"/>
    <w:rsid w:val="00F7413C"/>
    <w:rsid w:val="00F7440A"/>
    <w:rsid w:val="00F75075"/>
    <w:rsid w:val="00F75CEF"/>
    <w:rsid w:val="00F76038"/>
    <w:rsid w:val="00F76CCA"/>
    <w:rsid w:val="00F77147"/>
    <w:rsid w:val="00F7769D"/>
    <w:rsid w:val="00F77952"/>
    <w:rsid w:val="00F77B57"/>
    <w:rsid w:val="00F8025B"/>
    <w:rsid w:val="00F807AA"/>
    <w:rsid w:val="00F8201D"/>
    <w:rsid w:val="00F844BB"/>
    <w:rsid w:val="00F8481E"/>
    <w:rsid w:val="00F84E8E"/>
    <w:rsid w:val="00F857B2"/>
    <w:rsid w:val="00F85E2C"/>
    <w:rsid w:val="00F85E58"/>
    <w:rsid w:val="00F85F21"/>
    <w:rsid w:val="00F8619F"/>
    <w:rsid w:val="00F8763C"/>
    <w:rsid w:val="00F8799A"/>
    <w:rsid w:val="00F87C83"/>
    <w:rsid w:val="00F87E34"/>
    <w:rsid w:val="00F9031A"/>
    <w:rsid w:val="00F906B1"/>
    <w:rsid w:val="00F91FBF"/>
    <w:rsid w:val="00F92357"/>
    <w:rsid w:val="00F92753"/>
    <w:rsid w:val="00F933F7"/>
    <w:rsid w:val="00F93475"/>
    <w:rsid w:val="00F93E7A"/>
    <w:rsid w:val="00F93F38"/>
    <w:rsid w:val="00F93FFE"/>
    <w:rsid w:val="00F940A7"/>
    <w:rsid w:val="00F94E45"/>
    <w:rsid w:val="00F9576B"/>
    <w:rsid w:val="00F95A29"/>
    <w:rsid w:val="00F96487"/>
    <w:rsid w:val="00F96BC0"/>
    <w:rsid w:val="00F96E19"/>
    <w:rsid w:val="00F96F02"/>
    <w:rsid w:val="00F97C9B"/>
    <w:rsid w:val="00FA010E"/>
    <w:rsid w:val="00FA0211"/>
    <w:rsid w:val="00FA0841"/>
    <w:rsid w:val="00FA0B46"/>
    <w:rsid w:val="00FA1421"/>
    <w:rsid w:val="00FA18BE"/>
    <w:rsid w:val="00FA2FC6"/>
    <w:rsid w:val="00FA3D25"/>
    <w:rsid w:val="00FA42E4"/>
    <w:rsid w:val="00FA55E0"/>
    <w:rsid w:val="00FA566C"/>
    <w:rsid w:val="00FA6740"/>
    <w:rsid w:val="00FA690A"/>
    <w:rsid w:val="00FA6DE1"/>
    <w:rsid w:val="00FB0047"/>
    <w:rsid w:val="00FB1147"/>
    <w:rsid w:val="00FB1E78"/>
    <w:rsid w:val="00FB3206"/>
    <w:rsid w:val="00FB3233"/>
    <w:rsid w:val="00FB40B5"/>
    <w:rsid w:val="00FB44A8"/>
    <w:rsid w:val="00FB48BB"/>
    <w:rsid w:val="00FB4AC7"/>
    <w:rsid w:val="00FB4B16"/>
    <w:rsid w:val="00FC13D0"/>
    <w:rsid w:val="00FC22FF"/>
    <w:rsid w:val="00FC2D46"/>
    <w:rsid w:val="00FC5023"/>
    <w:rsid w:val="00FC71BA"/>
    <w:rsid w:val="00FC73DC"/>
    <w:rsid w:val="00FC7FFD"/>
    <w:rsid w:val="00FD04A1"/>
    <w:rsid w:val="00FD0AD7"/>
    <w:rsid w:val="00FD0D99"/>
    <w:rsid w:val="00FD1022"/>
    <w:rsid w:val="00FD1DC2"/>
    <w:rsid w:val="00FD2272"/>
    <w:rsid w:val="00FD24D1"/>
    <w:rsid w:val="00FD2708"/>
    <w:rsid w:val="00FD4C84"/>
    <w:rsid w:val="00FD54B9"/>
    <w:rsid w:val="00FD6384"/>
    <w:rsid w:val="00FD63CC"/>
    <w:rsid w:val="00FD66E4"/>
    <w:rsid w:val="00FD7020"/>
    <w:rsid w:val="00FD7712"/>
    <w:rsid w:val="00FE06B9"/>
    <w:rsid w:val="00FE0DB0"/>
    <w:rsid w:val="00FE0EF1"/>
    <w:rsid w:val="00FE178E"/>
    <w:rsid w:val="00FE1792"/>
    <w:rsid w:val="00FE1BE6"/>
    <w:rsid w:val="00FE1BF4"/>
    <w:rsid w:val="00FE250B"/>
    <w:rsid w:val="00FE2D10"/>
    <w:rsid w:val="00FE2EAA"/>
    <w:rsid w:val="00FE30D7"/>
    <w:rsid w:val="00FE32A7"/>
    <w:rsid w:val="00FE3C80"/>
    <w:rsid w:val="00FE4011"/>
    <w:rsid w:val="00FE42EA"/>
    <w:rsid w:val="00FE53D3"/>
    <w:rsid w:val="00FE5D96"/>
    <w:rsid w:val="00FE68D0"/>
    <w:rsid w:val="00FE6EC0"/>
    <w:rsid w:val="00FE7A02"/>
    <w:rsid w:val="00FF1243"/>
    <w:rsid w:val="00FF20F1"/>
    <w:rsid w:val="00FF2FA3"/>
    <w:rsid w:val="00FF3093"/>
    <w:rsid w:val="00FF34EF"/>
    <w:rsid w:val="00FF365A"/>
    <w:rsid w:val="00FF435A"/>
    <w:rsid w:val="00FF441D"/>
    <w:rsid w:val="00FF5D6D"/>
    <w:rsid w:val="00FF5E2D"/>
    <w:rsid w:val="00FF6644"/>
    <w:rsid w:val="00FF6CE2"/>
    <w:rsid w:val="00FF6E87"/>
    <w:rsid w:val="78FD5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6" strokecolor="#739cc3">
      <v:fill angle="90" type="gradient">
        <o:fill v:ext="view" type="gradientUnscaled"/>
      </v:fill>
      <v:stroke color="#739cc3" weight="1.25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page number" w:qFormat="1"/>
    <w:lsdException w:name="table of authorities" w:unhideWhenUsed="1" w:qFormat="1"/>
    <w:lsdException w:name="toa heading" w:uiPriority="99" w:qFormat="1"/>
    <w:lsdException w:name="Title" w:uiPriority="10"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39"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F02"/>
    <w:pPr>
      <w:widowControl w:val="0"/>
      <w:jc w:val="both"/>
    </w:pPr>
    <w:rPr>
      <w:kern w:val="2"/>
      <w:sz w:val="21"/>
      <w:szCs w:val="24"/>
    </w:rPr>
  </w:style>
  <w:style w:type="paragraph" w:styleId="1">
    <w:name w:val="heading 1"/>
    <w:basedOn w:val="a"/>
    <w:next w:val="a"/>
    <w:link w:val="1Char"/>
    <w:uiPriority w:val="9"/>
    <w:qFormat/>
    <w:rsid w:val="00C66F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66F0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66F02"/>
    <w:pPr>
      <w:keepNext/>
      <w:keepLines/>
      <w:spacing w:before="260" w:after="260" w:line="416" w:lineRule="auto"/>
      <w:outlineLvl w:val="2"/>
    </w:pPr>
    <w:rPr>
      <w:b/>
      <w:bCs/>
      <w:sz w:val="32"/>
      <w:szCs w:val="32"/>
    </w:rPr>
  </w:style>
  <w:style w:type="paragraph" w:styleId="4">
    <w:name w:val="heading 4"/>
    <w:basedOn w:val="a"/>
    <w:next w:val="a"/>
    <w:link w:val="4Char"/>
    <w:qFormat/>
    <w:rsid w:val="00C66F02"/>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C66F0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nhideWhenUsed/>
    <w:qFormat/>
    <w:rsid w:val="00C66F02"/>
    <w:pPr>
      <w:spacing w:before="100" w:beforeAutospacing="1" w:after="100" w:afterAutospacing="1"/>
      <w:ind w:leftChars="200" w:left="420"/>
    </w:pPr>
    <w:rPr>
      <w:rFonts w:ascii="Calibri" w:hAnsi="Calibri" w:cs="Calibri"/>
      <w:sz w:val="32"/>
      <w:szCs w:val="32"/>
    </w:rPr>
  </w:style>
  <w:style w:type="paragraph" w:styleId="a4">
    <w:name w:val="Document Map"/>
    <w:basedOn w:val="a"/>
    <w:link w:val="Char"/>
    <w:qFormat/>
    <w:rsid w:val="00C66F02"/>
    <w:rPr>
      <w:rFonts w:ascii="宋体"/>
      <w:sz w:val="18"/>
      <w:szCs w:val="18"/>
    </w:rPr>
  </w:style>
  <w:style w:type="paragraph" w:styleId="a5">
    <w:name w:val="toa heading"/>
    <w:basedOn w:val="a"/>
    <w:next w:val="a"/>
    <w:uiPriority w:val="99"/>
    <w:qFormat/>
    <w:rsid w:val="00C66F02"/>
    <w:pPr>
      <w:spacing w:before="120"/>
    </w:pPr>
    <w:rPr>
      <w:rFonts w:ascii="Calibri Light" w:hAnsi="Calibri Light"/>
      <w:sz w:val="24"/>
    </w:rPr>
  </w:style>
  <w:style w:type="paragraph" w:styleId="a6">
    <w:name w:val="annotation text"/>
    <w:basedOn w:val="a"/>
    <w:link w:val="Char0"/>
    <w:uiPriority w:val="99"/>
    <w:qFormat/>
    <w:rsid w:val="00C66F02"/>
    <w:pPr>
      <w:jc w:val="left"/>
    </w:pPr>
    <w:rPr>
      <w:szCs w:val="20"/>
    </w:rPr>
  </w:style>
  <w:style w:type="paragraph" w:styleId="30">
    <w:name w:val="Body Text 3"/>
    <w:basedOn w:val="a"/>
    <w:link w:val="3Char0"/>
    <w:qFormat/>
    <w:rsid w:val="00C66F02"/>
    <w:pPr>
      <w:spacing w:after="120"/>
    </w:pPr>
    <w:rPr>
      <w:sz w:val="16"/>
      <w:szCs w:val="16"/>
    </w:rPr>
  </w:style>
  <w:style w:type="paragraph" w:styleId="a7">
    <w:name w:val="Body Text"/>
    <w:basedOn w:val="a"/>
    <w:uiPriority w:val="1"/>
    <w:qFormat/>
    <w:rsid w:val="00C66F02"/>
    <w:pPr>
      <w:spacing w:after="120"/>
    </w:pPr>
  </w:style>
  <w:style w:type="paragraph" w:styleId="a8">
    <w:name w:val="Body Text Indent"/>
    <w:basedOn w:val="a"/>
    <w:link w:val="Char1"/>
    <w:qFormat/>
    <w:rsid w:val="00C66F02"/>
    <w:pPr>
      <w:ind w:firstLine="435"/>
    </w:pPr>
    <w:rPr>
      <w:rFonts w:eastAsia="仿宋_GB2312"/>
      <w:sz w:val="32"/>
    </w:rPr>
  </w:style>
  <w:style w:type="paragraph" w:styleId="a9">
    <w:name w:val="Plain Text"/>
    <w:basedOn w:val="a"/>
    <w:link w:val="Char2"/>
    <w:qFormat/>
    <w:rsid w:val="00C66F02"/>
    <w:rPr>
      <w:rFonts w:ascii="宋体" w:hAnsi="Courier New"/>
    </w:rPr>
  </w:style>
  <w:style w:type="paragraph" w:styleId="aa">
    <w:name w:val="Date"/>
    <w:basedOn w:val="a"/>
    <w:next w:val="a"/>
    <w:qFormat/>
    <w:rsid w:val="00C66F02"/>
    <w:pPr>
      <w:ind w:leftChars="2500" w:left="100"/>
    </w:pPr>
  </w:style>
  <w:style w:type="paragraph" w:styleId="20">
    <w:name w:val="Body Text Indent 2"/>
    <w:basedOn w:val="a"/>
    <w:qFormat/>
    <w:rsid w:val="00C66F02"/>
    <w:pPr>
      <w:spacing w:after="120" w:line="480" w:lineRule="auto"/>
      <w:ind w:leftChars="200" w:left="420"/>
    </w:pPr>
  </w:style>
  <w:style w:type="paragraph" w:styleId="ab">
    <w:name w:val="Balloon Text"/>
    <w:basedOn w:val="a"/>
    <w:semiHidden/>
    <w:qFormat/>
    <w:rsid w:val="00C66F02"/>
    <w:rPr>
      <w:sz w:val="18"/>
      <w:szCs w:val="18"/>
    </w:rPr>
  </w:style>
  <w:style w:type="paragraph" w:styleId="ac">
    <w:name w:val="footer"/>
    <w:basedOn w:val="a"/>
    <w:link w:val="Char3"/>
    <w:uiPriority w:val="99"/>
    <w:qFormat/>
    <w:rsid w:val="00C66F02"/>
    <w:pPr>
      <w:tabs>
        <w:tab w:val="center" w:pos="4153"/>
        <w:tab w:val="right" w:pos="8306"/>
      </w:tabs>
      <w:snapToGrid w:val="0"/>
      <w:jc w:val="left"/>
    </w:pPr>
    <w:rPr>
      <w:sz w:val="18"/>
    </w:rPr>
  </w:style>
  <w:style w:type="paragraph" w:styleId="ad">
    <w:name w:val="header"/>
    <w:basedOn w:val="a"/>
    <w:link w:val="Char4"/>
    <w:uiPriority w:val="99"/>
    <w:qFormat/>
    <w:rsid w:val="00C66F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Subtitle"/>
    <w:basedOn w:val="a"/>
    <w:next w:val="a"/>
    <w:link w:val="Char10"/>
    <w:uiPriority w:val="11"/>
    <w:qFormat/>
    <w:rsid w:val="00C66F02"/>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5"/>
    <w:uiPriority w:val="99"/>
    <w:unhideWhenUsed/>
    <w:qFormat/>
    <w:rsid w:val="00C66F02"/>
    <w:pPr>
      <w:snapToGrid w:val="0"/>
      <w:jc w:val="left"/>
    </w:pPr>
    <w:rPr>
      <w:rFonts w:ascii="等线" w:eastAsia="等线" w:hAnsi="等线" w:cs="黑体"/>
      <w:sz w:val="18"/>
      <w:szCs w:val="18"/>
    </w:rPr>
  </w:style>
  <w:style w:type="paragraph" w:styleId="31">
    <w:name w:val="Body Text Indent 3"/>
    <w:basedOn w:val="a"/>
    <w:qFormat/>
    <w:rsid w:val="00C66F02"/>
    <w:pPr>
      <w:spacing w:after="120"/>
      <w:ind w:leftChars="200" w:left="420"/>
    </w:pPr>
    <w:rPr>
      <w:sz w:val="16"/>
      <w:szCs w:val="16"/>
    </w:rPr>
  </w:style>
  <w:style w:type="paragraph" w:styleId="21">
    <w:name w:val="toc 2"/>
    <w:basedOn w:val="a"/>
    <w:next w:val="a"/>
    <w:uiPriority w:val="39"/>
    <w:qFormat/>
    <w:rsid w:val="00C66F02"/>
    <w:pPr>
      <w:ind w:left="420"/>
      <w:jc w:val="center"/>
    </w:pPr>
    <w:rPr>
      <w:rFonts w:ascii="楷体_GB2312" w:eastAsia="楷体_GB2312"/>
      <w:sz w:val="32"/>
    </w:rPr>
  </w:style>
  <w:style w:type="paragraph" w:styleId="22">
    <w:name w:val="Body Text 2"/>
    <w:basedOn w:val="a"/>
    <w:link w:val="2Char0"/>
    <w:qFormat/>
    <w:rsid w:val="00C66F02"/>
    <w:pPr>
      <w:spacing w:after="120" w:line="480" w:lineRule="auto"/>
    </w:pPr>
  </w:style>
  <w:style w:type="paragraph" w:styleId="HTML">
    <w:name w:val="HTML Preformatted"/>
    <w:basedOn w:val="a"/>
    <w:link w:val="HTMLChar"/>
    <w:uiPriority w:val="99"/>
    <w:unhideWhenUsed/>
    <w:qFormat/>
    <w:rsid w:val="00C66F02"/>
    <w:pPr>
      <w:widowControl/>
      <w:jc w:val="left"/>
    </w:pPr>
    <w:rPr>
      <w:rFonts w:ascii="宋体" w:hAnsi="宋体" w:cs="宋体"/>
      <w:kern w:val="0"/>
      <w:sz w:val="24"/>
    </w:rPr>
  </w:style>
  <w:style w:type="paragraph" w:styleId="af0">
    <w:name w:val="Normal (Web)"/>
    <w:basedOn w:val="a"/>
    <w:uiPriority w:val="99"/>
    <w:qFormat/>
    <w:rsid w:val="00C66F02"/>
    <w:pPr>
      <w:widowControl/>
      <w:spacing w:before="100" w:beforeAutospacing="1" w:after="100" w:afterAutospacing="1"/>
      <w:jc w:val="left"/>
    </w:pPr>
    <w:rPr>
      <w:rFonts w:ascii="宋体" w:hAnsi="宋体"/>
      <w:kern w:val="0"/>
      <w:sz w:val="24"/>
    </w:rPr>
  </w:style>
  <w:style w:type="paragraph" w:styleId="af1">
    <w:name w:val="Title"/>
    <w:basedOn w:val="a"/>
    <w:next w:val="a"/>
    <w:link w:val="Char6"/>
    <w:uiPriority w:val="10"/>
    <w:qFormat/>
    <w:rsid w:val="00C66F02"/>
    <w:pPr>
      <w:spacing w:before="240" w:after="60"/>
      <w:jc w:val="center"/>
      <w:outlineLvl w:val="0"/>
    </w:pPr>
    <w:rPr>
      <w:rFonts w:ascii="Arial" w:hAnsi="Arial"/>
      <w:b/>
      <w:sz w:val="32"/>
    </w:rPr>
  </w:style>
  <w:style w:type="paragraph" w:styleId="23">
    <w:name w:val="Body Text First Indent 2"/>
    <w:basedOn w:val="a8"/>
    <w:link w:val="2Char1"/>
    <w:unhideWhenUsed/>
    <w:qFormat/>
    <w:rsid w:val="00C66F02"/>
    <w:pPr>
      <w:spacing w:after="120"/>
      <w:ind w:leftChars="200" w:left="420" w:firstLineChars="200" w:firstLine="420"/>
    </w:pPr>
    <w:rPr>
      <w:rFonts w:ascii="Calibri" w:eastAsia="宋体" w:hAnsi="Calibri"/>
      <w:sz w:val="21"/>
    </w:rPr>
  </w:style>
  <w:style w:type="table" w:styleId="af2">
    <w:name w:val="Table Grid"/>
    <w:basedOn w:val="a1"/>
    <w:uiPriority w:val="39"/>
    <w:qFormat/>
    <w:rsid w:val="00C66F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C66F02"/>
    <w:rPr>
      <w:b/>
      <w:bCs/>
    </w:rPr>
  </w:style>
  <w:style w:type="character" w:styleId="af4">
    <w:name w:val="page number"/>
    <w:basedOn w:val="a0"/>
    <w:qFormat/>
    <w:rsid w:val="00C66F02"/>
  </w:style>
  <w:style w:type="character" w:styleId="af5">
    <w:name w:val="Emphasis"/>
    <w:basedOn w:val="a0"/>
    <w:qFormat/>
    <w:rsid w:val="00C66F02"/>
    <w:rPr>
      <w:i/>
      <w:iCs/>
    </w:rPr>
  </w:style>
  <w:style w:type="character" w:styleId="af6">
    <w:name w:val="Hyperlink"/>
    <w:basedOn w:val="a0"/>
    <w:uiPriority w:val="99"/>
    <w:qFormat/>
    <w:rsid w:val="00C66F02"/>
    <w:rPr>
      <w:color w:val="0000FF"/>
      <w:u w:val="single"/>
    </w:rPr>
  </w:style>
  <w:style w:type="character" w:customStyle="1" w:styleId="1Char">
    <w:name w:val="标题 1 Char"/>
    <w:basedOn w:val="a0"/>
    <w:link w:val="1"/>
    <w:uiPriority w:val="9"/>
    <w:qFormat/>
    <w:locked/>
    <w:rsid w:val="00C66F02"/>
    <w:rPr>
      <w:rFonts w:eastAsia="宋体"/>
      <w:b/>
      <w:bCs/>
      <w:kern w:val="44"/>
      <w:sz w:val="44"/>
      <w:szCs w:val="44"/>
      <w:lang w:val="en-US" w:eastAsia="zh-CN" w:bidi="ar-SA"/>
    </w:rPr>
  </w:style>
  <w:style w:type="character" w:customStyle="1" w:styleId="2Char">
    <w:name w:val="标题 2 Char"/>
    <w:basedOn w:val="a0"/>
    <w:link w:val="2"/>
    <w:qFormat/>
    <w:rsid w:val="00C66F02"/>
    <w:rPr>
      <w:rFonts w:ascii="Arial" w:eastAsia="黑体" w:hAnsi="Arial"/>
      <w:b/>
      <w:bCs/>
      <w:kern w:val="2"/>
      <w:sz w:val="32"/>
      <w:szCs w:val="32"/>
      <w:lang w:val="en-US" w:eastAsia="zh-CN" w:bidi="ar-SA"/>
    </w:rPr>
  </w:style>
  <w:style w:type="character" w:customStyle="1" w:styleId="3Char">
    <w:name w:val="标题 3 Char"/>
    <w:basedOn w:val="a0"/>
    <w:link w:val="3"/>
    <w:qFormat/>
    <w:locked/>
    <w:rsid w:val="00C66F02"/>
    <w:rPr>
      <w:rFonts w:eastAsia="宋体"/>
      <w:b/>
      <w:bCs/>
      <w:kern w:val="2"/>
      <w:sz w:val="32"/>
      <w:szCs w:val="32"/>
      <w:lang w:val="en-US" w:eastAsia="zh-CN" w:bidi="ar-SA"/>
    </w:rPr>
  </w:style>
  <w:style w:type="paragraph" w:customStyle="1" w:styleId="Style5">
    <w:name w:val="_Style 5"/>
    <w:basedOn w:val="a"/>
    <w:qFormat/>
    <w:rsid w:val="00C66F02"/>
  </w:style>
  <w:style w:type="character" w:customStyle="1" w:styleId="ca-3">
    <w:name w:val="ca-3"/>
    <w:basedOn w:val="a0"/>
    <w:qFormat/>
    <w:rsid w:val="00C66F02"/>
  </w:style>
  <w:style w:type="character" w:customStyle="1" w:styleId="16">
    <w:name w:val="16"/>
    <w:basedOn w:val="a0"/>
    <w:qFormat/>
    <w:rsid w:val="00C66F02"/>
  </w:style>
  <w:style w:type="character" w:customStyle="1" w:styleId="biaoti-61">
    <w:name w:val="biaoti-61"/>
    <w:basedOn w:val="a0"/>
    <w:qFormat/>
    <w:rsid w:val="00C66F02"/>
    <w:rPr>
      <w:b/>
      <w:bCs/>
      <w:color w:val="000066"/>
      <w:sz w:val="30"/>
      <w:szCs w:val="30"/>
    </w:rPr>
  </w:style>
  <w:style w:type="character" w:customStyle="1" w:styleId="scayt-misspell">
    <w:name w:val="scayt-misspell"/>
    <w:basedOn w:val="a0"/>
    <w:qFormat/>
    <w:rsid w:val="00C66F02"/>
  </w:style>
  <w:style w:type="character" w:customStyle="1" w:styleId="ht1">
    <w:name w:val="ht1"/>
    <w:basedOn w:val="a0"/>
    <w:qFormat/>
    <w:rsid w:val="00C66F02"/>
  </w:style>
  <w:style w:type="character" w:customStyle="1" w:styleId="CharChar">
    <w:name w:val="我的正文 Char Char"/>
    <w:basedOn w:val="a0"/>
    <w:link w:val="af7"/>
    <w:qFormat/>
    <w:rsid w:val="00C66F02"/>
    <w:rPr>
      <w:rFonts w:ascii="楷体_GB2312" w:eastAsia="楷体_GB2312" w:hAnsi="Arial" w:cs="Arial"/>
      <w:kern w:val="2"/>
      <w:sz w:val="28"/>
      <w:szCs w:val="30"/>
      <w:lang w:val="en-US" w:eastAsia="zh-CN" w:bidi="ar-SA"/>
    </w:rPr>
  </w:style>
  <w:style w:type="paragraph" w:customStyle="1" w:styleId="af7">
    <w:name w:val="我的正文"/>
    <w:basedOn w:val="a"/>
    <w:link w:val="CharChar"/>
    <w:qFormat/>
    <w:rsid w:val="00C66F02"/>
    <w:pPr>
      <w:spacing w:line="360" w:lineRule="auto"/>
      <w:ind w:firstLineChars="200" w:firstLine="200"/>
    </w:pPr>
    <w:rPr>
      <w:rFonts w:ascii="楷体_GB2312" w:eastAsia="楷体_GB2312" w:hAnsi="Arial" w:cs="Arial"/>
      <w:sz w:val="28"/>
      <w:szCs w:val="30"/>
    </w:rPr>
  </w:style>
  <w:style w:type="character" w:customStyle="1" w:styleId="Char4">
    <w:name w:val="页眉 Char"/>
    <w:basedOn w:val="a0"/>
    <w:link w:val="ad"/>
    <w:uiPriority w:val="99"/>
    <w:qFormat/>
    <w:rsid w:val="00C66F02"/>
    <w:rPr>
      <w:rFonts w:eastAsia="宋体"/>
      <w:kern w:val="2"/>
      <w:sz w:val="18"/>
      <w:szCs w:val="24"/>
      <w:lang w:val="en-US" w:eastAsia="zh-CN" w:bidi="ar-SA"/>
    </w:rPr>
  </w:style>
  <w:style w:type="paragraph" w:customStyle="1" w:styleId="Char7">
    <w:name w:val="Char"/>
    <w:basedOn w:val="a"/>
    <w:qFormat/>
    <w:rsid w:val="00C66F02"/>
    <w:pPr>
      <w:widowControl/>
      <w:spacing w:after="160" w:line="240" w:lineRule="exact"/>
      <w:jc w:val="left"/>
    </w:pPr>
  </w:style>
  <w:style w:type="paragraph" w:customStyle="1" w:styleId="Char11">
    <w:name w:val="Char1"/>
    <w:basedOn w:val="a"/>
    <w:qFormat/>
    <w:rsid w:val="00C66F02"/>
    <w:pPr>
      <w:widowControl/>
      <w:adjustRightInd w:val="0"/>
      <w:spacing w:after="160" w:line="240" w:lineRule="exact"/>
      <w:jc w:val="left"/>
    </w:pPr>
  </w:style>
  <w:style w:type="character" w:customStyle="1" w:styleId="Char3">
    <w:name w:val="页脚 Char"/>
    <w:basedOn w:val="a0"/>
    <w:link w:val="ac"/>
    <w:uiPriority w:val="99"/>
    <w:qFormat/>
    <w:rsid w:val="00C66F02"/>
    <w:rPr>
      <w:rFonts w:eastAsia="宋体"/>
      <w:kern w:val="2"/>
      <w:sz w:val="18"/>
      <w:szCs w:val="24"/>
      <w:lang w:val="en-US" w:eastAsia="zh-CN" w:bidi="ar-SA"/>
    </w:rPr>
  </w:style>
  <w:style w:type="paragraph" w:customStyle="1" w:styleId="10">
    <w:name w:val="普通(网站)1"/>
    <w:basedOn w:val="a"/>
    <w:qFormat/>
    <w:rsid w:val="00C66F02"/>
    <w:pPr>
      <w:widowControl/>
      <w:spacing w:before="100" w:beforeAutospacing="1" w:after="100" w:afterAutospacing="1"/>
      <w:jc w:val="left"/>
    </w:pPr>
    <w:rPr>
      <w:rFonts w:ascii="宋体" w:hAnsi="宋体" w:cs="宋体"/>
      <w:kern w:val="0"/>
      <w:sz w:val="24"/>
    </w:rPr>
  </w:style>
  <w:style w:type="paragraph" w:customStyle="1" w:styleId="11">
    <w:name w:val="报告正文1"/>
    <w:basedOn w:val="a"/>
    <w:qFormat/>
    <w:rsid w:val="00C66F02"/>
    <w:pPr>
      <w:spacing w:line="580" w:lineRule="exact"/>
      <w:ind w:firstLineChars="200" w:firstLine="200"/>
    </w:pPr>
    <w:rPr>
      <w:rFonts w:eastAsia="方正仿宋_GBK" w:cs="宋体"/>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next w:val="a"/>
    <w:qFormat/>
    <w:rsid w:val="00C66F02"/>
    <w:pPr>
      <w:spacing w:line="360" w:lineRule="auto"/>
      <w:ind w:firstLineChars="200" w:firstLine="200"/>
    </w:pPr>
    <w:rPr>
      <w:rFonts w:ascii="宋体" w:hAnsi="宋体" w:cs="宋体"/>
      <w:sz w:val="24"/>
    </w:rPr>
  </w:style>
  <w:style w:type="paragraph" w:customStyle="1" w:styleId="CharCharChar1Char">
    <w:name w:val="Char Char Char1 Char"/>
    <w:basedOn w:val="a"/>
    <w:qFormat/>
    <w:rsid w:val="00C66F02"/>
    <w:pPr>
      <w:widowControl/>
      <w:spacing w:after="160" w:line="240" w:lineRule="exact"/>
      <w:jc w:val="left"/>
    </w:pPr>
  </w:style>
  <w:style w:type="paragraph" w:customStyle="1" w:styleId="50">
    <w:name w:val="标题5"/>
    <w:basedOn w:val="a"/>
    <w:next w:val="a"/>
    <w:qFormat/>
    <w:rsid w:val="00C66F02"/>
    <w:pPr>
      <w:keepNext/>
      <w:widowControl/>
      <w:spacing w:before="100" w:beforeAutospacing="1" w:after="100" w:afterAutospacing="1" w:line="240" w:lineRule="exact"/>
      <w:ind w:firstLineChars="150" w:firstLine="360"/>
      <w:jc w:val="left"/>
    </w:pPr>
  </w:style>
  <w:style w:type="paragraph" w:customStyle="1" w:styleId="p0">
    <w:name w:val="p0"/>
    <w:basedOn w:val="a"/>
    <w:qFormat/>
    <w:rsid w:val="00C66F02"/>
    <w:pPr>
      <w:widowControl/>
      <w:spacing w:line="365" w:lineRule="atLeast"/>
      <w:ind w:left="1"/>
      <w:textAlignment w:val="bottom"/>
    </w:pPr>
    <w:rPr>
      <w:kern w:val="0"/>
      <w:sz w:val="20"/>
    </w:rPr>
  </w:style>
  <w:style w:type="paragraph" w:customStyle="1" w:styleId="p15">
    <w:name w:val="p15"/>
    <w:basedOn w:val="a"/>
    <w:qFormat/>
    <w:rsid w:val="00C66F02"/>
    <w:pPr>
      <w:widowControl/>
    </w:pPr>
    <w:rPr>
      <w:kern w:val="0"/>
      <w:szCs w:val="21"/>
    </w:rPr>
  </w:style>
  <w:style w:type="paragraph" w:customStyle="1" w:styleId="12">
    <w:name w:val="列出段落1"/>
    <w:basedOn w:val="a"/>
    <w:uiPriority w:val="34"/>
    <w:qFormat/>
    <w:rsid w:val="00C66F02"/>
    <w:pPr>
      <w:ind w:firstLineChars="200" w:firstLine="420"/>
    </w:pPr>
  </w:style>
  <w:style w:type="paragraph" w:customStyle="1" w:styleId="Char1CharCharChar">
    <w:name w:val="Char1 Char Char Char"/>
    <w:basedOn w:val="a"/>
    <w:qFormat/>
    <w:rsid w:val="00C66F02"/>
    <w:pPr>
      <w:spacing w:line="360" w:lineRule="auto"/>
    </w:pPr>
  </w:style>
  <w:style w:type="paragraph" w:customStyle="1" w:styleId="w1">
    <w:name w:val="w1"/>
    <w:basedOn w:val="a"/>
    <w:qFormat/>
    <w:rsid w:val="00C66F02"/>
    <w:pPr>
      <w:spacing w:line="360" w:lineRule="exact"/>
      <w:ind w:firstLineChars="196" w:firstLine="551"/>
    </w:pPr>
    <w:rPr>
      <w:rFonts w:ascii="仿宋_GB2312" w:eastAsia="仿宋_GB2312" w:hAnsi="宋体" w:cs="宋体"/>
      <w:b/>
      <w:sz w:val="28"/>
      <w:szCs w:val="28"/>
    </w:rPr>
  </w:style>
  <w:style w:type="paragraph" w:customStyle="1" w:styleId="reader-word-layerreader-word-s1-14">
    <w:name w:val="reader-word-layer reader-word-s1-14"/>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1">
    <w:name w:val="reader-word-layer reader-word-s2-1"/>
    <w:basedOn w:val="a"/>
    <w:qFormat/>
    <w:rsid w:val="00C66F02"/>
    <w:pPr>
      <w:widowControl/>
      <w:spacing w:before="100" w:beforeAutospacing="1" w:after="100" w:afterAutospacing="1"/>
      <w:jc w:val="left"/>
    </w:pPr>
    <w:rPr>
      <w:rFonts w:ascii="宋体" w:hAnsi="宋体" w:cs="宋体"/>
      <w:kern w:val="0"/>
      <w:sz w:val="24"/>
    </w:rPr>
  </w:style>
  <w:style w:type="paragraph" w:customStyle="1" w:styleId="msonormalcxspmiddle">
    <w:name w:val="msonormalcxspmiddle"/>
    <w:basedOn w:val="a"/>
    <w:qFormat/>
    <w:rsid w:val="00C66F0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rsid w:val="00C66F02"/>
  </w:style>
  <w:style w:type="character" w:customStyle="1" w:styleId="Char0">
    <w:name w:val="批注文字 Char"/>
    <w:basedOn w:val="a0"/>
    <w:link w:val="a6"/>
    <w:uiPriority w:val="99"/>
    <w:qFormat/>
    <w:rsid w:val="00C66F02"/>
    <w:rPr>
      <w:kern w:val="2"/>
      <w:sz w:val="21"/>
    </w:rPr>
  </w:style>
  <w:style w:type="character" w:customStyle="1" w:styleId="font121">
    <w:name w:val="font121"/>
    <w:basedOn w:val="a0"/>
    <w:qFormat/>
    <w:rsid w:val="00C66F02"/>
    <w:rPr>
      <w:sz w:val="18"/>
      <w:szCs w:val="18"/>
    </w:rPr>
  </w:style>
  <w:style w:type="paragraph" w:customStyle="1" w:styleId="p16">
    <w:name w:val="p16"/>
    <w:basedOn w:val="a"/>
    <w:qFormat/>
    <w:rsid w:val="00C66F02"/>
    <w:pPr>
      <w:widowControl/>
    </w:pPr>
    <w:rPr>
      <w:rFonts w:ascii="宋体" w:hAnsi="宋体" w:cs="宋体"/>
      <w:kern w:val="0"/>
      <w:szCs w:val="21"/>
    </w:rPr>
  </w:style>
  <w:style w:type="paragraph" w:customStyle="1" w:styleId="p17">
    <w:name w:val="p17"/>
    <w:basedOn w:val="a"/>
    <w:qFormat/>
    <w:rsid w:val="00C66F02"/>
    <w:pPr>
      <w:widowControl/>
      <w:jc w:val="left"/>
    </w:pPr>
    <w:rPr>
      <w:rFonts w:ascii="宋体" w:hAnsi="宋体" w:cs="宋体"/>
      <w:kern w:val="0"/>
      <w:sz w:val="24"/>
    </w:rPr>
  </w:style>
  <w:style w:type="character" w:customStyle="1" w:styleId="3Char0">
    <w:name w:val="正文文本 3 Char"/>
    <w:basedOn w:val="a0"/>
    <w:link w:val="30"/>
    <w:qFormat/>
    <w:rsid w:val="00C66F02"/>
    <w:rPr>
      <w:rFonts w:eastAsia="宋体"/>
      <w:kern w:val="2"/>
      <w:sz w:val="16"/>
      <w:szCs w:val="16"/>
      <w:lang w:val="en-US" w:eastAsia="zh-CN" w:bidi="ar-SA"/>
    </w:rPr>
  </w:style>
  <w:style w:type="paragraph" w:customStyle="1" w:styleId="NewNewNew">
    <w:name w:val="正文 New New New"/>
    <w:qFormat/>
    <w:rsid w:val="00C66F02"/>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C66F02"/>
    <w:pPr>
      <w:adjustRightInd w:val="0"/>
      <w:snapToGrid w:val="0"/>
      <w:spacing w:line="360" w:lineRule="auto"/>
      <w:ind w:firstLineChars="200" w:firstLine="200"/>
    </w:pPr>
  </w:style>
  <w:style w:type="paragraph" w:customStyle="1" w:styleId="style1">
    <w:name w:val="style1"/>
    <w:basedOn w:val="a"/>
    <w:qFormat/>
    <w:rsid w:val="00C66F02"/>
    <w:pPr>
      <w:widowControl/>
      <w:spacing w:before="100" w:beforeAutospacing="1" w:after="100" w:afterAutospacing="1"/>
      <w:jc w:val="left"/>
    </w:pPr>
    <w:rPr>
      <w:rFonts w:ascii="宋体" w:hAnsi="宋体"/>
      <w:kern w:val="0"/>
      <w:sz w:val="18"/>
    </w:rPr>
  </w:style>
  <w:style w:type="paragraph" w:customStyle="1" w:styleId="CharCharCharChar">
    <w:name w:val="Char Char Char Char"/>
    <w:basedOn w:val="a"/>
    <w:qFormat/>
    <w:rsid w:val="00C66F02"/>
  </w:style>
  <w:style w:type="character" w:customStyle="1" w:styleId="15">
    <w:name w:val="15"/>
    <w:basedOn w:val="a0"/>
    <w:qFormat/>
    <w:rsid w:val="00C66F02"/>
    <w:rPr>
      <w:rFonts w:ascii="Times New Roman" w:hAnsi="Times New Roman" w:cs="Times New Roman" w:hint="default"/>
      <w:b/>
      <w:bCs/>
      <w:sz w:val="20"/>
      <w:szCs w:val="20"/>
    </w:rPr>
  </w:style>
  <w:style w:type="character" w:customStyle="1" w:styleId="CharacterStyle2">
    <w:name w:val="Character Style 2"/>
    <w:qFormat/>
    <w:rsid w:val="00C66F02"/>
    <w:rPr>
      <w:rFonts w:cs="Times New Roman"/>
    </w:rPr>
  </w:style>
  <w:style w:type="paragraph" w:customStyle="1" w:styleId="Style10">
    <w:name w:val="Style 1"/>
    <w:qFormat/>
    <w:rsid w:val="00C66F02"/>
    <w:pPr>
      <w:widowControl w:val="0"/>
      <w:autoSpaceDE w:val="0"/>
      <w:autoSpaceDN w:val="0"/>
    </w:pPr>
    <w:rPr>
      <w:sz w:val="24"/>
      <w:szCs w:val="24"/>
      <w:lang w:bidi="hi-IN"/>
    </w:rPr>
  </w:style>
  <w:style w:type="character" w:customStyle="1" w:styleId="apple-converted-space">
    <w:name w:val="apple-converted-space"/>
    <w:basedOn w:val="a0"/>
    <w:qFormat/>
    <w:rsid w:val="00C66F02"/>
  </w:style>
  <w:style w:type="paragraph" w:customStyle="1" w:styleId="110">
    <w:name w:val="列出段落11"/>
    <w:basedOn w:val="a"/>
    <w:uiPriority w:val="34"/>
    <w:qFormat/>
    <w:rsid w:val="00C66F02"/>
    <w:pPr>
      <w:ind w:firstLineChars="200" w:firstLine="420"/>
    </w:pPr>
    <w:rPr>
      <w:rFonts w:ascii="Calibri" w:hAnsi="Calibri" w:cs="黑体"/>
      <w:szCs w:val="22"/>
    </w:rPr>
  </w:style>
  <w:style w:type="character" w:customStyle="1" w:styleId="HeaderChar">
    <w:name w:val="Header Char"/>
    <w:basedOn w:val="a0"/>
    <w:semiHidden/>
    <w:qFormat/>
    <w:locked/>
    <w:rsid w:val="00C66F02"/>
    <w:rPr>
      <w:rFonts w:eastAsia="宋体"/>
      <w:kern w:val="2"/>
      <w:sz w:val="18"/>
      <w:szCs w:val="18"/>
      <w:lang w:val="en-US" w:eastAsia="zh-CN" w:bidi="ar-SA"/>
    </w:rPr>
  </w:style>
  <w:style w:type="character" w:customStyle="1" w:styleId="FooterChar">
    <w:name w:val="Footer Char"/>
    <w:basedOn w:val="a0"/>
    <w:semiHidden/>
    <w:qFormat/>
    <w:locked/>
    <w:rsid w:val="00C66F02"/>
    <w:rPr>
      <w:rFonts w:eastAsia="宋体"/>
      <w:kern w:val="2"/>
      <w:sz w:val="18"/>
      <w:szCs w:val="18"/>
      <w:lang w:val="en-US" w:eastAsia="zh-CN" w:bidi="ar-SA"/>
    </w:rPr>
  </w:style>
  <w:style w:type="paragraph" w:customStyle="1" w:styleId="p18">
    <w:name w:val="p18"/>
    <w:basedOn w:val="a"/>
    <w:qFormat/>
    <w:rsid w:val="00C66F02"/>
    <w:pPr>
      <w:widowControl/>
    </w:pPr>
    <w:rPr>
      <w:kern w:val="0"/>
      <w:szCs w:val="21"/>
    </w:rPr>
  </w:style>
  <w:style w:type="paragraph" w:styleId="af8">
    <w:name w:val="List Paragraph"/>
    <w:basedOn w:val="a"/>
    <w:qFormat/>
    <w:rsid w:val="00C66F02"/>
    <w:pPr>
      <w:ind w:firstLineChars="200" w:firstLine="420"/>
    </w:pPr>
    <w:rPr>
      <w:rFonts w:ascii="Calibri" w:hAnsi="Calibri"/>
      <w:szCs w:val="22"/>
    </w:rPr>
  </w:style>
  <w:style w:type="character" w:customStyle="1" w:styleId="2Char0">
    <w:name w:val="正文文本 2 Char"/>
    <w:basedOn w:val="a0"/>
    <w:link w:val="22"/>
    <w:qFormat/>
    <w:rsid w:val="00C66F02"/>
    <w:rPr>
      <w:kern w:val="2"/>
      <w:sz w:val="21"/>
      <w:szCs w:val="24"/>
    </w:rPr>
  </w:style>
  <w:style w:type="character" w:customStyle="1" w:styleId="Char8">
    <w:name w:val="副标题 Char"/>
    <w:basedOn w:val="a0"/>
    <w:link w:val="ae"/>
    <w:qFormat/>
    <w:rsid w:val="00C66F02"/>
    <w:rPr>
      <w:rFonts w:ascii="Cambria" w:hAnsi="Cambria"/>
      <w:b/>
      <w:bCs/>
      <w:kern w:val="28"/>
      <w:sz w:val="32"/>
      <w:szCs w:val="32"/>
    </w:rPr>
  </w:style>
  <w:style w:type="character" w:customStyle="1" w:styleId="CharChar0">
    <w:name w:val="Char Char"/>
    <w:basedOn w:val="a0"/>
    <w:qFormat/>
    <w:locked/>
    <w:rsid w:val="00C66F02"/>
    <w:rPr>
      <w:rFonts w:ascii="Cambria" w:hAnsi="Cambria" w:cs="Times New Roman"/>
      <w:b/>
      <w:bCs/>
      <w:kern w:val="28"/>
      <w:sz w:val="32"/>
      <w:szCs w:val="32"/>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C66F02"/>
    <w:pPr>
      <w:widowControl/>
      <w:spacing w:after="160" w:line="240" w:lineRule="exact"/>
      <w:jc w:val="left"/>
    </w:pPr>
  </w:style>
  <w:style w:type="character" w:customStyle="1" w:styleId="Char10">
    <w:name w:val="副标题 Char1"/>
    <w:basedOn w:val="a0"/>
    <w:link w:val="ae"/>
    <w:qFormat/>
    <w:rsid w:val="00C66F02"/>
    <w:rPr>
      <w:rFonts w:ascii="Cambria" w:hAnsi="Cambria" w:cs="Times New Roman"/>
      <w:b/>
      <w:bCs/>
      <w:kern w:val="28"/>
      <w:sz w:val="32"/>
      <w:szCs w:val="32"/>
    </w:rPr>
  </w:style>
  <w:style w:type="paragraph" w:styleId="af9">
    <w:name w:val="No Spacing"/>
    <w:link w:val="Char9"/>
    <w:uiPriority w:val="1"/>
    <w:qFormat/>
    <w:rsid w:val="00C66F02"/>
    <w:pPr>
      <w:widowControl w:val="0"/>
      <w:jc w:val="both"/>
    </w:pPr>
    <w:rPr>
      <w:kern w:val="2"/>
      <w:sz w:val="21"/>
      <w:szCs w:val="24"/>
    </w:rPr>
  </w:style>
  <w:style w:type="character" w:customStyle="1" w:styleId="Char9">
    <w:name w:val="无间隔 Char"/>
    <w:basedOn w:val="a0"/>
    <w:link w:val="af9"/>
    <w:uiPriority w:val="1"/>
    <w:qFormat/>
    <w:rsid w:val="00C66F02"/>
    <w:rPr>
      <w:kern w:val="2"/>
      <w:sz w:val="21"/>
      <w:szCs w:val="24"/>
      <w:lang w:val="en-US" w:eastAsia="zh-CN" w:bidi="ar-SA"/>
    </w:rPr>
  </w:style>
  <w:style w:type="paragraph" w:customStyle="1" w:styleId="NewNew">
    <w:name w:val="正文 New New"/>
    <w:qFormat/>
    <w:rsid w:val="00C66F02"/>
    <w:pPr>
      <w:widowControl w:val="0"/>
      <w:jc w:val="both"/>
    </w:pPr>
    <w:rPr>
      <w:kern w:val="2"/>
      <w:sz w:val="21"/>
    </w:rPr>
  </w:style>
  <w:style w:type="character" w:customStyle="1" w:styleId="Char">
    <w:name w:val="文档结构图 Char"/>
    <w:basedOn w:val="a0"/>
    <w:link w:val="a4"/>
    <w:qFormat/>
    <w:rsid w:val="00C66F02"/>
    <w:rPr>
      <w:rFonts w:ascii="宋体"/>
      <w:kern w:val="2"/>
      <w:sz w:val="18"/>
      <w:szCs w:val="18"/>
    </w:rPr>
  </w:style>
  <w:style w:type="paragraph" w:customStyle="1" w:styleId="120">
    <w:name w:val="样式 标题 1 + 两端对齐 首行缩进:  2 字符"/>
    <w:basedOn w:val="1"/>
    <w:qFormat/>
    <w:rsid w:val="00C66F02"/>
    <w:pPr>
      <w:spacing w:line="240" w:lineRule="auto"/>
    </w:pPr>
    <w:rPr>
      <w:rFonts w:eastAsia="方正大标宋简体" w:cs="宋体"/>
      <w:szCs w:val="20"/>
    </w:rPr>
  </w:style>
  <w:style w:type="paragraph" w:customStyle="1" w:styleId="121">
    <w:name w:val="样式 标题 1 + 首行缩进:  2 字符"/>
    <w:basedOn w:val="1"/>
    <w:qFormat/>
    <w:rsid w:val="00C66F02"/>
    <w:pPr>
      <w:spacing w:line="240" w:lineRule="auto"/>
      <w:jc w:val="center"/>
    </w:pPr>
    <w:rPr>
      <w:rFonts w:eastAsia="方正大标宋简体" w:cs="宋体"/>
      <w:szCs w:val="20"/>
    </w:rPr>
  </w:style>
  <w:style w:type="character" w:customStyle="1" w:styleId="Char5">
    <w:name w:val="脚注文本 Char"/>
    <w:basedOn w:val="a0"/>
    <w:link w:val="af"/>
    <w:uiPriority w:val="99"/>
    <w:qFormat/>
    <w:rsid w:val="00C66F02"/>
    <w:rPr>
      <w:rFonts w:ascii="等线" w:eastAsia="等线" w:hAnsi="等线" w:cs="黑体"/>
      <w:kern w:val="2"/>
      <w:sz w:val="18"/>
      <w:szCs w:val="18"/>
    </w:rPr>
  </w:style>
  <w:style w:type="character" w:customStyle="1" w:styleId="NormalCharacter">
    <w:name w:val="NormalCharacter"/>
    <w:qFormat/>
    <w:rsid w:val="00C66F02"/>
  </w:style>
  <w:style w:type="paragraph" w:customStyle="1" w:styleId="210">
    <w:name w:val="正文首行缩进 21"/>
    <w:basedOn w:val="a"/>
    <w:next w:val="af0"/>
    <w:qFormat/>
    <w:rsid w:val="00C66F02"/>
    <w:pPr>
      <w:widowControl/>
      <w:ind w:leftChars="200" w:left="200" w:firstLineChars="200" w:firstLine="200"/>
      <w:jc w:val="left"/>
    </w:pPr>
    <w:rPr>
      <w:rFonts w:ascii="Calibri" w:eastAsia="仿宋_GB2312" w:hAnsi="Calibri" w:cs="Calibri"/>
      <w:kern w:val="0"/>
      <w:sz w:val="24"/>
    </w:rPr>
  </w:style>
  <w:style w:type="paragraph" w:customStyle="1" w:styleId="111">
    <w:name w:val="普通(网站)11"/>
    <w:basedOn w:val="a"/>
    <w:qFormat/>
    <w:rsid w:val="00C66F02"/>
    <w:pPr>
      <w:widowControl/>
      <w:spacing w:before="100" w:beforeAutospacing="1" w:after="100" w:afterAutospacing="1"/>
      <w:jc w:val="left"/>
    </w:pPr>
    <w:rPr>
      <w:rFonts w:ascii="宋体" w:hAnsi="宋体" w:cs="宋体"/>
      <w:kern w:val="0"/>
      <w:sz w:val="24"/>
    </w:rPr>
  </w:style>
  <w:style w:type="character" w:customStyle="1" w:styleId="Char6">
    <w:name w:val="标题 Char"/>
    <w:basedOn w:val="a0"/>
    <w:link w:val="af1"/>
    <w:qFormat/>
    <w:rsid w:val="00C66F02"/>
    <w:rPr>
      <w:rFonts w:ascii="Arial" w:hAnsi="Arial"/>
      <w:b/>
      <w:kern w:val="2"/>
      <w:sz w:val="32"/>
      <w:szCs w:val="24"/>
    </w:rPr>
  </w:style>
  <w:style w:type="character" w:customStyle="1" w:styleId="Char1">
    <w:name w:val="正文文本缩进 Char"/>
    <w:basedOn w:val="a0"/>
    <w:link w:val="a8"/>
    <w:qFormat/>
    <w:rsid w:val="00C66F02"/>
    <w:rPr>
      <w:rFonts w:eastAsia="仿宋_GB2312"/>
      <w:kern w:val="2"/>
      <w:sz w:val="32"/>
      <w:szCs w:val="24"/>
    </w:rPr>
  </w:style>
  <w:style w:type="character" w:customStyle="1" w:styleId="2Char1">
    <w:name w:val="正文首行缩进 2 Char"/>
    <w:basedOn w:val="Char1"/>
    <w:link w:val="23"/>
    <w:uiPriority w:val="99"/>
    <w:qFormat/>
    <w:rsid w:val="00C66F02"/>
    <w:rPr>
      <w:rFonts w:ascii="Calibri" w:hAnsi="Calibri"/>
      <w:sz w:val="21"/>
    </w:rPr>
  </w:style>
  <w:style w:type="character" w:customStyle="1" w:styleId="HTMLChar">
    <w:name w:val="HTML 预设格式 Char"/>
    <w:basedOn w:val="a0"/>
    <w:link w:val="HTML"/>
    <w:uiPriority w:val="99"/>
    <w:qFormat/>
    <w:rsid w:val="00C66F02"/>
    <w:rPr>
      <w:rFonts w:ascii="宋体" w:hAnsi="宋体" w:cs="宋体"/>
      <w:sz w:val="24"/>
      <w:szCs w:val="24"/>
    </w:rPr>
  </w:style>
  <w:style w:type="paragraph" w:customStyle="1" w:styleId="ListParagraph1">
    <w:name w:val="List Paragraph1"/>
    <w:basedOn w:val="a"/>
    <w:qFormat/>
    <w:rsid w:val="00C66F02"/>
    <w:pPr>
      <w:widowControl/>
      <w:ind w:firstLineChars="200" w:firstLine="420"/>
    </w:pPr>
    <w:rPr>
      <w:rFonts w:ascii="Calibri" w:hAnsi="Calibri" w:cs="Calibri"/>
      <w:szCs w:val="21"/>
    </w:rPr>
  </w:style>
  <w:style w:type="paragraph" w:customStyle="1" w:styleId="24">
    <w:name w:val="列出段落2"/>
    <w:basedOn w:val="a"/>
    <w:uiPriority w:val="99"/>
    <w:unhideWhenUsed/>
    <w:qFormat/>
    <w:rsid w:val="00C66F02"/>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Char2">
    <w:name w:val="纯文本 Char"/>
    <w:basedOn w:val="a0"/>
    <w:link w:val="a9"/>
    <w:uiPriority w:val="99"/>
    <w:qFormat/>
    <w:locked/>
    <w:rsid w:val="00C66F02"/>
    <w:rPr>
      <w:rFonts w:ascii="宋体" w:hAnsi="Courier New"/>
      <w:kern w:val="2"/>
      <w:sz w:val="21"/>
      <w:szCs w:val="24"/>
    </w:rPr>
  </w:style>
  <w:style w:type="character" w:customStyle="1" w:styleId="font51">
    <w:name w:val="font51"/>
    <w:basedOn w:val="a0"/>
    <w:qFormat/>
    <w:rsid w:val="00C66F02"/>
    <w:rPr>
      <w:rFonts w:ascii="仿宋" w:eastAsia="仿宋" w:hAnsi="仿宋" w:cs="仿宋" w:hint="eastAsia"/>
      <w:color w:val="000000"/>
      <w:sz w:val="32"/>
      <w:szCs w:val="32"/>
      <w:u w:val="none"/>
    </w:rPr>
  </w:style>
  <w:style w:type="character" w:customStyle="1" w:styleId="font41">
    <w:name w:val="font41"/>
    <w:basedOn w:val="a0"/>
    <w:qFormat/>
    <w:rsid w:val="00C66F02"/>
    <w:rPr>
      <w:rFonts w:ascii="仿宋" w:eastAsia="仿宋" w:hAnsi="仿宋" w:cs="仿宋" w:hint="eastAsia"/>
      <w:color w:val="0C0C0C"/>
      <w:sz w:val="32"/>
      <w:szCs w:val="32"/>
      <w:u w:val="none"/>
    </w:rPr>
  </w:style>
  <w:style w:type="character" w:customStyle="1" w:styleId="4Char">
    <w:name w:val="标题 4 Char"/>
    <w:basedOn w:val="a0"/>
    <w:link w:val="4"/>
    <w:qFormat/>
    <w:rsid w:val="00C66F02"/>
    <w:rPr>
      <w:rFonts w:ascii="Cambria" w:hAnsi="Cambria"/>
      <w:b/>
      <w:bCs/>
      <w:kern w:val="2"/>
      <w:sz w:val="28"/>
      <w:szCs w:val="28"/>
    </w:rPr>
  </w:style>
  <w:style w:type="character" w:customStyle="1" w:styleId="font31">
    <w:name w:val="font31"/>
    <w:qFormat/>
    <w:rsid w:val="00C66F02"/>
    <w:rPr>
      <w:rFonts w:ascii="黑体" w:eastAsia="黑体" w:hAnsi="宋体" w:cs="黑体" w:hint="eastAsia"/>
      <w:b/>
      <w:color w:val="000000"/>
      <w:sz w:val="24"/>
      <w:szCs w:val="24"/>
      <w:u w:val="none"/>
    </w:rPr>
  </w:style>
  <w:style w:type="paragraph" w:customStyle="1" w:styleId="Bodytext2">
    <w:name w:val="Body text (2)"/>
    <w:basedOn w:val="a"/>
    <w:qFormat/>
    <w:rsid w:val="00C66F02"/>
    <w:pPr>
      <w:shd w:val="clear" w:color="auto" w:fill="FFFFFF"/>
      <w:spacing w:line="533" w:lineRule="exact"/>
      <w:jc w:val="distribute"/>
    </w:pPr>
    <w:rPr>
      <w:rFonts w:ascii="PMingLiU" w:eastAsia="PMingLiU" w:hAnsi="PMingLiU" w:cs="PMingLiU"/>
      <w:sz w:val="28"/>
      <w:szCs w:val="28"/>
    </w:rPr>
  </w:style>
  <w:style w:type="paragraph" w:customStyle="1" w:styleId="13">
    <w:name w:val="引文目录1"/>
    <w:qFormat/>
    <w:rsid w:val="00C66F02"/>
    <w:pPr>
      <w:ind w:leftChars="200" w:left="420"/>
    </w:pPr>
    <w:rPr>
      <w:sz w:val="32"/>
      <w:szCs w:val="32"/>
    </w:rPr>
  </w:style>
  <w:style w:type="paragraph" w:customStyle="1" w:styleId="25">
    <w:name w:val="普通(网站)2"/>
    <w:basedOn w:val="a"/>
    <w:qFormat/>
    <w:rsid w:val="00C66F02"/>
    <w:pPr>
      <w:widowControl/>
      <w:spacing w:before="100" w:beforeAutospacing="1" w:after="100" w:afterAutospacing="1"/>
      <w:jc w:val="left"/>
    </w:pPr>
    <w:rPr>
      <w:rFonts w:ascii="宋体" w:hAnsi="宋体" w:cs="宋体"/>
      <w:kern w:val="0"/>
      <w:sz w:val="24"/>
    </w:rPr>
  </w:style>
  <w:style w:type="character" w:customStyle="1" w:styleId="5Char">
    <w:name w:val="标题 5 Char"/>
    <w:basedOn w:val="a0"/>
    <w:link w:val="5"/>
    <w:semiHidden/>
    <w:qFormat/>
    <w:rsid w:val="00C66F02"/>
    <w:rPr>
      <w:b/>
      <w:bCs/>
      <w:kern w:val="2"/>
      <w:sz w:val="28"/>
      <w:szCs w:val="28"/>
    </w:rPr>
  </w:style>
  <w:style w:type="paragraph" w:customStyle="1" w:styleId="TableOfAuthoring">
    <w:name w:val="TableOfAuthoring"/>
    <w:basedOn w:val="a"/>
    <w:next w:val="a"/>
    <w:qFormat/>
    <w:rsid w:val="00C66F02"/>
    <w:pPr>
      <w:ind w:leftChars="200" w:left="420"/>
      <w:textAlignment w:val="baseline"/>
    </w:pPr>
  </w:style>
  <w:style w:type="paragraph" w:customStyle="1" w:styleId="Heading5">
    <w:name w:val="Heading5"/>
    <w:basedOn w:val="a"/>
    <w:next w:val="a"/>
    <w:qFormat/>
    <w:rsid w:val="00C66F02"/>
    <w:pPr>
      <w:snapToGrid w:val="0"/>
      <w:spacing w:line="360" w:lineRule="auto"/>
      <w:ind w:firstLineChars="200" w:firstLine="200"/>
      <w:textAlignment w:val="baseline"/>
    </w:pPr>
    <w:rPr>
      <w:rFonts w:ascii="仿宋_GB2312" w:eastAsia="仿宋_GB2312" w:hAnsi="Calibri"/>
      <w:sz w:val="32"/>
      <w:szCs w:val="28"/>
    </w:rPr>
  </w:style>
  <w:style w:type="paragraph" w:customStyle="1" w:styleId="BodyTextFirstIndent21">
    <w:name w:val="Body Text First Indent 21"/>
    <w:basedOn w:val="a"/>
    <w:qFormat/>
    <w:rsid w:val="00C66F02"/>
    <w:pPr>
      <w:spacing w:after="120"/>
      <w:ind w:leftChars="200" w:left="420" w:firstLineChars="200" w:firstLine="420"/>
    </w:pPr>
  </w:style>
  <w:style w:type="paragraph" w:customStyle="1" w:styleId="14">
    <w:name w:val="无间隔1"/>
    <w:qFormat/>
    <w:rsid w:val="007B4545"/>
    <w:pPr>
      <w:widowControl w:val="0"/>
      <w:ind w:firstLine="200"/>
      <w:jc w:val="both"/>
    </w:pPr>
    <w:rPr>
      <w:rFonts w:ascii="Calibri" w:eastAsia="Calibri" w:hAnsi="Calibri" w:cs="Calibri"/>
      <w:color w:val="000000"/>
      <w:kern w:val="2"/>
      <w:sz w:val="21"/>
      <w:szCs w:val="21"/>
    </w:rPr>
  </w:style>
  <w:style w:type="paragraph" w:styleId="17">
    <w:name w:val="toc 1"/>
    <w:basedOn w:val="a"/>
    <w:next w:val="a"/>
    <w:uiPriority w:val="39"/>
    <w:unhideWhenUsed/>
    <w:rsid w:val="00B36C89"/>
  </w:style>
  <w:style w:type="paragraph" w:styleId="32">
    <w:name w:val="toc 3"/>
    <w:basedOn w:val="a"/>
    <w:next w:val="a"/>
    <w:uiPriority w:val="39"/>
    <w:unhideWhenUsed/>
    <w:rsid w:val="00B36C89"/>
    <w:pPr>
      <w:ind w:leftChars="400" w:left="840"/>
    </w:pPr>
  </w:style>
  <w:style w:type="paragraph" w:customStyle="1" w:styleId="BodyText">
    <w:name w:val="BodyText"/>
    <w:basedOn w:val="a"/>
    <w:qFormat/>
    <w:rsid w:val="00393EA2"/>
    <w:pPr>
      <w:spacing w:after="120"/>
      <w:textAlignment w:val="baseline"/>
    </w:pPr>
    <w:rPr>
      <w:szCs w:val="20"/>
    </w:rPr>
  </w:style>
  <w:style w:type="paragraph" w:customStyle="1" w:styleId="CharCharChar">
    <w:name w:val="二级标题 Char Char Char"/>
    <w:basedOn w:val="a"/>
    <w:next w:val="a"/>
    <w:rsid w:val="00393EA2"/>
    <w:pPr>
      <w:ind w:firstLineChars="200" w:firstLine="200"/>
    </w:pPr>
    <w:rPr>
      <w:rFonts w:eastAsia="Times New Roman"/>
      <w:kern w:val="0"/>
      <w:sz w:val="20"/>
    </w:rPr>
  </w:style>
  <w:style w:type="paragraph" w:customStyle="1" w:styleId="afa">
    <w:name w:val="文本"/>
    <w:basedOn w:val="a"/>
    <w:next w:val="a"/>
    <w:rsid w:val="00AA217A"/>
    <w:pPr>
      <w:spacing w:line="360" w:lineRule="auto"/>
    </w:pPr>
    <w:rPr>
      <w:rFonts w:ascii="宋体"/>
      <w:spacing w:val="4"/>
      <w:sz w:val="24"/>
    </w:rPr>
  </w:style>
  <w:style w:type="paragraph" w:customStyle="1" w:styleId="TOAHeading">
    <w:name w:val="TOAHeading"/>
    <w:basedOn w:val="a"/>
    <w:next w:val="a"/>
    <w:rsid w:val="00AA217A"/>
    <w:pPr>
      <w:spacing w:before="120" w:after="100" w:afterAutospacing="1"/>
      <w:textAlignment w:val="baseline"/>
    </w:pPr>
    <w:rPr>
      <w:rFonts w:ascii="Arial" w:hAnsi="Arial" w:cs="Arial"/>
      <w:sz w:val="24"/>
    </w:rPr>
  </w:style>
  <w:style w:type="paragraph" w:customStyle="1" w:styleId="211">
    <w:name w:val="正文文本首行缩进 21"/>
    <w:basedOn w:val="a"/>
    <w:rsid w:val="00AA217A"/>
    <w:pPr>
      <w:spacing w:before="100" w:beforeAutospacing="1" w:after="100" w:afterAutospacing="1"/>
      <w:ind w:leftChars="200" w:left="200" w:firstLineChars="200" w:firstLine="420"/>
    </w:pPr>
    <w:rPr>
      <w:rFonts w:ascii="Calibri" w:hAnsi="Calibri"/>
      <w:szCs w:val="21"/>
    </w:rPr>
  </w:style>
  <w:style w:type="paragraph" w:customStyle="1" w:styleId="afb">
    <w:name w:val="普通段落"/>
    <w:qFormat/>
    <w:rsid w:val="00965B5D"/>
    <w:pPr>
      <w:widowControl w:val="0"/>
      <w:spacing w:line="560" w:lineRule="exact"/>
      <w:ind w:firstLineChars="200" w:firstLine="420"/>
      <w:jc w:val="both"/>
    </w:pPr>
    <w:rPr>
      <w:rFonts w:ascii="宋体" w:eastAsia="仿宋_GB2312" w:hAnsi="宋体"/>
      <w:sz w:val="32"/>
    </w:rPr>
  </w:style>
  <w:style w:type="paragraph" w:customStyle="1" w:styleId="UserStyle0">
    <w:name w:val="UserStyle_0"/>
    <w:basedOn w:val="a"/>
    <w:next w:val="HtmlNormal"/>
    <w:rsid w:val="00E54056"/>
    <w:pPr>
      <w:widowControl/>
      <w:spacing w:before="100" w:beforeAutospacing="1" w:after="100" w:afterAutospacing="1"/>
      <w:ind w:leftChars="200" w:left="200" w:firstLineChars="200" w:firstLine="200"/>
      <w:jc w:val="left"/>
      <w:textAlignment w:val="baseline"/>
    </w:pPr>
    <w:rPr>
      <w:rFonts w:ascii="Calibri" w:eastAsia="仿宋_GB2312" w:hAnsi="Calibri"/>
      <w:kern w:val="0"/>
      <w:sz w:val="24"/>
    </w:rPr>
  </w:style>
  <w:style w:type="paragraph" w:customStyle="1" w:styleId="HtmlNormal">
    <w:name w:val="HtmlNormal"/>
    <w:basedOn w:val="a"/>
    <w:next w:val="a"/>
    <w:rsid w:val="00E54056"/>
    <w:pPr>
      <w:spacing w:before="100" w:beforeAutospacing="1" w:after="100" w:afterAutospacing="1"/>
      <w:jc w:val="left"/>
      <w:textAlignment w:val="baseline"/>
    </w:pPr>
    <w:rPr>
      <w:rFonts w:ascii="Calibri" w:hAnsi="Calibri"/>
      <w:kern w:val="0"/>
      <w:sz w:val="24"/>
    </w:rPr>
  </w:style>
  <w:style w:type="paragraph" w:customStyle="1" w:styleId="Heading21">
    <w:name w:val="Heading #2|1"/>
    <w:basedOn w:val="a"/>
    <w:qFormat/>
    <w:rsid w:val="007F4EE1"/>
    <w:pPr>
      <w:spacing w:after="280" w:line="661" w:lineRule="exact"/>
      <w:jc w:val="center"/>
      <w:outlineLvl w:val="1"/>
    </w:pPr>
    <w:rPr>
      <w:rFonts w:ascii="宋体" w:hAnsi="宋体" w:cs="宋体"/>
      <w:sz w:val="40"/>
      <w:szCs w:val="40"/>
      <w:lang w:val="zh-TW" w:eastAsia="zh-TW" w:bidi="zh-TW"/>
    </w:rPr>
  </w:style>
  <w:style w:type="paragraph" w:customStyle="1" w:styleId="Bodytext1">
    <w:name w:val="Body text|1"/>
    <w:basedOn w:val="a"/>
    <w:qFormat/>
    <w:rsid w:val="007F4EE1"/>
    <w:pPr>
      <w:spacing w:line="425" w:lineRule="auto"/>
      <w:ind w:firstLine="400"/>
    </w:pPr>
    <w:rPr>
      <w:rFonts w:ascii="宋体" w:hAnsi="宋体" w:cs="宋体"/>
      <w:sz w:val="28"/>
      <w:szCs w:val="28"/>
      <w:lang w:val="zh-TW" w:eastAsia="zh-TW" w:bidi="zh-TW"/>
    </w:rPr>
  </w:style>
  <w:style w:type="paragraph" w:styleId="afc">
    <w:name w:val="Normal Indent"/>
    <w:basedOn w:val="a"/>
    <w:qFormat/>
    <w:rsid w:val="00511B21"/>
    <w:pPr>
      <w:ind w:firstLineChars="200" w:firstLine="420"/>
    </w:pPr>
    <w:rPr>
      <w:rFonts w:asciiTheme="minorHAnsi" w:eastAsiaTheme="minorEastAsia" w:hAnsiTheme="minorHAnsi" w:cstheme="minorBidi"/>
    </w:rPr>
  </w:style>
  <w:style w:type="paragraph" w:customStyle="1" w:styleId="Chara">
    <w:name w:val="普通(网站) Char"/>
    <w:basedOn w:val="a"/>
    <w:qFormat/>
    <w:rsid w:val="00F57209"/>
    <w:pPr>
      <w:widowControl/>
      <w:spacing w:before="100" w:beforeAutospacing="1" w:after="100" w:afterAutospacing="1"/>
      <w:jc w:val="left"/>
    </w:pPr>
    <w:rPr>
      <w:rFonts w:ascii="宋体" w:hAnsi="宋体" w:hint="eastAsia"/>
      <w:kern w:val="0"/>
      <w:sz w:val="24"/>
    </w:rPr>
  </w:style>
  <w:style w:type="paragraph" w:customStyle="1" w:styleId="Default">
    <w:name w:val="Default"/>
    <w:qFormat/>
    <w:rsid w:val="00110617"/>
    <w:pPr>
      <w:widowControl w:val="0"/>
      <w:autoSpaceDE w:val="0"/>
      <w:autoSpaceDN w:val="0"/>
      <w:adjustRightInd w:val="0"/>
    </w:pPr>
    <w:rPr>
      <w:color w:val="000000"/>
      <w:sz w:val="24"/>
      <w:szCs w:val="24"/>
    </w:rPr>
  </w:style>
  <w:style w:type="paragraph" w:customStyle="1" w:styleId="NormalWeb1">
    <w:name w:val="Normal (Web)1"/>
    <w:basedOn w:val="a"/>
    <w:next w:val="a"/>
    <w:rsid w:val="00687B4C"/>
    <w:pPr>
      <w:jc w:val="left"/>
    </w:pPr>
    <w:rPr>
      <w:rFonts w:ascii="宋体" w:hAnsi="宋体" w:cs="宋体"/>
      <w:kern w:val="0"/>
      <w:sz w:val="24"/>
    </w:rPr>
  </w:style>
  <w:style w:type="paragraph" w:customStyle="1" w:styleId="font4">
    <w:name w:val="font4"/>
    <w:basedOn w:val="a"/>
    <w:rsid w:val="00056C3F"/>
    <w:pPr>
      <w:widowControl/>
      <w:spacing w:before="100" w:beforeAutospacing="1" w:after="100" w:afterAutospacing="1"/>
      <w:jc w:val="left"/>
    </w:pPr>
    <w:rPr>
      <w:rFonts w:ascii="FangSong" w:hAnsi="FangSong" w:cs="宋体"/>
      <w:color w:val="000000"/>
      <w:kern w:val="0"/>
      <w:sz w:val="24"/>
    </w:rPr>
  </w:style>
  <w:style w:type="paragraph" w:customStyle="1" w:styleId="et4">
    <w:name w:val="et4"/>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5">
    <w:name w:val="et5"/>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6">
    <w:name w:val="et6"/>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7">
    <w:name w:val="et7"/>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8">
    <w:name w:val="et8"/>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9">
    <w:name w:val="et9"/>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10">
    <w:name w:val="et10"/>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1">
    <w:name w:val="et11"/>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2">
    <w:name w:val="et12"/>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3">
    <w:name w:val="et13"/>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4">
    <w:name w:val="et14"/>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5">
    <w:name w:val="et15"/>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6">
    <w:name w:val="et16"/>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7">
    <w:name w:val="et17"/>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8">
    <w:name w:val="et18"/>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9">
    <w:name w:val="et19"/>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0">
    <w:name w:val="et20"/>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1">
    <w:name w:val="et21"/>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2">
    <w:name w:val="et22"/>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3">
    <w:name w:val="et23"/>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4">
    <w:name w:val="et24"/>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BodyTextIndent21">
    <w:name w:val="Body Text Indent 21"/>
    <w:basedOn w:val="a"/>
    <w:rsid w:val="00F642D8"/>
    <w:pPr>
      <w:spacing w:before="100" w:beforeAutospacing="1" w:line="480" w:lineRule="auto"/>
      <w:ind w:leftChars="200" w:left="200"/>
    </w:pPr>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5549266">
      <w:bodyDiv w:val="1"/>
      <w:marLeft w:val="0"/>
      <w:marRight w:val="0"/>
      <w:marTop w:val="0"/>
      <w:marBottom w:val="0"/>
      <w:divBdr>
        <w:top w:val="none" w:sz="0" w:space="0" w:color="auto"/>
        <w:left w:val="none" w:sz="0" w:space="0" w:color="auto"/>
        <w:bottom w:val="none" w:sz="0" w:space="0" w:color="auto"/>
        <w:right w:val="none" w:sz="0" w:space="0" w:color="auto"/>
      </w:divBdr>
    </w:div>
    <w:div w:id="112789829">
      <w:bodyDiv w:val="1"/>
      <w:marLeft w:val="0"/>
      <w:marRight w:val="0"/>
      <w:marTop w:val="0"/>
      <w:marBottom w:val="0"/>
      <w:divBdr>
        <w:top w:val="none" w:sz="0" w:space="0" w:color="auto"/>
        <w:left w:val="none" w:sz="0" w:space="0" w:color="auto"/>
        <w:bottom w:val="none" w:sz="0" w:space="0" w:color="auto"/>
        <w:right w:val="none" w:sz="0" w:space="0" w:color="auto"/>
      </w:divBdr>
    </w:div>
    <w:div w:id="128130455">
      <w:bodyDiv w:val="1"/>
      <w:marLeft w:val="0"/>
      <w:marRight w:val="0"/>
      <w:marTop w:val="0"/>
      <w:marBottom w:val="0"/>
      <w:divBdr>
        <w:top w:val="none" w:sz="0" w:space="0" w:color="auto"/>
        <w:left w:val="none" w:sz="0" w:space="0" w:color="auto"/>
        <w:bottom w:val="none" w:sz="0" w:space="0" w:color="auto"/>
        <w:right w:val="none" w:sz="0" w:space="0" w:color="auto"/>
      </w:divBdr>
    </w:div>
    <w:div w:id="370346521">
      <w:bodyDiv w:val="1"/>
      <w:marLeft w:val="0"/>
      <w:marRight w:val="0"/>
      <w:marTop w:val="0"/>
      <w:marBottom w:val="0"/>
      <w:divBdr>
        <w:top w:val="none" w:sz="0" w:space="0" w:color="auto"/>
        <w:left w:val="none" w:sz="0" w:space="0" w:color="auto"/>
        <w:bottom w:val="none" w:sz="0" w:space="0" w:color="auto"/>
        <w:right w:val="none" w:sz="0" w:space="0" w:color="auto"/>
      </w:divBdr>
    </w:div>
    <w:div w:id="370350681">
      <w:bodyDiv w:val="1"/>
      <w:marLeft w:val="0"/>
      <w:marRight w:val="0"/>
      <w:marTop w:val="0"/>
      <w:marBottom w:val="0"/>
      <w:divBdr>
        <w:top w:val="none" w:sz="0" w:space="0" w:color="auto"/>
        <w:left w:val="none" w:sz="0" w:space="0" w:color="auto"/>
        <w:bottom w:val="none" w:sz="0" w:space="0" w:color="auto"/>
        <w:right w:val="none" w:sz="0" w:space="0" w:color="auto"/>
      </w:divBdr>
    </w:div>
    <w:div w:id="449982774">
      <w:bodyDiv w:val="1"/>
      <w:marLeft w:val="0"/>
      <w:marRight w:val="0"/>
      <w:marTop w:val="0"/>
      <w:marBottom w:val="0"/>
      <w:divBdr>
        <w:top w:val="none" w:sz="0" w:space="0" w:color="auto"/>
        <w:left w:val="none" w:sz="0" w:space="0" w:color="auto"/>
        <w:bottom w:val="none" w:sz="0" w:space="0" w:color="auto"/>
        <w:right w:val="none" w:sz="0" w:space="0" w:color="auto"/>
      </w:divBdr>
    </w:div>
    <w:div w:id="459342565">
      <w:bodyDiv w:val="1"/>
      <w:marLeft w:val="0"/>
      <w:marRight w:val="0"/>
      <w:marTop w:val="0"/>
      <w:marBottom w:val="0"/>
      <w:divBdr>
        <w:top w:val="none" w:sz="0" w:space="0" w:color="auto"/>
        <w:left w:val="none" w:sz="0" w:space="0" w:color="auto"/>
        <w:bottom w:val="none" w:sz="0" w:space="0" w:color="auto"/>
        <w:right w:val="none" w:sz="0" w:space="0" w:color="auto"/>
      </w:divBdr>
    </w:div>
    <w:div w:id="721363973">
      <w:bodyDiv w:val="1"/>
      <w:marLeft w:val="0"/>
      <w:marRight w:val="0"/>
      <w:marTop w:val="0"/>
      <w:marBottom w:val="0"/>
      <w:divBdr>
        <w:top w:val="none" w:sz="0" w:space="0" w:color="auto"/>
        <w:left w:val="none" w:sz="0" w:space="0" w:color="auto"/>
        <w:bottom w:val="none" w:sz="0" w:space="0" w:color="auto"/>
        <w:right w:val="none" w:sz="0" w:space="0" w:color="auto"/>
      </w:divBdr>
    </w:div>
    <w:div w:id="728184610">
      <w:bodyDiv w:val="1"/>
      <w:marLeft w:val="0"/>
      <w:marRight w:val="0"/>
      <w:marTop w:val="0"/>
      <w:marBottom w:val="0"/>
      <w:divBdr>
        <w:top w:val="none" w:sz="0" w:space="0" w:color="auto"/>
        <w:left w:val="none" w:sz="0" w:space="0" w:color="auto"/>
        <w:bottom w:val="none" w:sz="0" w:space="0" w:color="auto"/>
        <w:right w:val="none" w:sz="0" w:space="0" w:color="auto"/>
      </w:divBdr>
    </w:div>
    <w:div w:id="951395961">
      <w:bodyDiv w:val="1"/>
      <w:marLeft w:val="0"/>
      <w:marRight w:val="0"/>
      <w:marTop w:val="0"/>
      <w:marBottom w:val="0"/>
      <w:divBdr>
        <w:top w:val="none" w:sz="0" w:space="0" w:color="auto"/>
        <w:left w:val="none" w:sz="0" w:space="0" w:color="auto"/>
        <w:bottom w:val="none" w:sz="0" w:space="0" w:color="auto"/>
        <w:right w:val="none" w:sz="0" w:space="0" w:color="auto"/>
      </w:divBdr>
    </w:div>
    <w:div w:id="1567178121">
      <w:bodyDiv w:val="1"/>
      <w:marLeft w:val="0"/>
      <w:marRight w:val="0"/>
      <w:marTop w:val="0"/>
      <w:marBottom w:val="0"/>
      <w:divBdr>
        <w:top w:val="none" w:sz="0" w:space="0" w:color="auto"/>
        <w:left w:val="none" w:sz="0" w:space="0" w:color="auto"/>
        <w:bottom w:val="none" w:sz="0" w:space="0" w:color="auto"/>
        <w:right w:val="none" w:sz="0" w:space="0" w:color="auto"/>
      </w:divBdr>
    </w:div>
    <w:div w:id="1733850107">
      <w:bodyDiv w:val="1"/>
      <w:marLeft w:val="0"/>
      <w:marRight w:val="0"/>
      <w:marTop w:val="0"/>
      <w:marBottom w:val="0"/>
      <w:divBdr>
        <w:top w:val="none" w:sz="0" w:space="0" w:color="auto"/>
        <w:left w:val="none" w:sz="0" w:space="0" w:color="auto"/>
        <w:bottom w:val="none" w:sz="0" w:space="0" w:color="auto"/>
        <w:right w:val="none" w:sz="0" w:space="0" w:color="auto"/>
      </w:divBdr>
    </w:div>
    <w:div w:id="1769503405">
      <w:bodyDiv w:val="1"/>
      <w:marLeft w:val="0"/>
      <w:marRight w:val="0"/>
      <w:marTop w:val="0"/>
      <w:marBottom w:val="0"/>
      <w:divBdr>
        <w:top w:val="none" w:sz="0" w:space="0" w:color="auto"/>
        <w:left w:val="none" w:sz="0" w:space="0" w:color="auto"/>
        <w:bottom w:val="none" w:sz="0" w:space="0" w:color="auto"/>
        <w:right w:val="none" w:sz="0" w:space="0" w:color="auto"/>
      </w:divBdr>
    </w:div>
    <w:div w:id="1852065934">
      <w:bodyDiv w:val="1"/>
      <w:marLeft w:val="0"/>
      <w:marRight w:val="0"/>
      <w:marTop w:val="0"/>
      <w:marBottom w:val="0"/>
      <w:divBdr>
        <w:top w:val="none" w:sz="0" w:space="0" w:color="auto"/>
        <w:left w:val="none" w:sz="0" w:space="0" w:color="auto"/>
        <w:bottom w:val="none" w:sz="0" w:space="0" w:color="auto"/>
        <w:right w:val="none" w:sz="0" w:space="0" w:color="auto"/>
      </w:divBdr>
    </w:div>
    <w:div w:id="1921140371">
      <w:bodyDiv w:val="1"/>
      <w:marLeft w:val="0"/>
      <w:marRight w:val="0"/>
      <w:marTop w:val="0"/>
      <w:marBottom w:val="0"/>
      <w:divBdr>
        <w:top w:val="none" w:sz="0" w:space="0" w:color="auto"/>
        <w:left w:val="none" w:sz="0" w:space="0" w:color="auto"/>
        <w:bottom w:val="none" w:sz="0" w:space="0" w:color="auto"/>
        <w:right w:val="none" w:sz="0" w:space="0" w:color="auto"/>
      </w:divBdr>
    </w:div>
    <w:div w:id="211524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766"/>
    <customShpInfo spid="_x0000_s1764"/>
    <customShpInfo spid="_x0000_s176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834755-CDA0-4D3A-9A37-A160B7D8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1131</Words>
  <Characters>6453</Characters>
  <Application>Microsoft Office Word</Application>
  <DocSecurity>0</DocSecurity>
  <Lines>53</Lines>
  <Paragraphs>15</Paragraphs>
  <ScaleCrop>false</ScaleCrop>
  <Company>2012dnd.com</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忻州市人民政府办公厅</dc:title>
  <dc:creator>Administrator</dc:creator>
  <cp:lastModifiedBy>Administrator</cp:lastModifiedBy>
  <cp:revision>7</cp:revision>
  <cp:lastPrinted>2024-05-15T03:06:00Z</cp:lastPrinted>
  <dcterms:created xsi:type="dcterms:W3CDTF">2024-07-26T09:50:00Z</dcterms:created>
  <dcterms:modified xsi:type="dcterms:W3CDTF">2024-07-26T09:58:00Z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