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FE4011" w:rsidRDefault="00C66F02">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C66F02" w:rsidRPr="00FE4011" w:rsidRDefault="00C66F02">
      <w:pPr>
        <w:spacing w:line="560" w:lineRule="exact"/>
        <w:ind w:firstLineChars="200" w:firstLine="640"/>
        <w:rPr>
          <w:rFonts w:eastAsia="仿宋_GB2312"/>
          <w:color w:val="000000"/>
          <w:sz w:val="32"/>
          <w:szCs w:val="32"/>
        </w:rPr>
      </w:pPr>
    </w:p>
    <w:p w:rsidR="00327992" w:rsidRPr="00FE4011" w:rsidRDefault="00327992">
      <w:pPr>
        <w:spacing w:line="560" w:lineRule="exact"/>
        <w:ind w:firstLineChars="200" w:firstLine="640"/>
        <w:rPr>
          <w:rFonts w:eastAsia="仿宋_GB2312"/>
          <w:color w:val="000000"/>
          <w:sz w:val="32"/>
          <w:szCs w:val="32"/>
        </w:rPr>
      </w:pPr>
    </w:p>
    <w:p w:rsidR="00327992" w:rsidRPr="00FE4011" w:rsidRDefault="00327992">
      <w:pPr>
        <w:spacing w:line="560" w:lineRule="exact"/>
        <w:ind w:firstLineChars="200" w:firstLine="640"/>
        <w:rPr>
          <w:rFonts w:eastAsia="仿宋_GB2312"/>
          <w:color w:val="000000"/>
          <w:sz w:val="32"/>
          <w:szCs w:val="32"/>
        </w:rPr>
      </w:pPr>
    </w:p>
    <w:p w:rsidR="00C66F02" w:rsidRPr="00FE4011" w:rsidRDefault="00C66F02" w:rsidP="00A97C74">
      <w:pPr>
        <w:spacing w:line="100" w:lineRule="exact"/>
        <w:ind w:firstLineChars="200" w:firstLine="640"/>
        <w:rPr>
          <w:rFonts w:eastAsia="仿宋_GB2312"/>
          <w:color w:val="000000"/>
          <w:sz w:val="32"/>
          <w:szCs w:val="32"/>
        </w:rPr>
      </w:pPr>
    </w:p>
    <w:p w:rsidR="00C66F02" w:rsidRPr="00FE4011" w:rsidRDefault="007B4545">
      <w:pPr>
        <w:spacing w:line="560" w:lineRule="exact"/>
        <w:jc w:val="center"/>
        <w:rPr>
          <w:rFonts w:eastAsia="仿宋_GB2312"/>
          <w:color w:val="000000"/>
          <w:sz w:val="32"/>
          <w:szCs w:val="32"/>
        </w:rPr>
      </w:pPr>
      <w:r w:rsidRPr="00FE4011">
        <w:rPr>
          <w:rFonts w:eastAsia="仿宋_GB2312"/>
          <w:color w:val="000000"/>
          <w:sz w:val="32"/>
          <w:szCs w:val="32"/>
        </w:rPr>
        <w:t>忻政办</w:t>
      </w:r>
      <w:r w:rsidR="00A02A66">
        <w:rPr>
          <w:rFonts w:eastAsia="仿宋_GB2312" w:hint="eastAsia"/>
          <w:color w:val="000000"/>
          <w:sz w:val="32"/>
          <w:szCs w:val="32"/>
        </w:rPr>
        <w:t>规</w:t>
      </w:r>
      <w:r w:rsidRPr="00FE4011">
        <w:rPr>
          <w:rFonts w:eastAsia="仿宋_GB2312"/>
          <w:color w:val="000000"/>
          <w:sz w:val="32"/>
          <w:szCs w:val="32"/>
        </w:rPr>
        <w:t>〔</w:t>
      </w:r>
      <w:r w:rsidRPr="00FE4011">
        <w:rPr>
          <w:rFonts w:eastAsia="仿宋_GB2312"/>
          <w:color w:val="000000"/>
          <w:sz w:val="32"/>
          <w:szCs w:val="32"/>
        </w:rPr>
        <w:t>202</w:t>
      </w:r>
      <w:r w:rsidR="00A02A66">
        <w:rPr>
          <w:rFonts w:eastAsia="仿宋_GB2312" w:hint="eastAsia"/>
          <w:color w:val="000000"/>
          <w:sz w:val="32"/>
          <w:szCs w:val="32"/>
        </w:rPr>
        <w:t>4</w:t>
      </w:r>
      <w:r w:rsidRPr="00FE4011">
        <w:rPr>
          <w:rFonts w:eastAsia="仿宋_GB2312"/>
          <w:color w:val="000000"/>
          <w:sz w:val="32"/>
          <w:szCs w:val="32"/>
        </w:rPr>
        <w:t>〕</w:t>
      </w:r>
      <w:r w:rsidR="00E15846">
        <w:rPr>
          <w:rFonts w:eastAsia="仿宋_GB2312" w:hint="eastAsia"/>
          <w:color w:val="000000"/>
          <w:sz w:val="32"/>
          <w:szCs w:val="32"/>
        </w:rPr>
        <w:t>5</w:t>
      </w:r>
      <w:r w:rsidRPr="00FE4011">
        <w:rPr>
          <w:rFonts w:eastAsia="仿宋_GB2312"/>
          <w:color w:val="000000"/>
          <w:sz w:val="32"/>
          <w:szCs w:val="32"/>
        </w:rPr>
        <w:t>号</w:t>
      </w:r>
    </w:p>
    <w:p w:rsidR="00C66F02" w:rsidRPr="00FE4011" w:rsidRDefault="00C66F02">
      <w:pPr>
        <w:spacing w:line="560" w:lineRule="exact"/>
        <w:ind w:firstLineChars="200" w:firstLine="640"/>
        <w:rPr>
          <w:rFonts w:eastAsia="仿宋_GB2312"/>
          <w:color w:val="000000"/>
          <w:sz w:val="32"/>
          <w:szCs w:val="32"/>
        </w:rPr>
      </w:pPr>
    </w:p>
    <w:p w:rsidR="00C66F02" w:rsidRPr="00FE4011" w:rsidRDefault="00C66F02" w:rsidP="007B4545">
      <w:pPr>
        <w:spacing w:line="400" w:lineRule="exact"/>
        <w:ind w:firstLineChars="200" w:firstLine="640"/>
        <w:rPr>
          <w:rFonts w:eastAsia="仿宋_GB2312"/>
          <w:color w:val="000000"/>
          <w:sz w:val="32"/>
          <w:szCs w:val="32"/>
        </w:rPr>
      </w:pPr>
    </w:p>
    <w:p w:rsidR="002E6DE5" w:rsidRPr="00FE4011" w:rsidRDefault="002E6DE5" w:rsidP="00904D97">
      <w:pPr>
        <w:spacing w:line="560" w:lineRule="exact"/>
        <w:jc w:val="center"/>
        <w:rPr>
          <w:rFonts w:ascii="方正大标宋简体" w:eastAsia="方正大标宋简体"/>
          <w:sz w:val="44"/>
          <w:szCs w:val="44"/>
        </w:rPr>
      </w:pPr>
      <w:r w:rsidRPr="00FE4011">
        <w:rPr>
          <w:rFonts w:ascii="方正大标宋简体" w:eastAsia="方正大标宋简体" w:hint="eastAsia"/>
          <w:sz w:val="44"/>
          <w:szCs w:val="44"/>
        </w:rPr>
        <w:t>忻州市人民政府办公室</w:t>
      </w:r>
    </w:p>
    <w:p w:rsidR="006E50F5" w:rsidRPr="006E50F5" w:rsidRDefault="006E50F5" w:rsidP="006E50F5">
      <w:pPr>
        <w:pStyle w:val="af0"/>
        <w:autoSpaceDE w:val="0"/>
        <w:spacing w:before="0" w:beforeAutospacing="0" w:after="0" w:afterAutospacing="0" w:line="560" w:lineRule="exact"/>
        <w:jc w:val="center"/>
        <w:rPr>
          <w:rFonts w:ascii="方正大标宋简体" w:eastAsia="方正大标宋简体" w:hAnsi="Times New Roman" w:hint="eastAsia"/>
          <w:spacing w:val="-6"/>
          <w:kern w:val="2"/>
          <w:sz w:val="44"/>
          <w:szCs w:val="44"/>
        </w:rPr>
      </w:pPr>
      <w:r w:rsidRPr="006E50F5">
        <w:rPr>
          <w:rFonts w:ascii="方正大标宋简体" w:eastAsia="方正大标宋简体" w:hAnsi="Times New Roman"/>
          <w:spacing w:val="-6"/>
          <w:kern w:val="2"/>
          <w:sz w:val="44"/>
          <w:szCs w:val="44"/>
        </w:rPr>
        <w:t>关于印发</w:t>
      </w:r>
      <w:r w:rsidRPr="006E50F5">
        <w:rPr>
          <w:rFonts w:ascii="方正大标宋简体" w:eastAsia="方正大标宋简体" w:hAnsi="Times New Roman" w:hint="eastAsia"/>
          <w:spacing w:val="-6"/>
          <w:kern w:val="2"/>
          <w:sz w:val="44"/>
          <w:szCs w:val="44"/>
        </w:rPr>
        <w:t>忻州市中心城区园林绿化建设</w:t>
      </w:r>
    </w:p>
    <w:p w:rsidR="006E50F5" w:rsidRPr="006E50F5" w:rsidRDefault="006E50F5" w:rsidP="006E50F5">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6E50F5">
        <w:rPr>
          <w:rFonts w:ascii="方正大标宋简体" w:eastAsia="方正大标宋简体" w:hAnsi="Times New Roman" w:hint="eastAsia"/>
          <w:spacing w:val="-6"/>
          <w:kern w:val="2"/>
          <w:sz w:val="44"/>
          <w:szCs w:val="44"/>
        </w:rPr>
        <w:t>管理办法</w:t>
      </w:r>
      <w:r w:rsidRPr="006E50F5">
        <w:rPr>
          <w:rFonts w:ascii="方正大标宋简体" w:eastAsia="方正大标宋简体" w:hAnsi="Times New Roman"/>
          <w:spacing w:val="-6"/>
          <w:kern w:val="2"/>
          <w:sz w:val="44"/>
          <w:szCs w:val="44"/>
        </w:rPr>
        <w:t>的通知</w:t>
      </w:r>
    </w:p>
    <w:p w:rsidR="006E50F5" w:rsidRPr="006E50F5" w:rsidRDefault="006E50F5" w:rsidP="006E50F5">
      <w:pPr>
        <w:pStyle w:val="BodyText"/>
        <w:spacing w:after="0" w:line="560" w:lineRule="exact"/>
        <w:rPr>
          <w:rFonts w:eastAsia="仿宋_GB2312"/>
          <w:sz w:val="32"/>
          <w:szCs w:val="32"/>
        </w:rPr>
      </w:pPr>
    </w:p>
    <w:p w:rsidR="006E50F5" w:rsidRPr="006E50F5" w:rsidRDefault="006E50F5" w:rsidP="006E50F5">
      <w:pPr>
        <w:pStyle w:val="BodyText"/>
        <w:spacing w:after="0" w:line="560" w:lineRule="exact"/>
        <w:rPr>
          <w:rFonts w:eastAsia="仿宋_GB2312"/>
          <w:sz w:val="32"/>
          <w:szCs w:val="32"/>
        </w:rPr>
      </w:pPr>
      <w:r w:rsidRPr="006E50F5">
        <w:rPr>
          <w:rFonts w:eastAsia="仿宋_GB2312"/>
          <w:sz w:val="32"/>
          <w:szCs w:val="32"/>
        </w:rPr>
        <w:t>各县（市、区）人民政府，忻州经济开发区管委会，五台山风景名胜区管委会，市人民政府各委、办、局：</w:t>
      </w:r>
    </w:p>
    <w:p w:rsidR="006E50F5" w:rsidRPr="006E50F5" w:rsidRDefault="006E50F5" w:rsidP="006E50F5">
      <w:pPr>
        <w:pStyle w:val="BodyText"/>
        <w:spacing w:after="0" w:line="560" w:lineRule="exact"/>
        <w:ind w:firstLineChars="200" w:firstLine="640"/>
        <w:rPr>
          <w:rFonts w:eastAsia="仿宋_GB2312"/>
          <w:sz w:val="32"/>
          <w:szCs w:val="32"/>
        </w:rPr>
      </w:pPr>
      <w:r w:rsidRPr="006E50F5">
        <w:rPr>
          <w:rFonts w:eastAsia="仿宋_GB2312"/>
          <w:sz w:val="32"/>
          <w:szCs w:val="32"/>
        </w:rPr>
        <w:t>《忻州市中心城区园林绿化建设管理办法》已经市人民政府同意，现印发给你们，请认真贯彻执行。</w:t>
      </w:r>
    </w:p>
    <w:p w:rsidR="006E50F5" w:rsidRPr="006E50F5" w:rsidRDefault="006E50F5" w:rsidP="006E50F5">
      <w:pPr>
        <w:pStyle w:val="BodyText"/>
        <w:spacing w:after="0" w:line="560" w:lineRule="exact"/>
        <w:ind w:firstLineChars="200" w:firstLine="640"/>
        <w:rPr>
          <w:rFonts w:eastAsia="仿宋_GB2312"/>
          <w:sz w:val="32"/>
          <w:szCs w:val="32"/>
        </w:rPr>
      </w:pPr>
    </w:p>
    <w:p w:rsidR="006E50F5" w:rsidRPr="006E50F5" w:rsidRDefault="006E50F5" w:rsidP="006E50F5">
      <w:pPr>
        <w:pStyle w:val="BodyText"/>
        <w:spacing w:after="0" w:line="560" w:lineRule="exact"/>
        <w:ind w:firstLineChars="200" w:firstLine="640"/>
        <w:rPr>
          <w:rFonts w:eastAsia="仿宋_GB2312"/>
          <w:sz w:val="32"/>
          <w:szCs w:val="32"/>
        </w:rPr>
      </w:pPr>
    </w:p>
    <w:p w:rsidR="006E50F5" w:rsidRPr="006E50F5" w:rsidRDefault="006E50F5" w:rsidP="006E50F5">
      <w:pPr>
        <w:pStyle w:val="BodyText"/>
        <w:wordWrap w:val="0"/>
        <w:spacing w:after="0" w:line="560" w:lineRule="exact"/>
        <w:jc w:val="right"/>
        <w:rPr>
          <w:rFonts w:eastAsia="仿宋_GB2312"/>
          <w:sz w:val="32"/>
          <w:szCs w:val="32"/>
        </w:rPr>
      </w:pPr>
      <w:r w:rsidRPr="006E50F5">
        <w:rPr>
          <w:rFonts w:eastAsia="仿宋_GB2312" w:hAnsi="仿宋_GB2312"/>
          <w:sz w:val="32"/>
          <w:szCs w:val="32"/>
        </w:rPr>
        <w:t>忻州市人民政府办公室</w:t>
      </w:r>
      <w:r>
        <w:rPr>
          <w:rFonts w:eastAsia="仿宋_GB2312" w:hAnsi="仿宋_GB2312" w:hint="eastAsia"/>
          <w:sz w:val="32"/>
          <w:szCs w:val="32"/>
        </w:rPr>
        <w:t xml:space="preserve">      </w:t>
      </w:r>
    </w:p>
    <w:p w:rsidR="006E50F5" w:rsidRPr="006E50F5" w:rsidRDefault="006E50F5" w:rsidP="006E50F5">
      <w:pPr>
        <w:pStyle w:val="BodyText"/>
        <w:wordWrap w:val="0"/>
        <w:spacing w:after="0" w:line="560" w:lineRule="exact"/>
        <w:ind w:firstLineChars="200" w:firstLine="640"/>
        <w:jc w:val="right"/>
        <w:rPr>
          <w:rFonts w:eastAsia="仿宋_GB2312"/>
          <w:sz w:val="32"/>
          <w:szCs w:val="32"/>
        </w:rPr>
      </w:pPr>
      <w:r w:rsidRPr="006E50F5">
        <w:rPr>
          <w:rFonts w:eastAsia="仿宋_GB2312"/>
          <w:sz w:val="32"/>
          <w:szCs w:val="32"/>
        </w:rPr>
        <w:t>2024</w:t>
      </w:r>
      <w:r w:rsidRPr="006E50F5">
        <w:rPr>
          <w:rFonts w:eastAsia="仿宋_GB2312" w:hAnsi="仿宋_GB2312"/>
          <w:sz w:val="32"/>
          <w:szCs w:val="32"/>
        </w:rPr>
        <w:t>年</w:t>
      </w:r>
      <w:r w:rsidRPr="006E50F5">
        <w:rPr>
          <w:rFonts w:eastAsia="仿宋_GB2312"/>
          <w:sz w:val="32"/>
          <w:szCs w:val="32"/>
        </w:rPr>
        <w:t>5</w:t>
      </w:r>
      <w:r w:rsidRPr="006E50F5">
        <w:rPr>
          <w:rFonts w:eastAsia="仿宋_GB2312" w:hAnsi="仿宋_GB2312"/>
          <w:sz w:val="32"/>
          <w:szCs w:val="32"/>
        </w:rPr>
        <w:t>月</w:t>
      </w:r>
      <w:r w:rsidRPr="006E50F5">
        <w:rPr>
          <w:rFonts w:eastAsia="仿宋_GB2312"/>
          <w:sz w:val="32"/>
          <w:szCs w:val="32"/>
        </w:rPr>
        <w:t>1</w:t>
      </w:r>
      <w:r w:rsidR="005420D8">
        <w:rPr>
          <w:rFonts w:eastAsia="仿宋_GB2312" w:hint="eastAsia"/>
          <w:sz w:val="32"/>
          <w:szCs w:val="32"/>
        </w:rPr>
        <w:t>4</w:t>
      </w:r>
      <w:r w:rsidRPr="006E50F5">
        <w:rPr>
          <w:rFonts w:eastAsia="仿宋_GB2312" w:hAnsi="仿宋_GB2312"/>
          <w:sz w:val="32"/>
          <w:szCs w:val="32"/>
        </w:rPr>
        <w:t>日</w:t>
      </w:r>
      <w:r>
        <w:rPr>
          <w:rFonts w:eastAsia="仿宋_GB2312" w:hAnsi="仿宋_GB2312" w:hint="eastAsia"/>
          <w:sz w:val="32"/>
          <w:szCs w:val="32"/>
        </w:rPr>
        <w:t xml:space="preserve">        </w:t>
      </w:r>
    </w:p>
    <w:p w:rsidR="006E50F5" w:rsidRPr="006E50F5" w:rsidRDefault="006E50F5" w:rsidP="006E50F5">
      <w:pPr>
        <w:pStyle w:val="BodyText"/>
        <w:spacing w:after="0" w:line="560" w:lineRule="exact"/>
        <w:ind w:firstLineChars="200" w:firstLine="640"/>
        <w:rPr>
          <w:rFonts w:eastAsia="方正小标宋简体"/>
          <w:sz w:val="44"/>
          <w:szCs w:val="44"/>
        </w:rPr>
      </w:pPr>
      <w:r w:rsidRPr="006E50F5">
        <w:rPr>
          <w:rFonts w:eastAsia="仿宋_GB2312"/>
          <w:sz w:val="32"/>
          <w:szCs w:val="32"/>
        </w:rPr>
        <w:t>（此件公开发布）</w:t>
      </w:r>
      <w:r w:rsidRPr="006E50F5">
        <w:rPr>
          <w:rFonts w:eastAsia="方正小标宋简体"/>
          <w:sz w:val="44"/>
          <w:szCs w:val="44"/>
        </w:rPr>
        <w:br w:type="page"/>
      </w:r>
    </w:p>
    <w:p w:rsidR="006E50F5" w:rsidRDefault="006E50F5" w:rsidP="006E50F5">
      <w:pPr>
        <w:spacing w:line="560" w:lineRule="exact"/>
        <w:jc w:val="center"/>
        <w:rPr>
          <w:rFonts w:eastAsia="方正大标宋简体" w:hint="eastAsia"/>
          <w:sz w:val="44"/>
          <w:szCs w:val="44"/>
        </w:rPr>
      </w:pPr>
    </w:p>
    <w:p w:rsidR="006E50F5" w:rsidRPr="006E50F5" w:rsidRDefault="006E50F5" w:rsidP="006E50F5">
      <w:pPr>
        <w:spacing w:line="560" w:lineRule="exact"/>
        <w:jc w:val="center"/>
        <w:rPr>
          <w:rFonts w:eastAsia="方正大标宋简体"/>
          <w:sz w:val="44"/>
          <w:szCs w:val="44"/>
        </w:rPr>
      </w:pPr>
      <w:r w:rsidRPr="006E50F5">
        <w:rPr>
          <w:rFonts w:eastAsia="方正大标宋简体"/>
          <w:sz w:val="44"/>
          <w:szCs w:val="44"/>
        </w:rPr>
        <w:t>忻州市中心城区园林绿化建设管理办法</w:t>
      </w:r>
    </w:p>
    <w:p w:rsidR="006E50F5" w:rsidRPr="006E50F5" w:rsidRDefault="006E50F5" w:rsidP="006E50F5">
      <w:pPr>
        <w:spacing w:line="560" w:lineRule="exact"/>
        <w:ind w:firstLineChars="200" w:firstLine="643"/>
        <w:rPr>
          <w:rFonts w:eastAsia="仿宋_GB2312"/>
          <w:b/>
          <w:bCs/>
          <w:sz w:val="32"/>
          <w:szCs w:val="32"/>
        </w:rPr>
      </w:pPr>
    </w:p>
    <w:p w:rsidR="006E50F5" w:rsidRPr="006E50F5" w:rsidRDefault="006E50F5" w:rsidP="006E50F5">
      <w:pPr>
        <w:spacing w:line="580" w:lineRule="exact"/>
        <w:ind w:firstLineChars="200" w:firstLine="643"/>
      </w:pPr>
      <w:r w:rsidRPr="006E50F5">
        <w:rPr>
          <w:rFonts w:eastAsia="仿宋_GB2312"/>
          <w:b/>
          <w:bCs/>
          <w:sz w:val="32"/>
          <w:szCs w:val="32"/>
        </w:rPr>
        <w:t>第一条</w:t>
      </w:r>
      <w:r w:rsidRPr="006E50F5">
        <w:rPr>
          <w:rFonts w:eastAsia="仿宋_GB2312"/>
          <w:sz w:val="32"/>
          <w:szCs w:val="32"/>
        </w:rPr>
        <w:t xml:space="preserve"> </w:t>
      </w:r>
      <w:r w:rsidRPr="006E50F5">
        <w:rPr>
          <w:rFonts w:eastAsia="仿宋_GB2312"/>
          <w:sz w:val="32"/>
          <w:szCs w:val="32"/>
        </w:rPr>
        <w:t>为了加强城市园林绿化的建设管理，提高城市生态环境建设水平，促进城市社会经济可持续发展</w:t>
      </w:r>
      <w:r w:rsidR="005420D8">
        <w:rPr>
          <w:rFonts w:eastAsia="仿宋_GB2312" w:hint="eastAsia"/>
          <w:sz w:val="32"/>
          <w:szCs w:val="32"/>
        </w:rPr>
        <w:t>，</w:t>
      </w:r>
      <w:r w:rsidRPr="006E50F5">
        <w:rPr>
          <w:rFonts w:eastAsia="仿宋_GB2312"/>
          <w:sz w:val="32"/>
          <w:szCs w:val="32"/>
        </w:rPr>
        <w:t>根据《城市绿化条例》《园林绿化工程建设管理规定》《山西省城市绿化办法》等</w:t>
      </w:r>
      <w:r w:rsidR="005420D8">
        <w:rPr>
          <w:rFonts w:eastAsia="仿宋_GB2312" w:hint="eastAsia"/>
          <w:sz w:val="32"/>
          <w:szCs w:val="32"/>
        </w:rPr>
        <w:t>文件精神</w:t>
      </w:r>
      <w:r w:rsidRPr="006E50F5">
        <w:rPr>
          <w:rFonts w:eastAsia="仿宋_GB2312"/>
          <w:sz w:val="32"/>
          <w:szCs w:val="32"/>
        </w:rPr>
        <w:t>，结合本市实际，制定本办法。</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第二条</w:t>
      </w:r>
      <w:r w:rsidRPr="006E50F5">
        <w:rPr>
          <w:rFonts w:eastAsia="仿宋_GB2312"/>
          <w:sz w:val="32"/>
          <w:szCs w:val="32"/>
        </w:rPr>
        <w:t xml:space="preserve"> </w:t>
      </w:r>
      <w:r w:rsidRPr="006E50F5">
        <w:rPr>
          <w:rFonts w:eastAsia="仿宋_GB2312"/>
          <w:sz w:val="32"/>
          <w:szCs w:val="32"/>
        </w:rPr>
        <w:t>忻州城区的城市园林绿化建设管理适用本办法。</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第三条</w:t>
      </w:r>
      <w:r w:rsidRPr="006E50F5">
        <w:rPr>
          <w:rFonts w:eastAsia="仿宋_GB2312"/>
          <w:sz w:val="32"/>
          <w:szCs w:val="32"/>
        </w:rPr>
        <w:t xml:space="preserve"> </w:t>
      </w:r>
      <w:r w:rsidRPr="006E50F5">
        <w:rPr>
          <w:rFonts w:eastAsia="仿宋_GB2312"/>
          <w:sz w:val="32"/>
          <w:szCs w:val="32"/>
        </w:rPr>
        <w:t>本办法所指的园林绿化建设是指新建、改建、扩建公园绿地、防护绿地、广场用地、附属绿地、区域绿地等城市园林绿化建设。</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第四条</w:t>
      </w:r>
      <w:r w:rsidRPr="006E50F5">
        <w:rPr>
          <w:rFonts w:eastAsia="仿宋_GB2312"/>
          <w:sz w:val="32"/>
          <w:szCs w:val="32"/>
        </w:rPr>
        <w:t xml:space="preserve"> </w:t>
      </w:r>
      <w:r w:rsidRPr="006E50F5">
        <w:rPr>
          <w:rFonts w:eastAsia="仿宋_GB2312"/>
          <w:sz w:val="32"/>
          <w:szCs w:val="32"/>
        </w:rPr>
        <w:t>市城市建设主管部门负责忻州城区市级政府财政投资的城市园林绿化建设工作。</w:t>
      </w:r>
    </w:p>
    <w:p w:rsidR="006E50F5" w:rsidRPr="006E50F5" w:rsidRDefault="006E50F5" w:rsidP="006E50F5">
      <w:pPr>
        <w:spacing w:line="580" w:lineRule="exact"/>
        <w:ind w:firstLineChars="200" w:firstLine="640"/>
      </w:pPr>
      <w:r w:rsidRPr="006E50F5">
        <w:rPr>
          <w:rFonts w:eastAsia="仿宋_GB2312"/>
          <w:sz w:val="32"/>
          <w:szCs w:val="32"/>
        </w:rPr>
        <w:t>市城市绿化主管部门负责忻州城区市级政府财政投资的城市园林绿化管理、养护工作。</w:t>
      </w:r>
    </w:p>
    <w:p w:rsidR="006E50F5" w:rsidRPr="006E50F5" w:rsidRDefault="006E50F5" w:rsidP="006E50F5">
      <w:pPr>
        <w:spacing w:line="580" w:lineRule="exact"/>
        <w:ind w:firstLineChars="200" w:firstLine="640"/>
      </w:pPr>
      <w:r w:rsidRPr="006E50F5">
        <w:rPr>
          <w:rFonts w:eastAsia="仿宋_GB2312"/>
          <w:sz w:val="32"/>
          <w:szCs w:val="32"/>
        </w:rPr>
        <w:t>忻府区人民政府、忻州经济开发区管委会负责所辖城市管理区域内园林绿化的建设、管理、养护工作。</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第五条</w:t>
      </w:r>
      <w:r w:rsidRPr="006E50F5">
        <w:rPr>
          <w:rFonts w:eastAsia="仿宋_GB2312"/>
          <w:sz w:val="32"/>
          <w:szCs w:val="32"/>
        </w:rPr>
        <w:t xml:space="preserve"> </w:t>
      </w:r>
      <w:r w:rsidRPr="006E50F5">
        <w:rPr>
          <w:rFonts w:eastAsia="仿宋_GB2312"/>
          <w:sz w:val="32"/>
          <w:szCs w:val="32"/>
        </w:rPr>
        <w:t>城市园林绿化工程项目实施按投资主体划分，政府财政投资的项目由政府组织实施，其他投资的项目由投资方组织实施。</w:t>
      </w:r>
      <w:r w:rsidRPr="006E50F5">
        <w:rPr>
          <w:rFonts w:eastAsia="仿宋_GB2312"/>
          <w:sz w:val="32"/>
          <w:szCs w:val="32"/>
        </w:rPr>
        <w:t xml:space="preserve"> </w:t>
      </w:r>
    </w:p>
    <w:p w:rsidR="006E50F5" w:rsidRPr="006E50F5" w:rsidRDefault="006E50F5" w:rsidP="006E50F5">
      <w:pPr>
        <w:spacing w:line="580" w:lineRule="exact"/>
        <w:ind w:firstLineChars="200" w:firstLine="640"/>
      </w:pPr>
      <w:r w:rsidRPr="006E50F5">
        <w:rPr>
          <w:rFonts w:eastAsia="仿宋_GB2312"/>
          <w:sz w:val="32"/>
          <w:szCs w:val="32"/>
        </w:rPr>
        <w:t>城市园林绿化工程实行项目负责人负责制，项目负责人应当具备相应的工程管理和专业技术能力。</w:t>
      </w:r>
    </w:p>
    <w:p w:rsidR="006E50F5" w:rsidRPr="006E50F5" w:rsidRDefault="006E50F5" w:rsidP="006E50F5">
      <w:pPr>
        <w:spacing w:line="580" w:lineRule="exact"/>
        <w:ind w:firstLineChars="200" w:firstLine="640"/>
      </w:pPr>
      <w:r w:rsidRPr="006E50F5">
        <w:rPr>
          <w:rFonts w:eastAsia="仿宋_GB2312"/>
          <w:sz w:val="32"/>
          <w:szCs w:val="32"/>
        </w:rPr>
        <w:t>城市园林绿化工程施工单位应当具备从事工程建设活动相匹配的管理人员、专业技术人员、资金、设备等条件，应遵守建设相关法律法规。</w:t>
      </w:r>
    </w:p>
    <w:p w:rsidR="006E50F5" w:rsidRPr="006E50F5" w:rsidRDefault="006E50F5" w:rsidP="006E50F5">
      <w:pPr>
        <w:spacing w:line="580" w:lineRule="exact"/>
        <w:ind w:firstLineChars="200" w:firstLine="643"/>
      </w:pPr>
      <w:r w:rsidRPr="006E50F5">
        <w:rPr>
          <w:rFonts w:eastAsia="仿宋_GB2312"/>
          <w:b/>
          <w:bCs/>
          <w:sz w:val="32"/>
          <w:szCs w:val="32"/>
        </w:rPr>
        <w:t>第六条</w:t>
      </w:r>
      <w:r w:rsidRPr="006E50F5">
        <w:rPr>
          <w:rFonts w:eastAsia="仿宋_GB2312"/>
          <w:sz w:val="32"/>
          <w:szCs w:val="32"/>
        </w:rPr>
        <w:t xml:space="preserve"> </w:t>
      </w:r>
      <w:r w:rsidRPr="006E50F5">
        <w:rPr>
          <w:rFonts w:eastAsia="仿宋_GB2312"/>
          <w:sz w:val="32"/>
          <w:szCs w:val="32"/>
        </w:rPr>
        <w:t>城市建设主管部门在组织实施政府财政投资的城市园林绿化建设项目时，应就项目设计方案征求城市绿化主管部门意见。</w:t>
      </w:r>
      <w:r w:rsidRPr="006E50F5">
        <w:rPr>
          <w:rFonts w:eastAsia="仿宋_GB2312"/>
          <w:sz w:val="32"/>
          <w:szCs w:val="32"/>
        </w:rPr>
        <w:t xml:space="preserve"> </w:t>
      </w:r>
    </w:p>
    <w:p w:rsidR="006E50F5" w:rsidRPr="006E50F5" w:rsidRDefault="006E50F5" w:rsidP="006E50F5">
      <w:pPr>
        <w:spacing w:line="580" w:lineRule="exact"/>
        <w:ind w:firstLineChars="200" w:firstLine="640"/>
      </w:pPr>
      <w:r w:rsidRPr="006E50F5">
        <w:rPr>
          <w:rFonts w:eastAsia="仿宋_GB2312"/>
          <w:sz w:val="32"/>
          <w:szCs w:val="32"/>
        </w:rPr>
        <w:t>负责工程建设项目审查审批的行政部门在设计审查阶段就建设项目附属绿化工程设计方案征求同级绿化主管部门意见。</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第七条</w:t>
      </w:r>
      <w:r w:rsidRPr="006E50F5">
        <w:rPr>
          <w:rFonts w:eastAsia="仿宋_GB2312"/>
          <w:sz w:val="32"/>
          <w:szCs w:val="32"/>
        </w:rPr>
        <w:t xml:space="preserve"> </w:t>
      </w:r>
      <w:r w:rsidRPr="006E50F5">
        <w:rPr>
          <w:rFonts w:eastAsia="仿宋_GB2312"/>
          <w:sz w:val="32"/>
          <w:szCs w:val="32"/>
        </w:rPr>
        <w:t>城市园林绿化工程的招投标管理要严格按照《园林绿化工程建设管理规定》等规定执行。</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第八条</w:t>
      </w:r>
      <w:r w:rsidRPr="006E50F5">
        <w:rPr>
          <w:rFonts w:eastAsia="仿宋_GB2312"/>
          <w:sz w:val="32"/>
          <w:szCs w:val="32"/>
        </w:rPr>
        <w:t xml:space="preserve"> </w:t>
      </w:r>
      <w:r w:rsidRPr="006E50F5">
        <w:rPr>
          <w:rFonts w:eastAsia="仿宋_GB2312"/>
          <w:sz w:val="32"/>
          <w:szCs w:val="32"/>
        </w:rPr>
        <w:t>城市绿化主管部门要加强对辖区内城市园林绿化工程质量安全</w:t>
      </w:r>
      <w:r w:rsidR="005420D8">
        <w:rPr>
          <w:rFonts w:eastAsia="仿宋_GB2312" w:hint="eastAsia"/>
          <w:sz w:val="32"/>
          <w:szCs w:val="32"/>
        </w:rPr>
        <w:t>的</w:t>
      </w:r>
      <w:r w:rsidRPr="006E50F5">
        <w:rPr>
          <w:rFonts w:eastAsia="仿宋_GB2312"/>
          <w:sz w:val="32"/>
          <w:szCs w:val="32"/>
        </w:rPr>
        <w:t>监督管理，城市园林绿化工程质量安全监督可参照建设工程质量安全监督管理体系具体实施。</w:t>
      </w:r>
    </w:p>
    <w:p w:rsidR="006E50F5" w:rsidRPr="006E50F5" w:rsidRDefault="006E50F5" w:rsidP="006E50F5">
      <w:pPr>
        <w:spacing w:line="580" w:lineRule="exact"/>
        <w:ind w:firstLineChars="200" w:firstLine="640"/>
      </w:pPr>
      <w:r w:rsidRPr="006E50F5">
        <w:rPr>
          <w:rFonts w:eastAsia="仿宋_GB2312"/>
          <w:sz w:val="32"/>
          <w:szCs w:val="32"/>
        </w:rPr>
        <w:t>城市园林绿化工程开工前，建设单位应按规定在显著位置公示最终确立的总平面图，并公示勘察、设计、监理等单位信息，督促其履行法定责任和义务。</w:t>
      </w:r>
    </w:p>
    <w:p w:rsidR="006E50F5" w:rsidRPr="006E50F5" w:rsidRDefault="006E50F5" w:rsidP="006E50F5">
      <w:pPr>
        <w:spacing w:line="580" w:lineRule="exact"/>
        <w:ind w:firstLineChars="200" w:firstLine="643"/>
      </w:pPr>
      <w:r w:rsidRPr="006E50F5">
        <w:rPr>
          <w:rFonts w:eastAsia="仿宋_GB2312"/>
          <w:b/>
          <w:bCs/>
          <w:sz w:val="32"/>
          <w:szCs w:val="32"/>
        </w:rPr>
        <w:t>第九条</w:t>
      </w:r>
      <w:r w:rsidRPr="006E50F5">
        <w:rPr>
          <w:rFonts w:eastAsia="仿宋_GB2312"/>
          <w:sz w:val="32"/>
          <w:szCs w:val="32"/>
        </w:rPr>
        <w:t xml:space="preserve"> </w:t>
      </w:r>
      <w:r w:rsidRPr="006E50F5">
        <w:rPr>
          <w:rFonts w:eastAsia="仿宋_GB2312"/>
          <w:sz w:val="32"/>
          <w:szCs w:val="32"/>
        </w:rPr>
        <w:t>城市园林绿化工程竣工验收时应按照《山西省城市绿化办法》等要求进行验收。</w:t>
      </w:r>
      <w:r w:rsidRPr="006E50F5">
        <w:rPr>
          <w:rFonts w:eastAsia="仿宋_GB2312"/>
          <w:sz w:val="32"/>
          <w:szCs w:val="32"/>
        </w:rPr>
        <w:t xml:space="preserve"> </w:t>
      </w:r>
    </w:p>
    <w:p w:rsidR="006E50F5" w:rsidRPr="006E50F5" w:rsidRDefault="006E50F5" w:rsidP="006E50F5">
      <w:pPr>
        <w:spacing w:line="580" w:lineRule="exact"/>
        <w:ind w:firstLineChars="200" w:firstLine="643"/>
      </w:pPr>
      <w:r w:rsidRPr="006E50F5">
        <w:rPr>
          <w:rFonts w:eastAsia="仿宋_GB2312"/>
          <w:b/>
          <w:bCs/>
          <w:sz w:val="32"/>
          <w:szCs w:val="32"/>
        </w:rPr>
        <w:t>第十条</w:t>
      </w:r>
      <w:r w:rsidRPr="006E50F5">
        <w:rPr>
          <w:rFonts w:eastAsia="仿宋_GB2312"/>
          <w:sz w:val="32"/>
          <w:szCs w:val="32"/>
        </w:rPr>
        <w:t xml:space="preserve"> </w:t>
      </w:r>
      <w:r w:rsidRPr="006E50F5">
        <w:rPr>
          <w:rFonts w:eastAsia="仿宋_GB2312"/>
          <w:sz w:val="32"/>
          <w:szCs w:val="32"/>
        </w:rPr>
        <w:t>政府财政投资的城市园林绿化项目竣工后，城市建设主管部门应当按程序及时移交城市绿化主管部门管理养护。</w:t>
      </w:r>
    </w:p>
    <w:p w:rsidR="006E50F5" w:rsidRPr="006E50F5" w:rsidRDefault="006E50F5" w:rsidP="006E50F5">
      <w:pPr>
        <w:spacing w:line="580" w:lineRule="exact"/>
        <w:ind w:firstLineChars="200" w:firstLine="643"/>
      </w:pPr>
      <w:r w:rsidRPr="006E50F5">
        <w:rPr>
          <w:rFonts w:eastAsia="仿宋_GB2312"/>
          <w:b/>
          <w:bCs/>
          <w:sz w:val="32"/>
          <w:szCs w:val="32"/>
        </w:rPr>
        <w:t>第十一条</w:t>
      </w:r>
      <w:r w:rsidRPr="006E50F5">
        <w:rPr>
          <w:rFonts w:eastAsia="仿宋_GB2312"/>
          <w:sz w:val="32"/>
          <w:szCs w:val="32"/>
        </w:rPr>
        <w:t xml:space="preserve"> </w:t>
      </w:r>
      <w:r w:rsidRPr="006E50F5">
        <w:rPr>
          <w:rFonts w:eastAsia="仿宋_GB2312"/>
          <w:sz w:val="32"/>
          <w:szCs w:val="32"/>
        </w:rPr>
        <w:t>本办法由忻州市住建局负责解释。</w:t>
      </w:r>
      <w:r w:rsidRPr="006E50F5">
        <w:rPr>
          <w:rFonts w:eastAsia="仿宋_GB2312"/>
          <w:sz w:val="32"/>
          <w:szCs w:val="32"/>
        </w:rPr>
        <w:t xml:space="preserve"> </w:t>
      </w:r>
    </w:p>
    <w:p w:rsidR="006E50F5" w:rsidRDefault="006E50F5" w:rsidP="006E50F5">
      <w:pPr>
        <w:spacing w:line="580" w:lineRule="exact"/>
        <w:ind w:firstLineChars="200" w:firstLine="643"/>
        <w:rPr>
          <w:rFonts w:eastAsia="仿宋_GB2312" w:hint="eastAsia"/>
          <w:sz w:val="32"/>
          <w:szCs w:val="32"/>
        </w:rPr>
      </w:pPr>
      <w:r w:rsidRPr="006E50F5">
        <w:rPr>
          <w:rFonts w:eastAsia="仿宋_GB2312"/>
          <w:b/>
          <w:bCs/>
          <w:sz w:val="32"/>
          <w:szCs w:val="32"/>
        </w:rPr>
        <w:t>第十二条</w:t>
      </w:r>
      <w:r w:rsidRPr="006E50F5">
        <w:rPr>
          <w:rFonts w:eastAsia="仿宋_GB2312"/>
          <w:sz w:val="32"/>
          <w:szCs w:val="32"/>
        </w:rPr>
        <w:t xml:space="preserve"> </w:t>
      </w:r>
      <w:r w:rsidRPr="006E50F5">
        <w:rPr>
          <w:rFonts w:eastAsia="仿宋_GB2312"/>
          <w:sz w:val="32"/>
          <w:szCs w:val="32"/>
        </w:rPr>
        <w:t>本办法自</w:t>
      </w:r>
      <w:r w:rsidRPr="006E50F5">
        <w:rPr>
          <w:rFonts w:eastAsia="仿宋_GB2312"/>
          <w:sz w:val="32"/>
          <w:szCs w:val="32"/>
        </w:rPr>
        <w:t>2024</w:t>
      </w:r>
      <w:r w:rsidRPr="006E50F5">
        <w:rPr>
          <w:rFonts w:eastAsia="仿宋_GB2312"/>
          <w:sz w:val="32"/>
          <w:szCs w:val="32"/>
        </w:rPr>
        <w:t>年</w:t>
      </w:r>
      <w:r w:rsidRPr="006E50F5">
        <w:rPr>
          <w:rFonts w:eastAsia="仿宋_GB2312"/>
          <w:sz w:val="32"/>
          <w:szCs w:val="32"/>
        </w:rPr>
        <w:t>7</w:t>
      </w:r>
      <w:r w:rsidRPr="006E50F5">
        <w:rPr>
          <w:rFonts w:eastAsia="仿宋_GB2312"/>
          <w:sz w:val="32"/>
          <w:szCs w:val="32"/>
        </w:rPr>
        <w:t>月</w:t>
      </w:r>
      <w:r w:rsidRPr="006E50F5">
        <w:rPr>
          <w:rFonts w:eastAsia="仿宋_GB2312"/>
          <w:sz w:val="32"/>
          <w:szCs w:val="32"/>
        </w:rPr>
        <w:t>1</w:t>
      </w:r>
      <w:r w:rsidRPr="006E50F5">
        <w:rPr>
          <w:rFonts w:eastAsia="仿宋_GB2312"/>
          <w:sz w:val="32"/>
          <w:szCs w:val="32"/>
        </w:rPr>
        <w:t>日起施行</w:t>
      </w:r>
      <w:r>
        <w:rPr>
          <w:rFonts w:eastAsia="仿宋_GB2312" w:hint="eastAsia"/>
          <w:sz w:val="32"/>
          <w:szCs w:val="32"/>
        </w:rPr>
        <w:t>，</w:t>
      </w:r>
      <w:r w:rsidRPr="006E50F5">
        <w:rPr>
          <w:rFonts w:eastAsia="仿宋_GB2312"/>
          <w:sz w:val="32"/>
          <w:szCs w:val="32"/>
        </w:rPr>
        <w:t>有效期</w:t>
      </w:r>
      <w:r w:rsidRPr="006E50F5">
        <w:rPr>
          <w:rFonts w:eastAsia="仿宋_GB2312"/>
          <w:sz w:val="32"/>
          <w:szCs w:val="32"/>
        </w:rPr>
        <w:t>5</w:t>
      </w:r>
      <w:r w:rsidRPr="006E50F5">
        <w:rPr>
          <w:rFonts w:eastAsia="仿宋_GB2312"/>
          <w:sz w:val="32"/>
          <w:szCs w:val="32"/>
        </w:rPr>
        <w:t>年。</w:t>
      </w:r>
      <w:r w:rsidRPr="006E50F5">
        <w:rPr>
          <w:rFonts w:eastAsia="仿宋_GB2312"/>
          <w:sz w:val="32"/>
          <w:szCs w:val="32"/>
        </w:rPr>
        <w:t>2019</w:t>
      </w:r>
      <w:r w:rsidRPr="006E50F5">
        <w:rPr>
          <w:rFonts w:eastAsia="仿宋_GB2312"/>
          <w:sz w:val="32"/>
          <w:szCs w:val="32"/>
        </w:rPr>
        <w:t>年</w:t>
      </w:r>
      <w:r w:rsidRPr="006E50F5">
        <w:rPr>
          <w:rFonts w:eastAsia="仿宋_GB2312"/>
          <w:sz w:val="32"/>
          <w:szCs w:val="32"/>
        </w:rPr>
        <w:t>6</w:t>
      </w:r>
      <w:r w:rsidRPr="006E50F5">
        <w:rPr>
          <w:rFonts w:eastAsia="仿宋_GB2312"/>
          <w:sz w:val="32"/>
          <w:szCs w:val="32"/>
        </w:rPr>
        <w:t>月</w:t>
      </w:r>
      <w:r w:rsidRPr="006E50F5">
        <w:rPr>
          <w:rFonts w:eastAsia="仿宋_GB2312"/>
          <w:sz w:val="32"/>
          <w:szCs w:val="32"/>
        </w:rPr>
        <w:t>6</w:t>
      </w:r>
      <w:r w:rsidRPr="006E50F5">
        <w:rPr>
          <w:rFonts w:eastAsia="仿宋_GB2312"/>
          <w:sz w:val="32"/>
          <w:szCs w:val="32"/>
        </w:rPr>
        <w:t>日印发的《忻州市中心城区园林绿化建设管理办法》（忻政办发〔</w:t>
      </w:r>
      <w:r w:rsidRPr="006E50F5">
        <w:rPr>
          <w:rFonts w:eastAsia="仿宋_GB2312"/>
          <w:sz w:val="32"/>
          <w:szCs w:val="32"/>
        </w:rPr>
        <w:t>2019</w:t>
      </w:r>
      <w:r w:rsidRPr="006E50F5">
        <w:rPr>
          <w:rFonts w:eastAsia="仿宋_GB2312"/>
          <w:sz w:val="32"/>
          <w:szCs w:val="32"/>
        </w:rPr>
        <w:t>〕</w:t>
      </w:r>
      <w:r w:rsidRPr="006E50F5">
        <w:rPr>
          <w:rFonts w:eastAsia="仿宋_GB2312"/>
          <w:sz w:val="32"/>
          <w:szCs w:val="32"/>
        </w:rPr>
        <w:t>56</w:t>
      </w:r>
      <w:r w:rsidRPr="006E50F5">
        <w:rPr>
          <w:rFonts w:eastAsia="仿宋_GB2312"/>
          <w:sz w:val="32"/>
          <w:szCs w:val="32"/>
        </w:rPr>
        <w:t>号）同时废止。</w:t>
      </w: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Default="006E50F5" w:rsidP="006E50F5">
      <w:pPr>
        <w:spacing w:line="580" w:lineRule="exact"/>
        <w:ind w:firstLineChars="200" w:firstLine="640"/>
        <w:rPr>
          <w:rFonts w:eastAsia="仿宋_GB2312" w:hint="eastAsia"/>
          <w:sz w:val="32"/>
          <w:szCs w:val="32"/>
        </w:rPr>
      </w:pPr>
    </w:p>
    <w:p w:rsidR="006E50F5" w:rsidRPr="006E50F5" w:rsidRDefault="006E50F5" w:rsidP="006E50F5">
      <w:pPr>
        <w:spacing w:line="580" w:lineRule="exact"/>
        <w:ind w:firstLineChars="200" w:firstLine="643"/>
        <w:rPr>
          <w:rFonts w:eastAsia="仿宋_GB2312"/>
          <w:b/>
          <w:bCs/>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7776FB" w:rsidRDefault="007776FB">
      <w:pPr>
        <w:spacing w:line="60" w:lineRule="exact"/>
        <w:rPr>
          <w:rFonts w:eastAsia="仿宋_GB2312" w:hint="eastAsia"/>
          <w:color w:val="000000"/>
          <w:sz w:val="32"/>
          <w:szCs w:val="32"/>
        </w:rPr>
      </w:pPr>
    </w:p>
    <w:p w:rsidR="006E50F5" w:rsidRDefault="006E50F5">
      <w:pPr>
        <w:spacing w:line="60" w:lineRule="exact"/>
        <w:rPr>
          <w:rFonts w:eastAsia="仿宋_GB2312" w:hint="eastAsia"/>
          <w:color w:val="000000"/>
          <w:sz w:val="32"/>
          <w:szCs w:val="32"/>
        </w:rPr>
      </w:pPr>
    </w:p>
    <w:p w:rsidR="006E50F5" w:rsidRDefault="006E50F5">
      <w:pPr>
        <w:spacing w:line="60" w:lineRule="exact"/>
        <w:rPr>
          <w:rFonts w:eastAsia="仿宋_GB2312" w:hint="eastAsia"/>
          <w:color w:val="000000"/>
          <w:sz w:val="32"/>
          <w:szCs w:val="32"/>
        </w:rPr>
      </w:pPr>
    </w:p>
    <w:p w:rsidR="006E50F5" w:rsidRDefault="006E50F5">
      <w:pPr>
        <w:spacing w:line="60" w:lineRule="exact"/>
        <w:rPr>
          <w:rFonts w:eastAsia="仿宋_GB2312" w:hint="eastAsia"/>
          <w:color w:val="000000"/>
          <w:sz w:val="32"/>
          <w:szCs w:val="32"/>
        </w:rPr>
      </w:pPr>
    </w:p>
    <w:p w:rsidR="006E50F5" w:rsidRPr="00FE4011" w:rsidRDefault="006E50F5">
      <w:pPr>
        <w:spacing w:line="60" w:lineRule="exact"/>
        <w:rPr>
          <w:rFonts w:eastAsia="仿宋_GB2312"/>
          <w:color w:val="000000"/>
          <w:sz w:val="32"/>
          <w:szCs w:val="32"/>
        </w:rPr>
      </w:pPr>
    </w:p>
    <w:p w:rsidR="00F41C2F" w:rsidRPr="00FE4011" w:rsidRDefault="00F41C2F">
      <w:pPr>
        <w:spacing w:line="60" w:lineRule="exact"/>
        <w:rPr>
          <w:rFonts w:eastAsia="仿宋_GB2312"/>
          <w:color w:val="000000"/>
          <w:sz w:val="32"/>
          <w:szCs w:val="32"/>
        </w:rPr>
      </w:pPr>
    </w:p>
    <w:p w:rsidR="00C66F02" w:rsidRPr="00FE4011" w:rsidRDefault="004E3717">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FE4011">
        <w:rPr>
          <w:rFonts w:eastAsia="仿宋_GB2312"/>
          <w:color w:val="000000"/>
          <w:kern w:val="0"/>
          <w:sz w:val="28"/>
          <w:szCs w:val="28"/>
        </w:rPr>
        <w:t xml:space="preserve">  </w:t>
      </w:r>
      <w:r w:rsidR="007B4545" w:rsidRPr="00FE4011">
        <w:rPr>
          <w:rFonts w:eastAsia="仿宋_GB2312"/>
          <w:color w:val="000000"/>
          <w:kern w:val="0"/>
          <w:sz w:val="28"/>
          <w:szCs w:val="28"/>
        </w:rPr>
        <w:t>抄送：市委办公室，市人大常委会办公室，市政协办公室，市中级法</w:t>
      </w:r>
      <w:r w:rsidR="00787018" w:rsidRPr="00FE4011">
        <w:rPr>
          <w:rFonts w:eastAsia="仿宋_GB2312"/>
          <w:color w:val="000000"/>
          <w:kern w:val="0"/>
          <w:sz w:val="28"/>
          <w:szCs w:val="28"/>
        </w:rPr>
        <w:t xml:space="preserve"> </w:t>
      </w:r>
    </w:p>
    <w:p w:rsidR="00C66F02" w:rsidRPr="00FE4011" w:rsidRDefault="007B4545">
      <w:pPr>
        <w:spacing w:line="500" w:lineRule="exact"/>
        <w:ind w:firstLineChars="420" w:firstLine="1176"/>
        <w:rPr>
          <w:rFonts w:eastAsia="仿宋_GB2312"/>
          <w:color w:val="000000"/>
          <w:kern w:val="0"/>
          <w:sz w:val="28"/>
          <w:szCs w:val="28"/>
        </w:rPr>
      </w:pPr>
      <w:r w:rsidRPr="00FE4011">
        <w:rPr>
          <w:rFonts w:eastAsia="仿宋_GB2312"/>
          <w:color w:val="000000"/>
          <w:kern w:val="0"/>
          <w:sz w:val="28"/>
          <w:szCs w:val="28"/>
        </w:rPr>
        <w:t>院，市检察院。</w:t>
      </w:r>
      <w:r w:rsidR="007757F5" w:rsidRPr="00FE4011">
        <w:rPr>
          <w:rFonts w:eastAsia="仿宋_GB2312"/>
          <w:color w:val="000000"/>
          <w:kern w:val="0"/>
          <w:sz w:val="28"/>
          <w:szCs w:val="28"/>
        </w:rPr>
        <w:t xml:space="preserve"> </w:t>
      </w:r>
    </w:p>
    <w:p w:rsidR="00C66F02" w:rsidRPr="00FE4011" w:rsidRDefault="004E3717">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FE4011">
        <w:rPr>
          <w:rFonts w:eastAsia="仿宋_GB2312"/>
          <w:color w:val="000000"/>
          <w:kern w:val="0"/>
          <w:sz w:val="28"/>
          <w:szCs w:val="28"/>
        </w:rPr>
        <w:t xml:space="preserve">  </w:t>
      </w:r>
      <w:r w:rsidR="007B4545" w:rsidRPr="00FE4011">
        <w:rPr>
          <w:rFonts w:eastAsia="仿宋_GB2312"/>
          <w:color w:val="000000"/>
          <w:kern w:val="0"/>
          <w:sz w:val="28"/>
          <w:szCs w:val="28"/>
        </w:rPr>
        <w:t>忻州市人民政府办公室</w:t>
      </w:r>
      <w:r w:rsidR="00F6478E" w:rsidRPr="00FE4011">
        <w:rPr>
          <w:rFonts w:eastAsia="仿宋_GB2312"/>
          <w:color w:val="000000"/>
          <w:kern w:val="0"/>
          <w:sz w:val="28"/>
          <w:szCs w:val="28"/>
        </w:rPr>
        <w:t xml:space="preserve">               </w:t>
      </w:r>
      <w:r w:rsidR="006503C9">
        <w:rPr>
          <w:rFonts w:eastAsia="仿宋_GB2312" w:hint="eastAsia"/>
          <w:color w:val="000000"/>
          <w:kern w:val="0"/>
          <w:sz w:val="28"/>
          <w:szCs w:val="28"/>
        </w:rPr>
        <w:t xml:space="preserve">  </w:t>
      </w:r>
      <w:r w:rsidR="00F6478E" w:rsidRPr="00FE4011">
        <w:rPr>
          <w:rFonts w:eastAsia="仿宋_GB2312"/>
          <w:color w:val="000000"/>
          <w:kern w:val="0"/>
          <w:sz w:val="28"/>
          <w:szCs w:val="28"/>
        </w:rPr>
        <w:t xml:space="preserve">  </w:t>
      </w:r>
      <w:r w:rsidR="00711983" w:rsidRPr="00FE4011">
        <w:rPr>
          <w:rFonts w:eastAsia="仿宋_GB2312"/>
          <w:color w:val="000000"/>
          <w:kern w:val="0"/>
          <w:sz w:val="28"/>
          <w:szCs w:val="28"/>
        </w:rPr>
        <w:t xml:space="preserve"> </w:t>
      </w:r>
      <w:r w:rsidR="00F45BAA" w:rsidRPr="00FE4011">
        <w:rPr>
          <w:rFonts w:eastAsia="仿宋_GB2312"/>
          <w:color w:val="000000"/>
          <w:kern w:val="0"/>
          <w:sz w:val="28"/>
          <w:szCs w:val="28"/>
        </w:rPr>
        <w:t xml:space="preserve"> </w:t>
      </w:r>
      <w:r w:rsidR="007B4545" w:rsidRPr="00FE4011">
        <w:rPr>
          <w:rFonts w:eastAsia="仿宋_GB2312"/>
          <w:color w:val="000000"/>
          <w:kern w:val="0"/>
          <w:sz w:val="28"/>
          <w:szCs w:val="28"/>
        </w:rPr>
        <w:t>202</w:t>
      </w:r>
      <w:r w:rsidR="006503C9">
        <w:rPr>
          <w:rFonts w:eastAsia="仿宋_GB2312" w:hint="eastAsia"/>
          <w:color w:val="000000"/>
          <w:kern w:val="0"/>
          <w:sz w:val="28"/>
          <w:szCs w:val="28"/>
        </w:rPr>
        <w:t>4</w:t>
      </w:r>
      <w:r w:rsidR="007B4545" w:rsidRPr="00FE4011">
        <w:rPr>
          <w:rFonts w:eastAsia="仿宋_GB2312"/>
          <w:color w:val="000000"/>
          <w:kern w:val="0"/>
          <w:sz w:val="28"/>
          <w:szCs w:val="28"/>
        </w:rPr>
        <w:t>年</w:t>
      </w:r>
      <w:r w:rsidR="006E50F5">
        <w:rPr>
          <w:rFonts w:eastAsia="仿宋_GB2312" w:hint="eastAsia"/>
          <w:color w:val="000000"/>
          <w:kern w:val="0"/>
          <w:sz w:val="28"/>
          <w:szCs w:val="28"/>
        </w:rPr>
        <w:t>5</w:t>
      </w:r>
      <w:r w:rsidR="007B4545" w:rsidRPr="00FE4011">
        <w:rPr>
          <w:rFonts w:eastAsia="仿宋_GB2312"/>
          <w:color w:val="000000"/>
          <w:kern w:val="0"/>
          <w:sz w:val="28"/>
          <w:szCs w:val="28"/>
        </w:rPr>
        <w:t>月</w:t>
      </w:r>
      <w:r w:rsidR="006E50F5">
        <w:rPr>
          <w:rFonts w:eastAsia="仿宋_GB2312" w:hint="eastAsia"/>
          <w:color w:val="000000"/>
          <w:kern w:val="0"/>
          <w:sz w:val="28"/>
          <w:szCs w:val="28"/>
        </w:rPr>
        <w:t>15</w:t>
      </w:r>
      <w:r w:rsidR="007B4545" w:rsidRPr="00FE4011">
        <w:rPr>
          <w:rFonts w:eastAsia="仿宋_GB2312"/>
          <w:color w:val="000000"/>
          <w:kern w:val="0"/>
          <w:sz w:val="28"/>
          <w:szCs w:val="28"/>
        </w:rPr>
        <w:t>日印发</w:t>
      </w:r>
      <w:r w:rsidR="007B4545" w:rsidRPr="00FE4011">
        <w:rPr>
          <w:rFonts w:eastAsia="仿宋_GB2312"/>
          <w:color w:val="000000"/>
          <w:kern w:val="0"/>
          <w:sz w:val="28"/>
          <w:szCs w:val="28"/>
        </w:rPr>
        <w:t xml:space="preserve"> </w:t>
      </w:r>
    </w:p>
    <w:p w:rsidR="00567D99" w:rsidRPr="00FE4011" w:rsidRDefault="004E3717">
      <w:pPr>
        <w:spacing w:line="500" w:lineRule="exact"/>
        <w:rPr>
          <w:rFonts w:eastAsia="仿宋_GB2312"/>
        </w:rPr>
      </w:pPr>
      <w:r w:rsidRPr="004E3717">
        <w:rPr>
          <w:rFonts w:eastAsia="仿宋_GB2312"/>
          <w:color w:val="000000"/>
          <w:kern w:val="0"/>
          <w:sz w:val="28"/>
          <w:szCs w:val="28"/>
        </w:rPr>
        <w:pict>
          <v:line id="_x0000_s1765" style="position:absolute;left:0;text-align:left;z-index:251660288" from="0,3.25pt" to="441pt,3.25pt" strokeweight=".95pt"/>
        </w:pict>
      </w:r>
      <w:r w:rsidR="007B4545" w:rsidRPr="00FE4011">
        <w:rPr>
          <w:rFonts w:eastAsia="仿宋_GB2312"/>
          <w:color w:val="000000"/>
          <w:kern w:val="0"/>
          <w:sz w:val="28"/>
          <w:szCs w:val="28"/>
        </w:rPr>
        <w:t xml:space="preserve">                    </w:t>
      </w:r>
      <w:r w:rsidR="00F45BAA" w:rsidRPr="00FE4011">
        <w:rPr>
          <w:rFonts w:eastAsia="仿宋_GB2312"/>
          <w:color w:val="000000"/>
          <w:kern w:val="0"/>
          <w:sz w:val="28"/>
          <w:szCs w:val="28"/>
        </w:rPr>
        <w:t xml:space="preserve">                             </w:t>
      </w:r>
      <w:r w:rsidR="00A76EB6" w:rsidRPr="00FE4011">
        <w:rPr>
          <w:rFonts w:eastAsia="仿宋_GB2312"/>
          <w:color w:val="000000"/>
          <w:kern w:val="0"/>
          <w:sz w:val="28"/>
          <w:szCs w:val="28"/>
        </w:rPr>
        <w:t xml:space="preserve"> </w:t>
      </w:r>
      <w:r w:rsidR="00687B4C" w:rsidRPr="00FE4011">
        <w:rPr>
          <w:rFonts w:eastAsia="仿宋_GB2312"/>
          <w:color w:val="000000"/>
          <w:kern w:val="0"/>
          <w:sz w:val="28"/>
          <w:szCs w:val="28"/>
        </w:rPr>
        <w:t xml:space="preserve"> </w:t>
      </w:r>
      <w:r w:rsidR="00F00D81" w:rsidRPr="00FE4011">
        <w:rPr>
          <w:rFonts w:eastAsia="仿宋_GB2312"/>
          <w:color w:val="000000"/>
          <w:kern w:val="0"/>
          <w:sz w:val="28"/>
          <w:szCs w:val="28"/>
        </w:rPr>
        <w:t xml:space="preserve"> </w:t>
      </w:r>
      <w:r w:rsidR="007B4545" w:rsidRPr="00FE4011">
        <w:rPr>
          <w:rFonts w:eastAsia="仿宋_GB2312"/>
          <w:color w:val="000000"/>
          <w:kern w:val="0"/>
          <w:sz w:val="28"/>
          <w:szCs w:val="28"/>
        </w:rPr>
        <w:t>共印</w:t>
      </w:r>
      <w:r w:rsidR="00F45BAA" w:rsidRPr="00FE4011">
        <w:rPr>
          <w:rFonts w:eastAsia="仿宋_GB2312"/>
          <w:color w:val="000000"/>
          <w:kern w:val="0"/>
          <w:sz w:val="28"/>
          <w:szCs w:val="28"/>
        </w:rPr>
        <w:t>1</w:t>
      </w:r>
      <w:r w:rsidR="00C15329">
        <w:rPr>
          <w:rFonts w:eastAsia="仿宋_GB2312" w:hint="eastAsia"/>
          <w:color w:val="000000"/>
          <w:kern w:val="0"/>
          <w:sz w:val="28"/>
          <w:szCs w:val="28"/>
        </w:rPr>
        <w:t>5</w:t>
      </w:r>
      <w:r w:rsidR="00F45BAA" w:rsidRPr="00FE4011">
        <w:rPr>
          <w:rFonts w:eastAsia="仿宋_GB2312"/>
          <w:color w:val="000000"/>
          <w:kern w:val="0"/>
          <w:sz w:val="28"/>
          <w:szCs w:val="28"/>
        </w:rPr>
        <w:t>0</w:t>
      </w:r>
      <w:r w:rsidR="007B4545" w:rsidRPr="00FE4011">
        <w:rPr>
          <w:rFonts w:eastAsia="仿宋_GB2312"/>
          <w:color w:val="000000"/>
          <w:kern w:val="0"/>
          <w:sz w:val="28"/>
          <w:szCs w:val="28"/>
        </w:rPr>
        <w:t>份</w:t>
      </w:r>
    </w:p>
    <w:sectPr w:rsidR="00567D99" w:rsidRPr="00FE4011" w:rsidSect="006503C9">
      <w:footerReference w:type="even" r:id="rId9"/>
      <w:footerReference w:type="default" r:id="rId10"/>
      <w:footerReference w:type="first" r:id="rId11"/>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F6" w:rsidRDefault="004F0CF6" w:rsidP="00C66F02">
      <w:r>
        <w:separator/>
      </w:r>
    </w:p>
  </w:endnote>
  <w:endnote w:type="continuationSeparator" w:id="0">
    <w:p w:rsidR="004F0CF6" w:rsidRDefault="004F0CF6"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方正仿宋_GBK">
    <w:altName w:val="微软雅黑"/>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920"/>
      <w:docPartObj>
        <w:docPartGallery w:val="Page Numbers (Bottom of Page)"/>
        <w:docPartUnique/>
      </w:docPartObj>
    </w:sdtPr>
    <w:sdtEndPr>
      <w:rPr>
        <w:rFonts w:asciiTheme="minorEastAsia" w:eastAsiaTheme="minorEastAsia" w:hAnsiTheme="minorEastAsia"/>
        <w:sz w:val="24"/>
      </w:rPr>
    </w:sdtEndPr>
    <w:sdtContent>
      <w:p w:rsidR="00D913EE" w:rsidRPr="00D913EE" w:rsidRDefault="004E3717">
        <w:pPr>
          <w:pStyle w:val="ac"/>
          <w:rPr>
            <w:rFonts w:asciiTheme="minorEastAsia" w:eastAsiaTheme="minorEastAsia" w:hAnsiTheme="minorEastAsia"/>
            <w:sz w:val="24"/>
          </w:rPr>
        </w:pPr>
        <w:r w:rsidRPr="00D913EE">
          <w:rPr>
            <w:rFonts w:asciiTheme="minorEastAsia" w:eastAsiaTheme="minorEastAsia" w:hAnsiTheme="minorEastAsia"/>
            <w:sz w:val="24"/>
          </w:rPr>
          <w:fldChar w:fldCharType="begin"/>
        </w:r>
        <w:r w:rsidR="00D913EE" w:rsidRPr="00D913EE">
          <w:rPr>
            <w:rFonts w:asciiTheme="minorEastAsia" w:eastAsiaTheme="minorEastAsia" w:hAnsiTheme="minorEastAsia"/>
            <w:sz w:val="24"/>
          </w:rPr>
          <w:instrText xml:space="preserve"> PAGE   \* MERGEFORMAT </w:instrText>
        </w:r>
        <w:r w:rsidRPr="00D913EE">
          <w:rPr>
            <w:rFonts w:asciiTheme="minorEastAsia" w:eastAsiaTheme="minorEastAsia" w:hAnsiTheme="minorEastAsia"/>
            <w:sz w:val="24"/>
          </w:rPr>
          <w:fldChar w:fldCharType="separate"/>
        </w:r>
        <w:r w:rsidR="005420D8" w:rsidRPr="005420D8">
          <w:rPr>
            <w:rFonts w:asciiTheme="minorEastAsia" w:eastAsiaTheme="minorEastAsia" w:hAnsiTheme="minorEastAsia"/>
            <w:noProof/>
            <w:sz w:val="24"/>
            <w:lang w:val="zh-CN"/>
          </w:rPr>
          <w:t>-</w:t>
        </w:r>
        <w:r w:rsidR="005420D8">
          <w:rPr>
            <w:rFonts w:asciiTheme="minorEastAsia" w:eastAsiaTheme="minorEastAsia" w:hAnsiTheme="minorEastAsia"/>
            <w:noProof/>
            <w:sz w:val="24"/>
          </w:rPr>
          <w:t xml:space="preserve"> 4 -</w:t>
        </w:r>
        <w:r w:rsidRPr="00D913EE">
          <w:rPr>
            <w:rFonts w:asciiTheme="minorEastAsia" w:eastAsiaTheme="minorEastAsia" w:hAnsiTheme="minorEastAsia"/>
            <w:sz w:val="24"/>
          </w:rPr>
          <w:fldChar w:fldCharType="end"/>
        </w:r>
      </w:p>
    </w:sdtContent>
  </w:sdt>
  <w:p w:rsidR="00056C3F" w:rsidRDefault="00056C3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031"/>
      <w:docPartObj>
        <w:docPartGallery w:val="Page Numbers (Bottom of Page)"/>
        <w:docPartUnique/>
      </w:docPartObj>
    </w:sdtPr>
    <w:sdtEndPr>
      <w:rPr>
        <w:rFonts w:ascii="宋体" w:hAnsi="宋体"/>
        <w:sz w:val="24"/>
      </w:rPr>
    </w:sdtEndPr>
    <w:sdtContent>
      <w:p w:rsidR="006503C9" w:rsidRPr="006503C9" w:rsidRDefault="004E3717">
        <w:pPr>
          <w:pStyle w:val="ac"/>
          <w:jc w:val="right"/>
          <w:rPr>
            <w:rFonts w:ascii="宋体" w:hAnsi="宋体"/>
            <w:sz w:val="24"/>
          </w:rPr>
        </w:pPr>
        <w:r w:rsidRPr="006503C9">
          <w:rPr>
            <w:rFonts w:ascii="宋体" w:hAnsi="宋体"/>
            <w:sz w:val="24"/>
          </w:rPr>
          <w:fldChar w:fldCharType="begin"/>
        </w:r>
        <w:r w:rsidR="006503C9" w:rsidRPr="006503C9">
          <w:rPr>
            <w:rFonts w:ascii="宋体" w:hAnsi="宋体"/>
            <w:sz w:val="24"/>
          </w:rPr>
          <w:instrText xml:space="preserve"> PAGE   \* MERGEFORMAT </w:instrText>
        </w:r>
        <w:r w:rsidRPr="006503C9">
          <w:rPr>
            <w:rFonts w:ascii="宋体" w:hAnsi="宋体"/>
            <w:sz w:val="24"/>
          </w:rPr>
          <w:fldChar w:fldCharType="separate"/>
        </w:r>
        <w:r w:rsidR="005420D8" w:rsidRPr="005420D8">
          <w:rPr>
            <w:rFonts w:ascii="宋体" w:hAnsi="宋体"/>
            <w:noProof/>
            <w:sz w:val="24"/>
            <w:lang w:val="zh-CN"/>
          </w:rPr>
          <w:t>-</w:t>
        </w:r>
        <w:r w:rsidR="005420D8">
          <w:rPr>
            <w:rFonts w:ascii="宋体" w:hAnsi="宋体"/>
            <w:noProof/>
            <w:sz w:val="24"/>
          </w:rPr>
          <w:t xml:space="preserve"> 3 -</w:t>
        </w:r>
        <w:r w:rsidRPr="006503C9">
          <w:rPr>
            <w:rFonts w:ascii="宋体" w:hAnsi="宋体"/>
            <w:sz w:val="24"/>
          </w:rPr>
          <w:fldChar w:fldCharType="end"/>
        </w:r>
      </w:p>
    </w:sdtContent>
  </w:sdt>
  <w:p w:rsidR="00D913EE" w:rsidRDefault="00D913E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73" w:rsidRDefault="00034373">
    <w:pPr>
      <w:pStyle w:val="ac"/>
      <w:jc w:val="right"/>
    </w:pPr>
  </w:p>
  <w:p w:rsidR="0049351E" w:rsidRDefault="0049351E"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F6" w:rsidRDefault="004F0CF6" w:rsidP="00C66F02">
      <w:r>
        <w:separator/>
      </w:r>
    </w:p>
  </w:footnote>
  <w:footnote w:type="continuationSeparator" w:id="0">
    <w:p w:rsidR="004F0CF6" w:rsidRDefault="004F0CF6"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BBB43D13"/>
    <w:multiLevelType w:val="singleLevel"/>
    <w:tmpl w:val="BBB43D13"/>
    <w:lvl w:ilvl="0">
      <w:start w:val="4"/>
      <w:numFmt w:val="chineseCounting"/>
      <w:suff w:val="space"/>
      <w:lvlText w:val="第%1章"/>
      <w:lvlJc w:val="left"/>
      <w:rPr>
        <w:rFonts w:hint="eastAsia"/>
      </w:rPr>
    </w:lvl>
  </w:abstractNum>
  <w:abstractNum w:abstractNumId="3">
    <w:nsid w:val="BDDEC021"/>
    <w:multiLevelType w:val="singleLevel"/>
    <w:tmpl w:val="BDDEC021"/>
    <w:lvl w:ilvl="0">
      <w:start w:val="5"/>
      <w:numFmt w:val="chineseCounting"/>
      <w:suff w:val="space"/>
      <w:lvlText w:val="第%1条"/>
      <w:lvlJc w:val="left"/>
      <w:rPr>
        <w:rFonts w:hint="eastAsia"/>
        <w:b/>
        <w:bCs/>
      </w:rPr>
    </w:lvl>
  </w:abstractNum>
  <w:abstractNum w:abstractNumId="4">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5">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6">
    <w:nsid w:val="F37BD264"/>
    <w:multiLevelType w:val="singleLevel"/>
    <w:tmpl w:val="F37BD264"/>
    <w:lvl w:ilvl="0">
      <w:start w:val="3"/>
      <w:numFmt w:val="chineseCounting"/>
      <w:suff w:val="space"/>
      <w:lvlText w:val="第%1章"/>
      <w:lvlJc w:val="left"/>
      <w:rPr>
        <w:rFonts w:hint="eastAsia"/>
      </w:rPr>
    </w:lvl>
  </w:abstractNum>
  <w:abstractNum w:abstractNumId="7">
    <w:nsid w:val="07C50B78"/>
    <w:multiLevelType w:val="singleLevel"/>
    <w:tmpl w:val="07C50B78"/>
    <w:lvl w:ilvl="0">
      <w:start w:val="1"/>
      <w:numFmt w:val="decimal"/>
      <w:suff w:val="nothing"/>
      <w:lvlText w:val="（%1）"/>
      <w:lvlJc w:val="left"/>
    </w:lvl>
  </w:abstractNum>
  <w:abstractNum w:abstractNumId="8">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0B4B11"/>
    <w:multiLevelType w:val="singleLevel"/>
    <w:tmpl w:val="150B4B11"/>
    <w:lvl w:ilvl="0">
      <w:start w:val="8"/>
      <w:numFmt w:val="chineseCounting"/>
      <w:suff w:val="space"/>
      <w:lvlText w:val="第%1章"/>
      <w:lvlJc w:val="left"/>
      <w:rPr>
        <w:rFonts w:hint="eastAsia"/>
      </w:rPr>
    </w:lvl>
  </w:abstractNum>
  <w:abstractNum w:abstractNumId="10">
    <w:nsid w:val="1DF86BAF"/>
    <w:multiLevelType w:val="singleLevel"/>
    <w:tmpl w:val="1DF86BAF"/>
    <w:lvl w:ilvl="0">
      <w:start w:val="1"/>
      <w:numFmt w:val="chineseCounting"/>
      <w:suff w:val="nothing"/>
      <w:lvlText w:val="（%1）"/>
      <w:lvlJc w:val="left"/>
      <w:rPr>
        <w:rFonts w:hint="eastAsia"/>
      </w:rPr>
    </w:lvl>
  </w:abstractNum>
  <w:abstractNum w:abstractNumId="11">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nsid w:val="28E34CEF"/>
    <w:multiLevelType w:val="singleLevel"/>
    <w:tmpl w:val="28E34CEF"/>
    <w:lvl w:ilvl="0">
      <w:start w:val="1"/>
      <w:numFmt w:val="chineseCounting"/>
      <w:suff w:val="nothing"/>
      <w:lvlText w:val="%1、"/>
      <w:lvlJc w:val="left"/>
      <w:rPr>
        <w:rFonts w:hint="eastAsia"/>
      </w:rPr>
    </w:lvl>
  </w:abstractNum>
  <w:abstractNum w:abstractNumId="13">
    <w:nsid w:val="2B6DBDBB"/>
    <w:multiLevelType w:val="singleLevel"/>
    <w:tmpl w:val="2B6DBDBB"/>
    <w:lvl w:ilvl="0">
      <w:start w:val="1"/>
      <w:numFmt w:val="chineseCounting"/>
      <w:suff w:val="nothing"/>
      <w:lvlText w:val="%1、"/>
      <w:lvlJc w:val="left"/>
      <w:rPr>
        <w:rFonts w:hint="eastAsia"/>
      </w:rPr>
    </w:lvl>
  </w:abstractNum>
  <w:abstractNum w:abstractNumId="14">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5">
    <w:nsid w:val="35D7087C"/>
    <w:multiLevelType w:val="singleLevel"/>
    <w:tmpl w:val="35D7087C"/>
    <w:lvl w:ilvl="0">
      <w:start w:val="2"/>
      <w:numFmt w:val="chineseCounting"/>
      <w:suff w:val="nothing"/>
      <w:lvlText w:val="（%1）"/>
      <w:lvlJc w:val="left"/>
      <w:rPr>
        <w:rFonts w:hint="eastAsia"/>
      </w:rPr>
    </w:lvl>
  </w:abstractNum>
  <w:abstractNum w:abstractNumId="16">
    <w:nsid w:val="3EE01F45"/>
    <w:multiLevelType w:val="singleLevel"/>
    <w:tmpl w:val="3EE01F45"/>
    <w:lvl w:ilvl="0">
      <w:start w:val="1"/>
      <w:numFmt w:val="decimal"/>
      <w:suff w:val="nothing"/>
      <w:lvlText w:val="（%1）"/>
      <w:lvlJc w:val="left"/>
    </w:lvl>
  </w:abstractNum>
  <w:abstractNum w:abstractNumId="17">
    <w:nsid w:val="4355FD26"/>
    <w:multiLevelType w:val="singleLevel"/>
    <w:tmpl w:val="4355FD26"/>
    <w:lvl w:ilvl="0">
      <w:start w:val="10"/>
      <w:numFmt w:val="chineseCounting"/>
      <w:suff w:val="space"/>
      <w:lvlText w:val="第%1条"/>
      <w:lvlJc w:val="left"/>
      <w:rPr>
        <w:rFonts w:hint="eastAsia"/>
      </w:rPr>
    </w:lvl>
  </w:abstractNum>
  <w:abstractNum w:abstractNumId="18">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E8E3A1"/>
    <w:multiLevelType w:val="singleLevel"/>
    <w:tmpl w:val="4EE8E3A1"/>
    <w:lvl w:ilvl="0">
      <w:start w:val="1"/>
      <w:numFmt w:val="chineseCounting"/>
      <w:suff w:val="nothing"/>
      <w:lvlText w:val="（%1）"/>
      <w:lvlJc w:val="left"/>
      <w:rPr>
        <w:rFonts w:hint="eastAsia"/>
      </w:rPr>
    </w:lvl>
  </w:abstractNum>
  <w:abstractNum w:abstractNumId="20">
    <w:nsid w:val="570374D2"/>
    <w:multiLevelType w:val="singleLevel"/>
    <w:tmpl w:val="570374D2"/>
    <w:lvl w:ilvl="0">
      <w:start w:val="1"/>
      <w:numFmt w:val="decimal"/>
      <w:suff w:val="nothing"/>
      <w:lvlText w:val="（%1）"/>
      <w:lvlJc w:val="left"/>
    </w:lvl>
  </w:abstractNum>
  <w:abstractNum w:abstractNumId="21">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F3E668C"/>
    <w:multiLevelType w:val="singleLevel"/>
    <w:tmpl w:val="7F3E668C"/>
    <w:lvl w:ilvl="0">
      <w:start w:val="2"/>
      <w:numFmt w:val="chineseCounting"/>
      <w:suff w:val="space"/>
      <w:lvlText w:val="第%1章"/>
      <w:lvlJc w:val="left"/>
      <w:rPr>
        <w:rFonts w:hint="eastAsia"/>
      </w:rPr>
    </w:lvl>
  </w:abstractNum>
  <w:num w:numId="1">
    <w:abstractNumId w:val="20"/>
  </w:num>
  <w:num w:numId="2">
    <w:abstractNumId w:val="7"/>
  </w:num>
  <w:num w:numId="3">
    <w:abstractNumId w:val="16"/>
  </w:num>
  <w:num w:numId="4">
    <w:abstractNumId w:val="18"/>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4"/>
  </w:num>
  <w:num w:numId="12">
    <w:abstractNumId w:val="10"/>
  </w:num>
  <w:num w:numId="13">
    <w:abstractNumId w:val="19"/>
  </w:num>
  <w:num w:numId="14">
    <w:abstractNumId w:val="17"/>
  </w:num>
  <w:num w:numId="15">
    <w:abstractNumId w:val="1"/>
  </w:num>
  <w:num w:numId="16">
    <w:abstractNumId w:val="13"/>
  </w:num>
  <w:num w:numId="17">
    <w:abstractNumId w:val="12"/>
  </w:num>
  <w:num w:numId="18">
    <w:abstractNumId w:val="1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232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6C3F"/>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0C"/>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2FA2"/>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D5A"/>
    <w:rsid w:val="004B00C8"/>
    <w:rsid w:val="004B1661"/>
    <w:rsid w:val="004B16A5"/>
    <w:rsid w:val="004B186E"/>
    <w:rsid w:val="004B2F96"/>
    <w:rsid w:val="004B321D"/>
    <w:rsid w:val="004B3758"/>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0D7C"/>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717"/>
    <w:rsid w:val="004E3A16"/>
    <w:rsid w:val="004E3D75"/>
    <w:rsid w:val="004E4519"/>
    <w:rsid w:val="004E74D3"/>
    <w:rsid w:val="004E7A16"/>
    <w:rsid w:val="004F00D3"/>
    <w:rsid w:val="004F096C"/>
    <w:rsid w:val="004F0B74"/>
    <w:rsid w:val="004F0CF6"/>
    <w:rsid w:val="004F129B"/>
    <w:rsid w:val="004F265D"/>
    <w:rsid w:val="004F2BBE"/>
    <w:rsid w:val="004F2C9B"/>
    <w:rsid w:val="004F3445"/>
    <w:rsid w:val="004F35C4"/>
    <w:rsid w:val="004F368E"/>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D8"/>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50F5"/>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77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27C8"/>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2A66"/>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252"/>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871"/>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32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028"/>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0C2F"/>
    <w:rsid w:val="00CB11B9"/>
    <w:rsid w:val="00CB13A6"/>
    <w:rsid w:val="00CB1458"/>
    <w:rsid w:val="00CB15F1"/>
    <w:rsid w:val="00CB1BE9"/>
    <w:rsid w:val="00CB24AF"/>
    <w:rsid w:val="00CB281A"/>
    <w:rsid w:val="00CB3AD4"/>
    <w:rsid w:val="00CB422B"/>
    <w:rsid w:val="00CB4933"/>
    <w:rsid w:val="00CB5075"/>
    <w:rsid w:val="00CB5D7A"/>
    <w:rsid w:val="00CB60A2"/>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3F27"/>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84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0D99"/>
    <w:rsid w:val="00FD1022"/>
    <w:rsid w:val="00FD1DC2"/>
    <w:rsid w:val="00FD2272"/>
    <w:rsid w:val="00FD24D1"/>
    <w:rsid w:val="00FD2708"/>
    <w:rsid w:val="00FD4C84"/>
    <w:rsid w:val="00FD54B9"/>
    <w:rsid w:val="00FD6384"/>
    <w:rsid w:val="00FD63CC"/>
    <w:rsid w:val="00FD66E4"/>
    <w:rsid w:val="00FD7020"/>
    <w:rsid w:val="00FD7712"/>
    <w:rsid w:val="00FE06B9"/>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CE2"/>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3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4430A-1469-4881-9644-2205C661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205</Words>
  <Characters>1174</Characters>
  <Application>Microsoft Office Word</Application>
  <DocSecurity>0</DocSecurity>
  <Lines>9</Lines>
  <Paragraphs>2</Paragraphs>
  <ScaleCrop>false</ScaleCrop>
  <Company>2012dnd.com</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2024-05-15T03:06:00Z</cp:lastPrinted>
  <dcterms:created xsi:type="dcterms:W3CDTF">2024-05-15T03:02:00Z</dcterms:created>
  <dcterms:modified xsi:type="dcterms:W3CDTF">2024-05-15T03:15:00Z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