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853CEF" w:rsidRDefault="00C66F02">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C66F02" w:rsidRPr="00853CEF" w:rsidRDefault="00C66F0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C66F02" w:rsidRPr="00853CEF" w:rsidRDefault="00C66F02" w:rsidP="00A97C74">
      <w:pPr>
        <w:spacing w:line="100" w:lineRule="exact"/>
        <w:ind w:firstLineChars="200" w:firstLine="640"/>
        <w:rPr>
          <w:rFonts w:eastAsia="仿宋_GB2312"/>
          <w:color w:val="000000"/>
          <w:sz w:val="32"/>
          <w:szCs w:val="32"/>
        </w:rPr>
      </w:pPr>
    </w:p>
    <w:p w:rsidR="00C66F02" w:rsidRPr="00853CEF" w:rsidRDefault="007B4545">
      <w:pPr>
        <w:spacing w:line="560" w:lineRule="exact"/>
        <w:jc w:val="center"/>
        <w:rPr>
          <w:rFonts w:eastAsia="仿宋_GB2312"/>
          <w:color w:val="000000"/>
          <w:sz w:val="32"/>
          <w:szCs w:val="32"/>
        </w:rPr>
      </w:pPr>
      <w:r w:rsidRPr="00853CEF">
        <w:rPr>
          <w:rFonts w:eastAsia="仿宋_GB2312"/>
          <w:color w:val="000000"/>
          <w:sz w:val="32"/>
          <w:szCs w:val="32"/>
        </w:rPr>
        <w:t>忻政办发〔</w:t>
      </w:r>
      <w:r w:rsidRPr="00853CEF">
        <w:rPr>
          <w:rFonts w:eastAsia="仿宋_GB2312"/>
          <w:color w:val="000000"/>
          <w:sz w:val="32"/>
          <w:szCs w:val="32"/>
        </w:rPr>
        <w:t>202</w:t>
      </w:r>
      <w:r w:rsidR="00C3521F" w:rsidRPr="00853CEF">
        <w:rPr>
          <w:rFonts w:eastAsia="仿宋_GB2312"/>
          <w:color w:val="000000"/>
          <w:sz w:val="32"/>
          <w:szCs w:val="32"/>
        </w:rPr>
        <w:t>4</w:t>
      </w:r>
      <w:r w:rsidRPr="00853CEF">
        <w:rPr>
          <w:rFonts w:eastAsia="仿宋_GB2312"/>
          <w:color w:val="000000"/>
          <w:sz w:val="32"/>
          <w:szCs w:val="32"/>
        </w:rPr>
        <w:t>〕</w:t>
      </w:r>
      <w:r w:rsidR="004B5A6E">
        <w:rPr>
          <w:rFonts w:eastAsia="仿宋_GB2312" w:hint="eastAsia"/>
          <w:color w:val="000000"/>
          <w:sz w:val="32"/>
          <w:szCs w:val="32"/>
        </w:rPr>
        <w:t>1</w:t>
      </w:r>
      <w:r w:rsidR="00AB2EDF">
        <w:rPr>
          <w:rFonts w:eastAsia="仿宋_GB2312" w:hint="eastAsia"/>
          <w:color w:val="000000"/>
          <w:sz w:val="32"/>
          <w:szCs w:val="32"/>
        </w:rPr>
        <w:t>4</w:t>
      </w:r>
      <w:r w:rsidRPr="00853CEF">
        <w:rPr>
          <w:rFonts w:eastAsia="仿宋_GB2312"/>
          <w:color w:val="000000"/>
          <w:sz w:val="32"/>
          <w:szCs w:val="32"/>
        </w:rPr>
        <w:t>号</w:t>
      </w:r>
    </w:p>
    <w:p w:rsidR="00C66F02" w:rsidRPr="00853CEF" w:rsidRDefault="00C66F02">
      <w:pPr>
        <w:spacing w:line="560" w:lineRule="exact"/>
        <w:ind w:firstLineChars="200" w:firstLine="640"/>
        <w:rPr>
          <w:rFonts w:eastAsia="仿宋_GB2312"/>
          <w:color w:val="000000"/>
          <w:sz w:val="32"/>
          <w:szCs w:val="32"/>
        </w:rPr>
      </w:pPr>
    </w:p>
    <w:p w:rsidR="00C66F02" w:rsidRPr="00853CEF" w:rsidRDefault="00C66F02" w:rsidP="00C30037">
      <w:pPr>
        <w:spacing w:line="260" w:lineRule="exact"/>
        <w:ind w:firstLineChars="200" w:firstLine="640"/>
        <w:rPr>
          <w:rFonts w:eastAsia="仿宋_GB2312"/>
          <w:color w:val="000000"/>
          <w:sz w:val="32"/>
          <w:szCs w:val="32"/>
        </w:rPr>
      </w:pPr>
    </w:p>
    <w:p w:rsidR="002E6DE5" w:rsidRPr="00853CEF" w:rsidRDefault="002E6DE5" w:rsidP="00904D97">
      <w:pPr>
        <w:spacing w:line="560" w:lineRule="exact"/>
        <w:jc w:val="center"/>
        <w:rPr>
          <w:rFonts w:eastAsia="方正大标宋简体"/>
          <w:sz w:val="44"/>
          <w:szCs w:val="44"/>
        </w:rPr>
      </w:pPr>
      <w:r w:rsidRPr="00853CEF">
        <w:rPr>
          <w:rFonts w:eastAsia="方正大标宋简体"/>
          <w:sz w:val="44"/>
          <w:szCs w:val="44"/>
        </w:rPr>
        <w:t>忻州市人民政府办公室</w:t>
      </w:r>
    </w:p>
    <w:p w:rsidR="000709F1" w:rsidRPr="000709F1" w:rsidRDefault="000709F1" w:rsidP="000709F1">
      <w:pPr>
        <w:pStyle w:val="af0"/>
        <w:autoSpaceDE w:val="0"/>
        <w:spacing w:before="0" w:beforeAutospacing="0" w:after="0" w:afterAutospacing="0" w:line="560" w:lineRule="exact"/>
        <w:jc w:val="center"/>
        <w:rPr>
          <w:rFonts w:ascii="Times New Roman" w:eastAsia="方正大标宋简体" w:hAnsi="Times New Roman"/>
          <w:spacing w:val="-6"/>
          <w:kern w:val="2"/>
          <w:sz w:val="44"/>
          <w:szCs w:val="44"/>
        </w:rPr>
      </w:pPr>
      <w:r w:rsidRPr="000709F1">
        <w:rPr>
          <w:rFonts w:ascii="Times New Roman" w:eastAsia="方正大标宋简体" w:hAnsi="Times New Roman"/>
          <w:spacing w:val="-6"/>
          <w:kern w:val="2"/>
          <w:sz w:val="44"/>
          <w:szCs w:val="44"/>
        </w:rPr>
        <w:t>关于忻州市贯彻落实山西省数字政府建设规划</w:t>
      </w:r>
      <w:r w:rsidRPr="000709F1">
        <w:rPr>
          <w:rFonts w:ascii="方正大标宋简体" w:eastAsia="方正大标宋简体" w:hAnsi="Times New Roman" w:hint="eastAsia"/>
          <w:spacing w:val="-6"/>
          <w:kern w:val="2"/>
          <w:sz w:val="44"/>
          <w:szCs w:val="44"/>
        </w:rPr>
        <w:t>（2023—2025年）</w:t>
      </w:r>
      <w:r w:rsidRPr="000709F1">
        <w:rPr>
          <w:rFonts w:ascii="Times New Roman" w:eastAsia="方正大标宋简体" w:hAnsi="Times New Roman"/>
          <w:spacing w:val="-6"/>
          <w:kern w:val="2"/>
          <w:sz w:val="44"/>
          <w:szCs w:val="44"/>
        </w:rPr>
        <w:t>的实施意见</w:t>
      </w:r>
    </w:p>
    <w:p w:rsidR="000709F1" w:rsidRPr="000709F1" w:rsidRDefault="000709F1" w:rsidP="000709F1">
      <w:pPr>
        <w:spacing w:line="560" w:lineRule="exact"/>
        <w:rPr>
          <w:rFonts w:eastAsia="仿宋_GB2312"/>
          <w:color w:val="000000"/>
          <w:kern w:val="0"/>
          <w:sz w:val="32"/>
          <w:szCs w:val="32"/>
        </w:rPr>
      </w:pPr>
    </w:p>
    <w:p w:rsidR="000709F1" w:rsidRPr="000709F1" w:rsidRDefault="000709F1" w:rsidP="000709F1">
      <w:pPr>
        <w:spacing w:line="560" w:lineRule="exact"/>
        <w:rPr>
          <w:rFonts w:eastAsia="仿宋_GB2312"/>
          <w:color w:val="000000"/>
          <w:kern w:val="0"/>
          <w:sz w:val="32"/>
          <w:szCs w:val="32"/>
        </w:rPr>
      </w:pPr>
      <w:r w:rsidRPr="000709F1">
        <w:rPr>
          <w:rFonts w:eastAsia="仿宋_GB2312"/>
          <w:color w:val="000000"/>
          <w:kern w:val="0"/>
          <w:sz w:val="32"/>
          <w:szCs w:val="32"/>
        </w:rPr>
        <w:t>各县（市、区）人民政府、忻州经济开发区管委会、五台山风景名胜区管委会，市人民政府各委、办、局：</w:t>
      </w:r>
    </w:p>
    <w:p w:rsidR="000709F1" w:rsidRPr="000709F1" w:rsidRDefault="000709F1" w:rsidP="000709F1">
      <w:pPr>
        <w:spacing w:line="560" w:lineRule="exact"/>
        <w:ind w:firstLineChars="200" w:firstLine="640"/>
        <w:rPr>
          <w:rFonts w:eastAsia="仿宋_GB2312"/>
          <w:color w:val="000000"/>
          <w:kern w:val="0"/>
          <w:sz w:val="32"/>
          <w:szCs w:val="32"/>
        </w:rPr>
      </w:pPr>
      <w:bookmarkStart w:id="0" w:name="_Hlk160464253"/>
      <w:r w:rsidRPr="000709F1">
        <w:rPr>
          <w:rFonts w:eastAsia="仿宋_GB2312"/>
          <w:color w:val="000000"/>
          <w:kern w:val="0"/>
          <w:sz w:val="32"/>
          <w:szCs w:val="32"/>
        </w:rPr>
        <w:t>为贯彻落实《山西省数字政府建设规划（</w:t>
      </w:r>
      <w:r w:rsidRPr="000709F1">
        <w:rPr>
          <w:rFonts w:eastAsia="仿宋_GB2312"/>
          <w:color w:val="000000"/>
          <w:kern w:val="0"/>
          <w:sz w:val="32"/>
          <w:szCs w:val="32"/>
        </w:rPr>
        <w:t>2023</w:t>
      </w:r>
      <w:r>
        <w:rPr>
          <w:rFonts w:eastAsia="仿宋_GB2312" w:hint="eastAsia"/>
          <w:color w:val="000000"/>
          <w:kern w:val="0"/>
          <w:sz w:val="32"/>
          <w:szCs w:val="32"/>
        </w:rPr>
        <w:t>—</w:t>
      </w:r>
      <w:r w:rsidRPr="000709F1">
        <w:rPr>
          <w:rFonts w:eastAsia="仿宋_GB2312"/>
          <w:color w:val="000000"/>
          <w:kern w:val="0"/>
          <w:sz w:val="32"/>
          <w:szCs w:val="32"/>
        </w:rPr>
        <w:t>2025</w:t>
      </w:r>
      <w:r w:rsidRPr="000709F1">
        <w:rPr>
          <w:rFonts w:eastAsia="仿宋_GB2312"/>
          <w:color w:val="000000"/>
          <w:kern w:val="0"/>
          <w:sz w:val="32"/>
          <w:szCs w:val="32"/>
        </w:rPr>
        <w:t>年）》（晋政办发〔</w:t>
      </w:r>
      <w:r w:rsidRPr="000709F1">
        <w:rPr>
          <w:rFonts w:eastAsia="仿宋_GB2312"/>
          <w:color w:val="000000"/>
          <w:kern w:val="0"/>
          <w:sz w:val="32"/>
          <w:szCs w:val="32"/>
        </w:rPr>
        <w:t>2023</w:t>
      </w:r>
      <w:r w:rsidRPr="000709F1">
        <w:rPr>
          <w:rFonts w:eastAsia="仿宋_GB2312"/>
          <w:color w:val="000000"/>
          <w:kern w:val="0"/>
          <w:sz w:val="32"/>
          <w:szCs w:val="32"/>
        </w:rPr>
        <w:t>〕</w:t>
      </w:r>
      <w:r w:rsidRPr="000709F1">
        <w:rPr>
          <w:rFonts w:eastAsia="仿宋_GB2312"/>
          <w:color w:val="000000"/>
          <w:kern w:val="0"/>
          <w:sz w:val="32"/>
          <w:szCs w:val="32"/>
        </w:rPr>
        <w:t>82</w:t>
      </w:r>
      <w:r w:rsidRPr="000709F1">
        <w:rPr>
          <w:rFonts w:eastAsia="仿宋_GB2312"/>
          <w:color w:val="000000"/>
          <w:kern w:val="0"/>
          <w:sz w:val="32"/>
          <w:szCs w:val="32"/>
        </w:rPr>
        <w:t>号），加快推进我市数字政府建设，结合实际</w:t>
      </w:r>
      <w:bookmarkEnd w:id="0"/>
      <w:r w:rsidRPr="000709F1">
        <w:rPr>
          <w:rFonts w:eastAsia="仿宋_GB2312"/>
          <w:color w:val="000000"/>
          <w:kern w:val="0"/>
          <w:sz w:val="32"/>
          <w:szCs w:val="32"/>
        </w:rPr>
        <w:t>，提出如下实施意见。</w:t>
      </w:r>
    </w:p>
    <w:p w:rsidR="000709F1" w:rsidRPr="000709F1" w:rsidRDefault="000709F1" w:rsidP="000709F1">
      <w:pPr>
        <w:spacing w:line="560" w:lineRule="exact"/>
        <w:ind w:firstLineChars="200" w:firstLine="640"/>
        <w:rPr>
          <w:rFonts w:ascii="黑体" w:eastAsia="黑体" w:hAnsi="黑体"/>
          <w:color w:val="000000"/>
          <w:kern w:val="0"/>
          <w:sz w:val="32"/>
          <w:szCs w:val="32"/>
        </w:rPr>
      </w:pPr>
      <w:r w:rsidRPr="000709F1">
        <w:rPr>
          <w:rFonts w:ascii="黑体" w:eastAsia="黑体" w:hAnsi="黑体"/>
          <w:color w:val="000000"/>
          <w:kern w:val="0"/>
          <w:sz w:val="32"/>
          <w:szCs w:val="32"/>
        </w:rPr>
        <w:t>一、建设现状</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近年来，我市认真贯彻落实党中央、国务院、省委、省政府关于数字政府建设的决策部署，整合数字政府管理职能，按照</w:t>
      </w:r>
      <w:r w:rsidRPr="000709F1">
        <w:rPr>
          <w:rFonts w:eastAsia="仿宋_GB2312"/>
          <w:color w:val="000000"/>
          <w:kern w:val="0"/>
          <w:sz w:val="32"/>
          <w:szCs w:val="32"/>
        </w:rPr>
        <w:t>“</w:t>
      </w:r>
      <w:r w:rsidRPr="000709F1">
        <w:rPr>
          <w:rFonts w:eastAsia="仿宋_GB2312"/>
          <w:color w:val="000000"/>
          <w:kern w:val="0"/>
          <w:sz w:val="32"/>
          <w:szCs w:val="32"/>
        </w:rPr>
        <w:t>五个一</w:t>
      </w:r>
      <w:r w:rsidRPr="000709F1">
        <w:rPr>
          <w:rFonts w:eastAsia="仿宋_GB2312"/>
          <w:color w:val="000000"/>
          <w:kern w:val="0"/>
          <w:sz w:val="32"/>
          <w:szCs w:val="32"/>
        </w:rPr>
        <w:t>”</w:t>
      </w:r>
      <w:r w:rsidRPr="000709F1">
        <w:rPr>
          <w:rFonts w:eastAsia="仿宋_GB2312"/>
          <w:color w:val="000000"/>
          <w:kern w:val="0"/>
          <w:sz w:val="32"/>
          <w:szCs w:val="32"/>
        </w:rPr>
        <w:t>整体架构，全面加强政务信息建设管理。政务云、</w:t>
      </w:r>
      <w:r w:rsidRPr="000709F1">
        <w:rPr>
          <w:rFonts w:eastAsia="仿宋_GB2312"/>
          <w:color w:val="000000"/>
          <w:kern w:val="0"/>
          <w:sz w:val="32"/>
          <w:szCs w:val="32"/>
        </w:rPr>
        <w:lastRenderedPageBreak/>
        <w:t>政务外网等基础设施以及基础和公共支撑平台联通至省级、延伸至乡村，实现统筹建设，集约化建设发展水平显著提升。深入推进政务数据治理和共享利用，数据要素价值得到有效释放，助力</w:t>
      </w:r>
      <w:r w:rsidRPr="000709F1">
        <w:rPr>
          <w:rFonts w:eastAsia="仿宋_GB2312"/>
          <w:color w:val="000000"/>
          <w:kern w:val="0"/>
          <w:sz w:val="32"/>
          <w:szCs w:val="32"/>
        </w:rPr>
        <w:t>824</w:t>
      </w:r>
      <w:r w:rsidRPr="000709F1">
        <w:rPr>
          <w:rFonts w:eastAsia="仿宋_GB2312"/>
          <w:color w:val="000000"/>
          <w:kern w:val="0"/>
          <w:sz w:val="32"/>
          <w:szCs w:val="32"/>
        </w:rPr>
        <w:t>项政务服务事项实现</w:t>
      </w:r>
      <w:r w:rsidRPr="000709F1">
        <w:rPr>
          <w:rFonts w:eastAsia="仿宋_GB2312"/>
          <w:color w:val="000000"/>
          <w:kern w:val="0"/>
          <w:sz w:val="32"/>
          <w:szCs w:val="32"/>
        </w:rPr>
        <w:t>“</w:t>
      </w:r>
      <w:r w:rsidRPr="000709F1">
        <w:rPr>
          <w:rFonts w:eastAsia="仿宋_GB2312"/>
          <w:color w:val="000000"/>
          <w:kern w:val="0"/>
          <w:sz w:val="32"/>
          <w:szCs w:val="32"/>
        </w:rPr>
        <w:t>指尖办</w:t>
      </w:r>
      <w:r w:rsidRPr="000709F1">
        <w:rPr>
          <w:rFonts w:eastAsia="仿宋_GB2312"/>
          <w:color w:val="000000"/>
          <w:kern w:val="0"/>
          <w:sz w:val="32"/>
          <w:szCs w:val="32"/>
        </w:rPr>
        <w:t>”“</w:t>
      </w:r>
      <w:r w:rsidRPr="000709F1">
        <w:rPr>
          <w:rFonts w:eastAsia="仿宋_GB2312"/>
          <w:color w:val="000000"/>
          <w:kern w:val="0"/>
          <w:sz w:val="32"/>
          <w:szCs w:val="32"/>
        </w:rPr>
        <w:t>网上办</w:t>
      </w:r>
      <w:r w:rsidRPr="000709F1">
        <w:rPr>
          <w:rFonts w:eastAsia="仿宋_GB2312"/>
          <w:color w:val="000000"/>
          <w:kern w:val="0"/>
          <w:sz w:val="32"/>
          <w:szCs w:val="32"/>
        </w:rPr>
        <w:t>”</w:t>
      </w:r>
      <w:r w:rsidRPr="000709F1">
        <w:rPr>
          <w:rFonts w:eastAsia="仿宋_GB2312"/>
          <w:color w:val="000000"/>
          <w:kern w:val="0"/>
          <w:sz w:val="32"/>
          <w:szCs w:val="32"/>
        </w:rPr>
        <w:t>，全市</w:t>
      </w:r>
      <w:r w:rsidRPr="000709F1">
        <w:rPr>
          <w:rFonts w:eastAsia="仿宋_GB2312"/>
          <w:color w:val="000000"/>
          <w:kern w:val="0"/>
          <w:sz w:val="32"/>
          <w:szCs w:val="32"/>
        </w:rPr>
        <w:t>90%</w:t>
      </w:r>
      <w:r w:rsidRPr="000709F1">
        <w:rPr>
          <w:rFonts w:eastAsia="仿宋_GB2312"/>
          <w:color w:val="000000"/>
          <w:kern w:val="0"/>
          <w:sz w:val="32"/>
          <w:szCs w:val="32"/>
        </w:rPr>
        <w:t>以上以上的行政审批事项可全程网办。</w:t>
      </w:r>
      <w:r w:rsidRPr="000709F1">
        <w:rPr>
          <w:rFonts w:eastAsia="仿宋_GB2312"/>
          <w:color w:val="000000"/>
          <w:kern w:val="0"/>
          <w:sz w:val="32"/>
          <w:szCs w:val="32"/>
        </w:rPr>
        <w:t>“</w:t>
      </w:r>
      <w:r w:rsidRPr="000709F1">
        <w:rPr>
          <w:rFonts w:eastAsia="仿宋_GB2312"/>
          <w:color w:val="000000"/>
          <w:kern w:val="0"/>
          <w:sz w:val="32"/>
          <w:szCs w:val="32"/>
        </w:rPr>
        <w:t>一网通办</w:t>
      </w:r>
      <w:r w:rsidRPr="000709F1">
        <w:rPr>
          <w:rFonts w:eastAsia="仿宋_GB2312"/>
          <w:color w:val="000000"/>
          <w:kern w:val="0"/>
          <w:sz w:val="32"/>
          <w:szCs w:val="32"/>
        </w:rPr>
        <w:t>”“</w:t>
      </w:r>
      <w:r w:rsidRPr="000709F1">
        <w:rPr>
          <w:rFonts w:eastAsia="仿宋_GB2312"/>
          <w:color w:val="000000"/>
          <w:kern w:val="0"/>
          <w:sz w:val="32"/>
          <w:szCs w:val="32"/>
        </w:rPr>
        <w:t>一网统管</w:t>
      </w:r>
      <w:r w:rsidRPr="000709F1">
        <w:rPr>
          <w:rFonts w:eastAsia="仿宋_GB2312"/>
          <w:color w:val="000000"/>
          <w:kern w:val="0"/>
          <w:sz w:val="32"/>
          <w:szCs w:val="32"/>
        </w:rPr>
        <w:t>”</w:t>
      </w:r>
      <w:r w:rsidRPr="000709F1">
        <w:rPr>
          <w:rFonts w:eastAsia="仿宋_GB2312"/>
          <w:color w:val="000000"/>
          <w:kern w:val="0"/>
          <w:sz w:val="32"/>
          <w:szCs w:val="32"/>
        </w:rPr>
        <w:t>成效凸显，经济调控、市场监管、社会治理、生态环境、民生服务等领域数字化履职能力持续提升，数字政府建设在推进政府治理体系和治理能力现代化、引领数字经济、优化营商环境方面发挥了重要作用。但必须清醒地认识到，我市数字政府建设与推动高质量发展要求相比，与推进政府全领域数字化转型要求相比，与省内数字政府最佳应用创新水平相比仍然存在较大差距，仍需找准方向、攻坚克难、持续推进。</w:t>
      </w:r>
    </w:p>
    <w:p w:rsidR="000709F1" w:rsidRPr="000709F1" w:rsidRDefault="000709F1" w:rsidP="000709F1">
      <w:pPr>
        <w:spacing w:line="560" w:lineRule="exact"/>
        <w:ind w:firstLineChars="200" w:firstLine="640"/>
        <w:rPr>
          <w:rFonts w:ascii="黑体" w:eastAsia="黑体" w:hAnsi="黑体"/>
          <w:color w:val="000000"/>
          <w:kern w:val="0"/>
          <w:sz w:val="32"/>
          <w:szCs w:val="32"/>
        </w:rPr>
      </w:pPr>
      <w:r w:rsidRPr="000709F1">
        <w:rPr>
          <w:rFonts w:ascii="黑体" w:eastAsia="黑体" w:hAnsi="黑体"/>
          <w:color w:val="000000"/>
          <w:kern w:val="0"/>
          <w:sz w:val="32"/>
          <w:szCs w:val="32"/>
        </w:rPr>
        <w:t>二、总体要求</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（一）指导思想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以习近平新时代中国特色社会主义思想为指导，全面贯彻党的二十大精神，深入贯彻习近平总书记对山西工作的重要讲话重要指示精神，认真落实省委、省政府关于加快推动数字政府建设的一系列决策部署，坚持党的全面领导，坚持以人民为中心，坚持整体协同、数据赋能、安全可控，围绕全市</w:t>
      </w:r>
      <w:r w:rsidRPr="000709F1">
        <w:rPr>
          <w:rFonts w:eastAsia="仿宋_GB2312"/>
          <w:color w:val="000000"/>
          <w:kern w:val="0"/>
          <w:sz w:val="32"/>
          <w:szCs w:val="32"/>
        </w:rPr>
        <w:t>“</w:t>
      </w:r>
      <w:r w:rsidRPr="000709F1">
        <w:rPr>
          <w:rFonts w:eastAsia="仿宋_GB2312"/>
          <w:color w:val="000000"/>
          <w:kern w:val="0"/>
          <w:sz w:val="32"/>
          <w:szCs w:val="32"/>
        </w:rPr>
        <w:t>十四五</w:t>
      </w:r>
      <w:r w:rsidRPr="000709F1">
        <w:rPr>
          <w:rFonts w:eastAsia="仿宋_GB2312"/>
          <w:color w:val="000000"/>
          <w:kern w:val="0"/>
          <w:sz w:val="32"/>
          <w:szCs w:val="32"/>
        </w:rPr>
        <w:t>”</w:t>
      </w:r>
      <w:r w:rsidRPr="000709F1">
        <w:rPr>
          <w:rFonts w:eastAsia="仿宋_GB2312"/>
          <w:color w:val="000000"/>
          <w:kern w:val="0"/>
          <w:sz w:val="32"/>
          <w:szCs w:val="32"/>
        </w:rPr>
        <w:t>经济社会发展目标，以推进政府数字化转型为主线，夯实数字政府基础支撑为重点，将数字技术广泛应用于政府管理和服务全过程，推进政府治理流程优化、模式创新和履职能力提升，为进一步加快推动忻州市优化营商环境、高质量发展和现代化建设提供有力支撑。</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（二）建设目标</w:t>
      </w:r>
    </w:p>
    <w:p w:rsidR="000709F1" w:rsidRPr="000709F1" w:rsidRDefault="000709F1" w:rsidP="000709F1">
      <w:pPr>
        <w:spacing w:line="560" w:lineRule="exact"/>
        <w:ind w:firstLineChars="200" w:firstLine="640"/>
        <w:rPr>
          <w:rFonts w:eastAsia="仿宋_GB2312"/>
          <w:i/>
          <w:spacing w:val="-2"/>
          <w:kern w:val="0"/>
          <w:sz w:val="32"/>
          <w:szCs w:val="32"/>
        </w:rPr>
      </w:pPr>
      <w:r w:rsidRPr="000709F1">
        <w:rPr>
          <w:rFonts w:eastAsia="仿宋_GB2312"/>
          <w:kern w:val="0"/>
          <w:sz w:val="32"/>
          <w:szCs w:val="32"/>
        </w:rPr>
        <w:t>经过</w:t>
      </w:r>
      <w:r w:rsidRPr="000709F1">
        <w:rPr>
          <w:rFonts w:eastAsia="仿宋_GB2312"/>
          <w:spacing w:val="-2"/>
          <w:kern w:val="0"/>
          <w:sz w:val="32"/>
          <w:szCs w:val="32"/>
        </w:rPr>
        <w:t>三年建设，数字政府建设标准规范、基础支撑、数据资源、应用支撑、人才培养等体系更加完善。在政府数字化履职能力上取得突破。政务服务线上线下深度融合、协调发展，</w:t>
      </w:r>
      <w:r w:rsidRPr="000709F1">
        <w:rPr>
          <w:rFonts w:eastAsia="仿宋_GB2312"/>
          <w:spacing w:val="-2"/>
          <w:kern w:val="0"/>
          <w:sz w:val="32"/>
          <w:szCs w:val="32"/>
        </w:rPr>
        <w:t>100%</w:t>
      </w:r>
      <w:r w:rsidRPr="000709F1">
        <w:rPr>
          <w:rFonts w:eastAsia="仿宋_GB2312"/>
          <w:spacing w:val="-2"/>
          <w:kern w:val="0"/>
          <w:sz w:val="32"/>
          <w:szCs w:val="32"/>
        </w:rPr>
        <w:t>高频政务服务事项实现全市无差别受理和同标准办理，跨地域、跨层级、跨部门、跨业务、跨系统的社会协同治理格局基本形成。协同联动、集约高效的协同办公水平大幅提升，政务数据开发利用场景进一步丰富，数据开放水平大幅提升</w:t>
      </w:r>
      <w:r w:rsidRPr="000709F1">
        <w:rPr>
          <w:rFonts w:eastAsia="仿宋_GB2312"/>
          <w:i/>
          <w:spacing w:val="-2"/>
          <w:kern w:val="0"/>
          <w:sz w:val="32"/>
          <w:szCs w:val="32"/>
        </w:rPr>
        <w:t>。</w:t>
      </w:r>
      <w:r w:rsidRPr="000709F1">
        <w:rPr>
          <w:rStyle w:val="af5"/>
          <w:rFonts w:eastAsia="仿宋_GB2312"/>
          <w:i w:val="0"/>
          <w:spacing w:val="-2"/>
          <w:sz w:val="32"/>
          <w:szCs w:val="32"/>
          <w:shd w:val="clear" w:color="auto" w:fill="FFFFFF"/>
        </w:rPr>
        <w:t>社会治理精准化、公共服务高效化、生态环境数字化取得重要进展，充分发挥数字政府建设的引领作用，促进经济社会高质量发展。</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（三）主要指标目标值</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免证办</w:t>
      </w:r>
      <w:r w:rsidRPr="000709F1">
        <w:rPr>
          <w:rFonts w:eastAsia="仿宋_GB2312"/>
          <w:color w:val="000000"/>
          <w:kern w:val="0"/>
          <w:sz w:val="32"/>
          <w:szCs w:val="32"/>
        </w:rPr>
        <w:t>”</w:t>
      </w:r>
      <w:r w:rsidRPr="000709F1">
        <w:rPr>
          <w:rFonts w:eastAsia="仿宋_GB2312"/>
          <w:color w:val="000000"/>
          <w:kern w:val="0"/>
          <w:sz w:val="32"/>
          <w:szCs w:val="32"/>
        </w:rPr>
        <w:t>事项办事率达</w:t>
      </w:r>
      <w:r w:rsidRPr="000709F1">
        <w:rPr>
          <w:rFonts w:eastAsia="仿宋_GB2312"/>
          <w:color w:val="000000"/>
          <w:kern w:val="0"/>
          <w:sz w:val="32"/>
          <w:szCs w:val="32"/>
        </w:rPr>
        <w:t>90</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无差别受理和同标准办理事项办事率达</w:t>
      </w:r>
      <w:r w:rsidRPr="000709F1">
        <w:rPr>
          <w:rFonts w:eastAsia="仿宋_GB2312"/>
          <w:color w:val="000000"/>
          <w:kern w:val="0"/>
          <w:sz w:val="32"/>
          <w:szCs w:val="32"/>
        </w:rPr>
        <w:t>100</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 xml:space="preserve">3. </w:t>
      </w:r>
      <w:r w:rsidRPr="000709F1">
        <w:rPr>
          <w:rFonts w:eastAsia="仿宋_GB2312"/>
          <w:color w:val="000000"/>
          <w:spacing w:val="-20"/>
          <w:kern w:val="0"/>
          <w:sz w:val="32"/>
          <w:szCs w:val="32"/>
        </w:rPr>
        <w:t>7×24</w:t>
      </w:r>
      <w:r w:rsidRPr="000709F1">
        <w:rPr>
          <w:rFonts w:eastAsia="仿宋_GB2312"/>
          <w:color w:val="000000"/>
          <w:spacing w:val="-20"/>
          <w:kern w:val="0"/>
          <w:sz w:val="32"/>
          <w:szCs w:val="32"/>
        </w:rPr>
        <w:t>小时自助政务服务乡镇、街镇覆盖率达</w:t>
      </w:r>
      <w:r w:rsidRPr="000709F1">
        <w:rPr>
          <w:rFonts w:eastAsia="仿宋_GB2312"/>
          <w:color w:val="000000"/>
          <w:spacing w:val="-20"/>
          <w:kern w:val="0"/>
          <w:sz w:val="32"/>
          <w:szCs w:val="32"/>
        </w:rPr>
        <w:t>100</w:t>
      </w:r>
      <w:r w:rsidRPr="000709F1">
        <w:rPr>
          <w:rFonts w:eastAsia="仿宋_GB2312"/>
          <w:color w:val="000000"/>
          <w:spacing w:val="-20"/>
          <w:kern w:val="0"/>
          <w:sz w:val="32"/>
          <w:szCs w:val="32"/>
        </w:rPr>
        <w:t>％</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双随机、一公开</w:t>
      </w:r>
      <w:r w:rsidRPr="000709F1">
        <w:rPr>
          <w:rFonts w:eastAsia="仿宋_GB2312"/>
          <w:color w:val="000000"/>
          <w:kern w:val="0"/>
          <w:sz w:val="32"/>
          <w:szCs w:val="32"/>
        </w:rPr>
        <w:t>”</w:t>
      </w:r>
      <w:r w:rsidRPr="000709F1">
        <w:rPr>
          <w:rFonts w:eastAsia="仿宋_GB2312"/>
          <w:color w:val="000000"/>
          <w:kern w:val="0"/>
          <w:sz w:val="32"/>
          <w:szCs w:val="32"/>
        </w:rPr>
        <w:t>覆盖率达</w:t>
      </w:r>
      <w:r w:rsidRPr="000709F1">
        <w:rPr>
          <w:rFonts w:eastAsia="仿宋_GB2312"/>
          <w:color w:val="000000"/>
          <w:kern w:val="0"/>
          <w:sz w:val="32"/>
          <w:szCs w:val="32"/>
        </w:rPr>
        <w:t>80</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5.</w:t>
      </w:r>
      <w:r w:rsidRPr="000709F1">
        <w:rPr>
          <w:rFonts w:eastAsia="仿宋_GB2312"/>
          <w:color w:val="000000"/>
          <w:kern w:val="0"/>
          <w:sz w:val="32"/>
          <w:szCs w:val="32"/>
        </w:rPr>
        <w:t>行政村电子政务外网接入率达</w:t>
      </w:r>
      <w:r w:rsidRPr="000709F1">
        <w:rPr>
          <w:rFonts w:eastAsia="仿宋_GB2312"/>
          <w:color w:val="000000"/>
          <w:kern w:val="0"/>
          <w:sz w:val="32"/>
          <w:szCs w:val="32"/>
        </w:rPr>
        <w:t>100</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6.</w:t>
      </w:r>
      <w:r w:rsidRPr="000709F1">
        <w:rPr>
          <w:rFonts w:eastAsia="仿宋_GB2312"/>
          <w:color w:val="000000"/>
          <w:kern w:val="0"/>
          <w:sz w:val="32"/>
          <w:szCs w:val="32"/>
        </w:rPr>
        <w:t>政务数据共享需求满足率达</w:t>
      </w:r>
      <w:r w:rsidRPr="000709F1">
        <w:rPr>
          <w:rFonts w:eastAsia="仿宋_GB2312"/>
          <w:color w:val="000000"/>
          <w:kern w:val="0"/>
          <w:sz w:val="32"/>
          <w:szCs w:val="32"/>
        </w:rPr>
        <w:t>95</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7.</w:t>
      </w:r>
      <w:r w:rsidRPr="000709F1">
        <w:rPr>
          <w:rFonts w:eastAsia="仿宋_GB2312"/>
          <w:color w:val="000000"/>
          <w:kern w:val="0"/>
          <w:sz w:val="32"/>
          <w:szCs w:val="32"/>
        </w:rPr>
        <w:t>国产化政务云平台部署率达</w:t>
      </w:r>
      <w:r w:rsidRPr="000709F1">
        <w:rPr>
          <w:rFonts w:eastAsia="仿宋_GB2312"/>
          <w:color w:val="000000"/>
          <w:kern w:val="0"/>
          <w:sz w:val="32"/>
          <w:szCs w:val="32"/>
        </w:rPr>
        <w:t>80</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8.</w:t>
      </w:r>
      <w:r w:rsidRPr="000709F1">
        <w:rPr>
          <w:rFonts w:eastAsia="仿宋_GB2312"/>
          <w:color w:val="000000"/>
          <w:kern w:val="0"/>
          <w:sz w:val="32"/>
          <w:szCs w:val="32"/>
        </w:rPr>
        <w:t>网络安全事件及时整改率达</w:t>
      </w:r>
      <w:r w:rsidRPr="000709F1">
        <w:rPr>
          <w:rFonts w:eastAsia="仿宋_GB2312"/>
          <w:color w:val="000000"/>
          <w:kern w:val="0"/>
          <w:sz w:val="32"/>
          <w:szCs w:val="32"/>
        </w:rPr>
        <w:t>95</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ascii="黑体" w:eastAsia="黑体" w:hAnsi="黑体"/>
          <w:color w:val="000000"/>
          <w:kern w:val="0"/>
          <w:sz w:val="32"/>
          <w:szCs w:val="32"/>
        </w:rPr>
      </w:pPr>
      <w:r w:rsidRPr="000709F1">
        <w:rPr>
          <w:rFonts w:ascii="黑体" w:eastAsia="黑体" w:hAnsi="黑体"/>
          <w:color w:val="000000"/>
          <w:kern w:val="0"/>
          <w:sz w:val="32"/>
          <w:szCs w:val="32"/>
        </w:rPr>
        <w:t>三、重点任务安排</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聚焦深化政府数字化履职能力建设，健全完善数字基础底座两大方面，通过深化数字化经济运行监测体系、智慧协同数字化市场监管体系、共建共治的数字化社会治理体系、普惠便捷的数字化公共服务体系、绿色智能的数字化生态环境保护体系，搭建协同高效的数字化机关运行体系、完善数字政府基础设施体系等</w:t>
      </w:r>
      <w:r w:rsidRPr="000709F1">
        <w:rPr>
          <w:rFonts w:eastAsia="仿宋_GB2312"/>
          <w:color w:val="000000"/>
          <w:kern w:val="0"/>
          <w:sz w:val="32"/>
          <w:szCs w:val="32"/>
        </w:rPr>
        <w:t>7</w:t>
      </w:r>
      <w:r w:rsidRPr="000709F1">
        <w:rPr>
          <w:rFonts w:eastAsia="仿宋_GB2312"/>
          <w:color w:val="000000"/>
          <w:kern w:val="0"/>
          <w:sz w:val="32"/>
          <w:szCs w:val="32"/>
        </w:rPr>
        <w:t>个体系工作，充分发挥数字政府建设的引领作用，促进经济社会高质量发展。</w:t>
      </w:r>
    </w:p>
    <w:p w:rsidR="000709F1" w:rsidRPr="000709F1" w:rsidRDefault="000709F1" w:rsidP="000709F1">
      <w:pPr>
        <w:spacing w:line="560" w:lineRule="exact"/>
        <w:ind w:firstLineChars="200" w:firstLine="640"/>
        <w:rPr>
          <w:rFonts w:ascii="楷体_GB2312" w:eastAsia="楷体_GB2312" w:hint="eastAsia"/>
          <w:color w:val="000000"/>
          <w:sz w:val="32"/>
          <w:szCs w:val="32"/>
        </w:rPr>
      </w:pPr>
      <w:r w:rsidRPr="000709F1">
        <w:rPr>
          <w:rFonts w:ascii="楷体_GB2312" w:eastAsia="楷体_GB2312" w:hint="eastAsia"/>
          <w:color w:val="000000"/>
          <w:kern w:val="0"/>
          <w:sz w:val="32"/>
          <w:szCs w:val="32"/>
        </w:rPr>
        <w:t>（一）</w:t>
      </w:r>
      <w:r w:rsidRPr="000709F1">
        <w:rPr>
          <w:rFonts w:ascii="楷体_GB2312" w:eastAsia="楷体_GB2312" w:hint="eastAsia"/>
          <w:color w:val="000000"/>
          <w:sz w:val="32"/>
          <w:szCs w:val="32"/>
        </w:rPr>
        <w:t>构建精准科学的数字化经济运行监测体系方面</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sz w:val="32"/>
          <w:szCs w:val="32"/>
        </w:rPr>
        <w:t>具体任务要求：</w:t>
      </w:r>
      <w:r w:rsidRPr="00A4044D">
        <w:rPr>
          <w:rFonts w:eastAsia="仿宋_GB2312"/>
          <w:bCs/>
          <w:color w:val="000000"/>
          <w:sz w:val="32"/>
          <w:szCs w:val="32"/>
        </w:rPr>
        <w:t>一是</w:t>
      </w:r>
      <w:r w:rsidRPr="00A4044D">
        <w:rPr>
          <w:rFonts w:eastAsia="仿宋_GB2312"/>
          <w:color w:val="000000"/>
          <w:kern w:val="0"/>
          <w:sz w:val="32"/>
          <w:szCs w:val="32"/>
        </w:rPr>
        <w:t>加快数字化经济运行监测体系建设，深化能源、国资监管、粮食等领域大数据归集利用，提升经济运行监测预警能力，</w:t>
      </w:r>
      <w:r w:rsidRPr="00A4044D">
        <w:rPr>
          <w:rFonts w:eastAsia="仿宋_GB2312"/>
          <w:bCs/>
          <w:color w:val="000000"/>
          <w:kern w:val="0"/>
          <w:sz w:val="32"/>
          <w:szCs w:val="32"/>
        </w:rPr>
        <w:t>二是</w:t>
      </w:r>
      <w:r w:rsidRPr="00A4044D">
        <w:rPr>
          <w:rFonts w:eastAsia="仿宋_GB2312"/>
          <w:color w:val="000000"/>
          <w:kern w:val="0"/>
          <w:sz w:val="32"/>
          <w:szCs w:val="32"/>
        </w:rPr>
        <w:t>打造经济治理基础数据库与运行监测</w:t>
      </w:r>
      <w:r w:rsidRPr="00A4044D">
        <w:rPr>
          <w:rFonts w:eastAsia="仿宋_GB2312"/>
          <w:color w:val="000000"/>
          <w:kern w:val="0"/>
          <w:sz w:val="32"/>
          <w:szCs w:val="32"/>
        </w:rPr>
        <w:t>“</w:t>
      </w:r>
      <w:r w:rsidRPr="00A4044D">
        <w:rPr>
          <w:rFonts w:eastAsia="仿宋_GB2312"/>
          <w:color w:val="000000"/>
          <w:kern w:val="0"/>
          <w:sz w:val="32"/>
          <w:szCs w:val="32"/>
        </w:rPr>
        <w:t>一张图</w:t>
      </w:r>
      <w:r w:rsidRPr="00A4044D">
        <w:rPr>
          <w:rFonts w:eastAsia="仿宋_GB2312"/>
          <w:color w:val="000000"/>
          <w:kern w:val="0"/>
          <w:sz w:val="32"/>
          <w:szCs w:val="32"/>
        </w:rPr>
        <w:t>”</w:t>
      </w:r>
      <w:r w:rsidRPr="00A4044D">
        <w:rPr>
          <w:rFonts w:eastAsia="仿宋_GB2312"/>
          <w:color w:val="000000"/>
          <w:kern w:val="0"/>
          <w:sz w:val="32"/>
          <w:szCs w:val="32"/>
        </w:rPr>
        <w:t>，全面支撑我市数字化转</w:t>
      </w:r>
      <w:r w:rsidRPr="000709F1">
        <w:rPr>
          <w:rFonts w:eastAsia="仿宋_GB2312"/>
          <w:color w:val="000000"/>
          <w:kern w:val="0"/>
          <w:sz w:val="32"/>
          <w:szCs w:val="32"/>
        </w:rPr>
        <w:t>型，提升经济政策精准性和协调性。</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配合省级经济治理基础数据库建设，推动财政、审计、税务、统计、就业、收入、产业、能源、投资、消费等经济治理领域数据的整合、汇聚和治理，从产业、行业、区域、时间等多维度分析展现全市经济运行状态，构建全市经济运行全景式</w:t>
      </w:r>
      <w:r w:rsidRPr="000709F1">
        <w:rPr>
          <w:rFonts w:eastAsia="仿宋_GB2312"/>
          <w:color w:val="000000"/>
          <w:kern w:val="0"/>
          <w:sz w:val="32"/>
          <w:szCs w:val="32"/>
        </w:rPr>
        <w:t>“</w:t>
      </w:r>
      <w:r w:rsidRPr="000709F1">
        <w:rPr>
          <w:rFonts w:eastAsia="仿宋_GB2312"/>
          <w:color w:val="000000"/>
          <w:kern w:val="0"/>
          <w:sz w:val="32"/>
          <w:szCs w:val="32"/>
        </w:rPr>
        <w:t>画像</w:t>
      </w:r>
      <w:r w:rsidRPr="000709F1">
        <w:rPr>
          <w:rFonts w:eastAsia="仿宋_GB2312"/>
          <w:color w:val="000000"/>
          <w:kern w:val="0"/>
          <w:sz w:val="32"/>
          <w:szCs w:val="32"/>
        </w:rPr>
        <w:t>”</w:t>
      </w:r>
      <w:r w:rsidRPr="000709F1">
        <w:rPr>
          <w:rFonts w:eastAsia="仿宋_GB2312"/>
          <w:color w:val="000000"/>
          <w:kern w:val="0"/>
          <w:sz w:val="32"/>
          <w:szCs w:val="32"/>
        </w:rPr>
        <w:t>。对重点产业链、供应链以及粮食、金融、房地产等领域的苗头性、倾向性问题，及时进行预警预报，精准研判运行趋势，提升跨周期政策设计和逆周期调节能力。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配合山西省规划综合管理信息平台建设，将市、县两级四类规划纳入统一管理，强化规划衔接协调，跟踪监测规划编制和实施进程，提升规划科学化、规范化水平。推进省价格综合信息化平台建设，加强价格运行监测分析，实现对成本调查、政府定价、价格监督检查、价格监测预警、价格综合调控、价格认定等综合管理与业务协同。</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（责任单位：市发展改革委牵头，市财政局、市税务局、市统计局、市人社局、市工信局、市能源局、市住建局等有关部门配合）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配合省级能源信息监管平台建设，积极接入全省能源大数据体系，加强全市能耗在线监测。</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（责任单位：市能源局牵头，各县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3.</w:t>
      </w:r>
      <w:r w:rsidRPr="000709F1">
        <w:rPr>
          <w:rFonts w:eastAsia="仿宋_GB2312"/>
          <w:color w:val="000000"/>
          <w:kern w:val="0"/>
          <w:sz w:val="32"/>
          <w:szCs w:val="32"/>
        </w:rPr>
        <w:t>深化国资监管重点业务应用和数据治理，完善市国资监管大数据平台，对重大国有资产流动等关键环节实施实时监控、动态监管，着力提升智能监管水平。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（责任单位：市国资委牵头，各县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推进粮食储备领域数字化监管，配合省建设全省粮食购销领域监管信息化平台，实现全市政府储备粮承储企业信息化管理全覆盖，提升粮食购销领域智能化监管能力。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w:t>
      </w:r>
      <w:r w:rsidRPr="000709F1">
        <w:rPr>
          <w:rFonts w:eastAsia="仿宋_GB2312"/>
          <w:kern w:val="0"/>
          <w:sz w:val="32"/>
          <w:szCs w:val="32"/>
        </w:rPr>
        <w:t>市发展改革委牵头</w:t>
      </w:r>
      <w:r w:rsidRPr="000709F1">
        <w:rPr>
          <w:rFonts w:eastAsia="仿宋_GB2312"/>
          <w:color w:val="000000"/>
          <w:kern w:val="0"/>
          <w:sz w:val="32"/>
          <w:szCs w:val="32"/>
        </w:rPr>
        <w:t>，各县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（二）深化数字化市场监管体系方面</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sz w:val="32"/>
          <w:szCs w:val="32"/>
        </w:rPr>
        <w:t>具体任务要求：</w:t>
      </w:r>
      <w:r w:rsidRPr="000709F1">
        <w:rPr>
          <w:rFonts w:eastAsia="仿宋_GB2312"/>
          <w:bCs/>
          <w:color w:val="000000"/>
          <w:sz w:val="32"/>
          <w:szCs w:val="32"/>
        </w:rPr>
        <w:t>一是</w:t>
      </w:r>
      <w:r w:rsidRPr="000709F1">
        <w:rPr>
          <w:rFonts w:eastAsia="仿宋_GB2312"/>
          <w:color w:val="000000"/>
          <w:kern w:val="0"/>
          <w:sz w:val="32"/>
          <w:szCs w:val="32"/>
        </w:rPr>
        <w:t>加强行政执法智慧监督，提升综合监管精准化、协同化、智慧化水平。依托我市在</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监管</w:t>
      </w:r>
      <w:r w:rsidRPr="000709F1">
        <w:rPr>
          <w:rFonts w:eastAsia="仿宋_GB2312"/>
          <w:color w:val="000000"/>
          <w:kern w:val="0"/>
          <w:sz w:val="32"/>
          <w:szCs w:val="32"/>
        </w:rPr>
        <w:t>”</w:t>
      </w:r>
      <w:r w:rsidRPr="000709F1">
        <w:rPr>
          <w:rFonts w:eastAsia="仿宋_GB2312"/>
          <w:color w:val="000000"/>
          <w:kern w:val="0"/>
          <w:sz w:val="32"/>
          <w:szCs w:val="32"/>
        </w:rPr>
        <w:t>领域与信用信息共享领域的现有成效，进一步加快大数据、区块链技术在市场监管、行政执法、行业信用监管等领域的应用。</w:t>
      </w:r>
      <w:r w:rsidRPr="000709F1">
        <w:rPr>
          <w:rFonts w:eastAsia="仿宋_GB2312"/>
          <w:bCs/>
          <w:color w:val="000000"/>
          <w:kern w:val="0"/>
          <w:sz w:val="32"/>
          <w:szCs w:val="32"/>
        </w:rPr>
        <w:t>二是</w:t>
      </w:r>
      <w:r w:rsidRPr="000709F1">
        <w:rPr>
          <w:rFonts w:eastAsia="仿宋_GB2312"/>
          <w:color w:val="000000"/>
          <w:kern w:val="0"/>
          <w:sz w:val="32"/>
          <w:szCs w:val="32"/>
        </w:rPr>
        <w:t>重点领域与重点项目开展数字化追溯监管。</w:t>
      </w:r>
      <w:r w:rsidRPr="000709F1">
        <w:rPr>
          <w:rFonts w:eastAsia="仿宋_GB2312"/>
          <w:bCs/>
          <w:color w:val="000000"/>
          <w:kern w:val="0"/>
          <w:sz w:val="32"/>
          <w:szCs w:val="32"/>
        </w:rPr>
        <w:t>三是</w:t>
      </w:r>
      <w:r w:rsidRPr="000709F1">
        <w:rPr>
          <w:rFonts w:eastAsia="仿宋_GB2312"/>
          <w:color w:val="000000"/>
          <w:kern w:val="0"/>
          <w:sz w:val="32"/>
          <w:szCs w:val="32"/>
        </w:rPr>
        <w:t>推进执法监督数据整合共享，深化各类行政执法系统的协同监管、协调监督、对接共享工作。</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建立健全重点行业监管事项清单制度，拓展部门联合</w:t>
      </w:r>
      <w:r w:rsidRPr="000709F1">
        <w:rPr>
          <w:rFonts w:eastAsia="仿宋_GB2312"/>
          <w:color w:val="000000"/>
          <w:kern w:val="0"/>
          <w:sz w:val="32"/>
          <w:szCs w:val="32"/>
        </w:rPr>
        <w:t>“</w:t>
      </w:r>
      <w:r w:rsidRPr="000709F1">
        <w:rPr>
          <w:rFonts w:eastAsia="仿宋_GB2312"/>
          <w:color w:val="000000"/>
          <w:kern w:val="0"/>
          <w:sz w:val="32"/>
          <w:szCs w:val="32"/>
        </w:rPr>
        <w:t>双随机、一公开</w:t>
      </w:r>
      <w:r w:rsidRPr="000709F1">
        <w:rPr>
          <w:rFonts w:eastAsia="仿宋_GB2312"/>
          <w:color w:val="000000"/>
          <w:kern w:val="0"/>
          <w:sz w:val="32"/>
          <w:szCs w:val="32"/>
        </w:rPr>
        <w:t>”</w:t>
      </w:r>
      <w:r w:rsidRPr="000709F1">
        <w:rPr>
          <w:rFonts w:eastAsia="仿宋_GB2312"/>
          <w:color w:val="000000"/>
          <w:kern w:val="0"/>
          <w:sz w:val="32"/>
          <w:szCs w:val="32"/>
        </w:rPr>
        <w:t>监管覆盖范围，实现日常监管</w:t>
      </w:r>
      <w:r w:rsidRPr="000709F1">
        <w:rPr>
          <w:rFonts w:eastAsia="仿宋_GB2312"/>
          <w:color w:val="000000"/>
          <w:kern w:val="0"/>
          <w:sz w:val="32"/>
          <w:szCs w:val="32"/>
        </w:rPr>
        <w:t>“</w:t>
      </w:r>
      <w:r w:rsidRPr="000709F1">
        <w:rPr>
          <w:rFonts w:eastAsia="仿宋_GB2312"/>
          <w:color w:val="000000"/>
          <w:kern w:val="0"/>
          <w:sz w:val="32"/>
          <w:szCs w:val="32"/>
        </w:rPr>
        <w:t>双随机</w:t>
      </w:r>
      <w:r w:rsidRPr="000709F1">
        <w:rPr>
          <w:rFonts w:eastAsia="仿宋_GB2312"/>
          <w:color w:val="000000"/>
          <w:kern w:val="0"/>
          <w:sz w:val="32"/>
          <w:szCs w:val="32"/>
        </w:rPr>
        <w:t>”</w:t>
      </w:r>
      <w:r w:rsidRPr="000709F1">
        <w:rPr>
          <w:rFonts w:eastAsia="仿宋_GB2312"/>
          <w:color w:val="000000"/>
          <w:kern w:val="0"/>
          <w:sz w:val="32"/>
          <w:szCs w:val="32"/>
        </w:rPr>
        <w:t>全覆盖和部门联合</w:t>
      </w:r>
      <w:r w:rsidRPr="000709F1">
        <w:rPr>
          <w:rFonts w:eastAsia="仿宋_GB2312"/>
          <w:color w:val="000000"/>
          <w:kern w:val="0"/>
          <w:sz w:val="32"/>
          <w:szCs w:val="32"/>
        </w:rPr>
        <w:t>“</w:t>
      </w:r>
      <w:r w:rsidRPr="000709F1">
        <w:rPr>
          <w:rFonts w:eastAsia="仿宋_GB2312"/>
          <w:color w:val="000000"/>
          <w:kern w:val="0"/>
          <w:sz w:val="32"/>
          <w:szCs w:val="32"/>
        </w:rPr>
        <w:t>双随机</w:t>
      </w:r>
      <w:r w:rsidRPr="000709F1">
        <w:rPr>
          <w:rFonts w:eastAsia="仿宋_GB2312"/>
          <w:color w:val="000000"/>
          <w:kern w:val="0"/>
          <w:sz w:val="32"/>
          <w:szCs w:val="32"/>
        </w:rPr>
        <w:t>”</w:t>
      </w:r>
      <w:r w:rsidRPr="000709F1">
        <w:rPr>
          <w:rFonts w:eastAsia="仿宋_GB2312"/>
          <w:color w:val="000000"/>
          <w:kern w:val="0"/>
          <w:sz w:val="32"/>
          <w:szCs w:val="32"/>
        </w:rPr>
        <w:t>常态化。推进登记注册、生产许可、行政审批、行政处罚、投诉举报等涉企数据梳理归集，为市场主体精准</w:t>
      </w:r>
      <w:r w:rsidRPr="000709F1">
        <w:rPr>
          <w:rFonts w:eastAsia="仿宋_GB2312"/>
          <w:color w:val="000000"/>
          <w:kern w:val="0"/>
          <w:sz w:val="32"/>
          <w:szCs w:val="32"/>
        </w:rPr>
        <w:t>“</w:t>
      </w:r>
      <w:r w:rsidRPr="000709F1">
        <w:rPr>
          <w:rFonts w:eastAsia="仿宋_GB2312"/>
          <w:color w:val="000000"/>
          <w:kern w:val="0"/>
          <w:sz w:val="32"/>
          <w:szCs w:val="32"/>
        </w:rPr>
        <w:t>画像</w:t>
      </w:r>
      <w:r w:rsidRPr="000709F1">
        <w:rPr>
          <w:rFonts w:eastAsia="仿宋_GB2312"/>
          <w:color w:val="000000"/>
          <w:kern w:val="0"/>
          <w:sz w:val="32"/>
          <w:szCs w:val="32"/>
        </w:rPr>
        <w:t>”</w:t>
      </w:r>
      <w:r w:rsidRPr="000709F1">
        <w:rPr>
          <w:rFonts w:eastAsia="仿宋_GB2312"/>
          <w:color w:val="000000"/>
          <w:kern w:val="0"/>
          <w:sz w:val="32"/>
          <w:szCs w:val="32"/>
        </w:rPr>
        <w:t>，强化分级分类监管，提升风险研判与预测预警能力。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持续推进重点领域、重点项目综合监管</w:t>
      </w:r>
      <w:r w:rsidRPr="000709F1">
        <w:rPr>
          <w:rFonts w:eastAsia="仿宋_GB2312"/>
          <w:color w:val="000000"/>
          <w:kern w:val="0"/>
          <w:sz w:val="32"/>
          <w:szCs w:val="32"/>
        </w:rPr>
        <w:t>“</w:t>
      </w:r>
      <w:r w:rsidRPr="000709F1">
        <w:rPr>
          <w:rFonts w:eastAsia="仿宋_GB2312"/>
          <w:color w:val="000000"/>
          <w:kern w:val="0"/>
          <w:sz w:val="32"/>
          <w:szCs w:val="32"/>
        </w:rPr>
        <w:t>一件事</w:t>
      </w:r>
      <w:r w:rsidRPr="000709F1">
        <w:rPr>
          <w:rFonts w:eastAsia="仿宋_GB2312"/>
          <w:color w:val="000000"/>
          <w:kern w:val="0"/>
          <w:sz w:val="32"/>
          <w:szCs w:val="32"/>
        </w:rPr>
        <w:t>”</w:t>
      </w:r>
      <w:r w:rsidRPr="000709F1">
        <w:rPr>
          <w:rFonts w:eastAsia="仿宋_GB2312"/>
          <w:color w:val="000000"/>
          <w:kern w:val="0"/>
          <w:sz w:val="32"/>
          <w:szCs w:val="32"/>
        </w:rPr>
        <w:t>改革，加强对食品药品、特种设备、工业产品安全、消费者权益保护、医疗器械、危险化学品、矿山安全等重点领域的数字化追溯监管，实现重点领域产品来源可溯、去向可追、全程可控。</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重点推进</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食品安全</w:t>
      </w:r>
      <w:r w:rsidRPr="000709F1">
        <w:rPr>
          <w:rFonts w:eastAsia="仿宋_GB2312"/>
          <w:color w:val="000000"/>
          <w:kern w:val="0"/>
          <w:sz w:val="32"/>
          <w:szCs w:val="32"/>
        </w:rPr>
        <w:t>”</w:t>
      </w:r>
      <w:r w:rsidRPr="000709F1">
        <w:rPr>
          <w:rFonts w:eastAsia="仿宋_GB2312"/>
          <w:color w:val="000000"/>
          <w:kern w:val="0"/>
          <w:sz w:val="32"/>
          <w:szCs w:val="32"/>
        </w:rPr>
        <w:t>监管，加快对重点食品和农产品的安全信息化追溯体系建设。加强药品安全风险防范，建设完善药品追溯协同平台整合药品生产、流通、使用等环节的追溯信息，逐步实现重点类别药品来源可溯、去向可追。</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推进</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特种设备安全</w:t>
      </w:r>
      <w:r w:rsidRPr="000709F1">
        <w:rPr>
          <w:rFonts w:eastAsia="仿宋_GB2312"/>
          <w:color w:val="000000"/>
          <w:kern w:val="0"/>
          <w:sz w:val="32"/>
          <w:szCs w:val="32"/>
        </w:rPr>
        <w:t>”</w:t>
      </w:r>
      <w:r w:rsidRPr="000709F1">
        <w:rPr>
          <w:rFonts w:eastAsia="仿宋_GB2312"/>
          <w:color w:val="000000"/>
          <w:kern w:val="0"/>
          <w:sz w:val="32"/>
          <w:szCs w:val="32"/>
        </w:rPr>
        <w:t>监管，加快</w:t>
      </w:r>
      <w:r w:rsidRPr="000709F1">
        <w:rPr>
          <w:rFonts w:eastAsia="仿宋_GB2312"/>
          <w:color w:val="000000"/>
          <w:kern w:val="0"/>
          <w:sz w:val="32"/>
          <w:szCs w:val="32"/>
        </w:rPr>
        <w:t>“</w:t>
      </w:r>
      <w:r w:rsidRPr="000709F1">
        <w:rPr>
          <w:rFonts w:eastAsia="仿宋_GB2312"/>
          <w:color w:val="000000"/>
          <w:kern w:val="0"/>
          <w:sz w:val="32"/>
          <w:szCs w:val="32"/>
        </w:rPr>
        <w:t>特种设备安全监察平台</w:t>
      </w:r>
      <w:r w:rsidRPr="000709F1">
        <w:rPr>
          <w:rFonts w:eastAsia="仿宋_GB2312"/>
          <w:color w:val="000000"/>
          <w:kern w:val="0"/>
          <w:sz w:val="32"/>
          <w:szCs w:val="32"/>
        </w:rPr>
        <w:t>”</w:t>
      </w:r>
      <w:r w:rsidRPr="000709F1">
        <w:rPr>
          <w:rFonts w:eastAsia="仿宋_GB2312"/>
          <w:color w:val="000000"/>
          <w:kern w:val="0"/>
          <w:sz w:val="32"/>
          <w:szCs w:val="32"/>
        </w:rPr>
        <w:t>的建设与应用，实现重点领域全主体、全品种、全链条数字化追溯监管。</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（责任单位：市市场监管局牵头，各县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持续完善</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监管</w:t>
      </w:r>
      <w:r w:rsidRPr="000709F1">
        <w:rPr>
          <w:rFonts w:eastAsia="仿宋_GB2312"/>
          <w:color w:val="000000"/>
          <w:kern w:val="0"/>
          <w:sz w:val="32"/>
          <w:szCs w:val="32"/>
        </w:rPr>
        <w:t>”</w:t>
      </w:r>
      <w:r w:rsidRPr="000709F1">
        <w:rPr>
          <w:rFonts w:eastAsia="仿宋_GB2312"/>
          <w:color w:val="000000"/>
          <w:kern w:val="0"/>
          <w:sz w:val="32"/>
          <w:szCs w:val="32"/>
        </w:rPr>
        <w:t>系统功能，在全市范围推进</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监管</w:t>
      </w:r>
      <w:r w:rsidRPr="000709F1">
        <w:rPr>
          <w:rFonts w:eastAsia="仿宋_GB2312"/>
          <w:color w:val="000000"/>
          <w:kern w:val="0"/>
          <w:sz w:val="32"/>
          <w:szCs w:val="32"/>
        </w:rPr>
        <w:t>”</w:t>
      </w:r>
      <w:r w:rsidRPr="000709F1">
        <w:rPr>
          <w:rFonts w:eastAsia="仿宋_GB2312"/>
          <w:color w:val="000000"/>
          <w:kern w:val="0"/>
          <w:sz w:val="32"/>
          <w:szCs w:val="32"/>
        </w:rPr>
        <w:t>系统、一体化在线政务服务平台、</w:t>
      </w:r>
      <w:r w:rsidRPr="000709F1">
        <w:rPr>
          <w:rFonts w:eastAsia="仿宋_GB2312"/>
          <w:color w:val="000000"/>
          <w:kern w:val="0"/>
          <w:sz w:val="32"/>
          <w:szCs w:val="32"/>
        </w:rPr>
        <w:t>“</w:t>
      </w:r>
      <w:r w:rsidRPr="000709F1">
        <w:rPr>
          <w:rFonts w:eastAsia="仿宋_GB2312"/>
          <w:color w:val="000000"/>
          <w:kern w:val="0"/>
          <w:sz w:val="32"/>
          <w:szCs w:val="32"/>
        </w:rPr>
        <w:t>双随机、一公开</w:t>
      </w:r>
      <w:r w:rsidRPr="000709F1">
        <w:rPr>
          <w:rFonts w:eastAsia="仿宋_GB2312"/>
          <w:color w:val="000000"/>
          <w:kern w:val="0"/>
          <w:sz w:val="32"/>
          <w:szCs w:val="32"/>
        </w:rPr>
        <w:t>”</w:t>
      </w:r>
      <w:r w:rsidRPr="000709F1">
        <w:rPr>
          <w:rFonts w:eastAsia="仿宋_GB2312"/>
          <w:color w:val="000000"/>
          <w:kern w:val="0"/>
          <w:sz w:val="32"/>
          <w:szCs w:val="32"/>
        </w:rPr>
        <w:t>监管平台和信用信息共享平台互联互通，实现监管信息的共享共用。</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（责任单位：市行政审批局、市市场监管局、市发展改革委牵头，各县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3.</w:t>
      </w:r>
      <w:r w:rsidRPr="000709F1">
        <w:rPr>
          <w:rFonts w:eastAsia="仿宋_GB2312"/>
          <w:color w:val="000000"/>
          <w:kern w:val="0"/>
          <w:sz w:val="32"/>
          <w:szCs w:val="32"/>
        </w:rPr>
        <w:t>应用好全省统一的行政执法综合管理平台，按照省市县乡四级行政执法主体、执法程序网上流转、执法信息自动采集、执法活动网上监督和执法情况网上查询于一体的智慧执法监管体系要求，满足行政执法部门信息化、规范化办案需求和行政执法监督部门科学化、精准化监督需求。完善行政立法、行政执法监督、刑事执行、公共法律服务等业务领域数字化建设，推动实现司法行政业务的信息化全覆盖，推进执法监督数据整合共享，深化各类行政执法系统的协同监管、协调监督对接共享工作。深化公共法律服务网络平台建设，不断提升公共法律服务智能化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（责任单位：市司法局牵头，各县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推动公共信用信息在行业信用监管领域的融合应用，指导相关部门建立完善行业信用分类分级监管制度，根据企业信用实施分类分级监管，从整体上提升政府协同监管效能。</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（责任单位：市发展改革委、市市场监管局牵头，各县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（三）推进数字化社会治理体系方面</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具体任务要求</w:t>
      </w:r>
      <w:r w:rsidRPr="00A4044D">
        <w:rPr>
          <w:rFonts w:eastAsia="仿宋_GB2312"/>
          <w:color w:val="000000"/>
          <w:kern w:val="0"/>
          <w:sz w:val="32"/>
          <w:szCs w:val="32"/>
        </w:rPr>
        <w:t>：</w:t>
      </w:r>
      <w:r w:rsidRPr="00A4044D">
        <w:rPr>
          <w:rFonts w:eastAsia="仿宋_GB2312"/>
          <w:bCs/>
          <w:color w:val="000000"/>
          <w:kern w:val="0"/>
          <w:sz w:val="32"/>
          <w:szCs w:val="32"/>
        </w:rPr>
        <w:t>一是</w:t>
      </w:r>
      <w:r w:rsidRPr="00A4044D">
        <w:rPr>
          <w:rFonts w:eastAsia="仿宋_GB2312"/>
          <w:color w:val="000000"/>
          <w:kern w:val="0"/>
          <w:sz w:val="32"/>
          <w:szCs w:val="32"/>
        </w:rPr>
        <w:t>优化社会精细化治理体系，提升社会治安防控的整体性、协同性和精准性，构筑以数据为关键要素的治安防控模式。</w:t>
      </w:r>
      <w:r w:rsidRPr="00A4044D">
        <w:rPr>
          <w:rFonts w:eastAsia="仿宋_GB2312"/>
          <w:bCs/>
          <w:color w:val="000000"/>
          <w:kern w:val="0"/>
          <w:sz w:val="32"/>
          <w:szCs w:val="32"/>
        </w:rPr>
        <w:t>二是</w:t>
      </w:r>
      <w:r w:rsidRPr="00A4044D">
        <w:rPr>
          <w:rFonts w:eastAsia="仿宋_GB2312"/>
          <w:color w:val="000000"/>
          <w:kern w:val="0"/>
          <w:sz w:val="32"/>
          <w:szCs w:val="32"/>
        </w:rPr>
        <w:t>加快新型智慧城市建设，加快推动我市在智慧应急、全民健康、城市管理等领域的建设工作，推动城市运行信息数据整合共享、业务协同，提升城市运行</w:t>
      </w:r>
      <w:r w:rsidRPr="00A4044D">
        <w:rPr>
          <w:rFonts w:eastAsia="仿宋_GB2312"/>
          <w:color w:val="000000"/>
          <w:kern w:val="0"/>
          <w:sz w:val="32"/>
          <w:szCs w:val="32"/>
        </w:rPr>
        <w:t>“</w:t>
      </w:r>
      <w:r w:rsidRPr="00A4044D">
        <w:rPr>
          <w:rFonts w:eastAsia="仿宋_GB2312"/>
          <w:color w:val="000000"/>
          <w:kern w:val="0"/>
          <w:sz w:val="32"/>
          <w:szCs w:val="32"/>
        </w:rPr>
        <w:t>一网统管</w:t>
      </w:r>
      <w:r w:rsidRPr="00A4044D">
        <w:rPr>
          <w:rFonts w:eastAsia="仿宋_GB2312"/>
          <w:color w:val="000000"/>
          <w:kern w:val="0"/>
          <w:sz w:val="32"/>
          <w:szCs w:val="32"/>
        </w:rPr>
        <w:t>”</w:t>
      </w:r>
      <w:r w:rsidRPr="00A4044D">
        <w:rPr>
          <w:rFonts w:eastAsia="仿宋_GB2312"/>
          <w:color w:val="000000"/>
          <w:kern w:val="0"/>
          <w:sz w:val="32"/>
          <w:szCs w:val="32"/>
        </w:rPr>
        <w:t>能力。</w:t>
      </w:r>
      <w:r w:rsidRPr="00A4044D">
        <w:rPr>
          <w:rFonts w:eastAsia="仿宋_GB2312"/>
          <w:bCs/>
          <w:color w:val="000000"/>
          <w:kern w:val="0"/>
          <w:sz w:val="32"/>
          <w:szCs w:val="32"/>
        </w:rPr>
        <w:t>三是</w:t>
      </w:r>
      <w:r w:rsidRPr="00A4044D">
        <w:rPr>
          <w:rFonts w:eastAsia="仿宋_GB2312"/>
          <w:color w:val="000000"/>
          <w:kern w:val="0"/>
          <w:sz w:val="32"/>
          <w:szCs w:val="32"/>
        </w:rPr>
        <w:t>创新基层社会治理</w:t>
      </w:r>
      <w:r w:rsidRPr="000709F1">
        <w:rPr>
          <w:rFonts w:eastAsia="仿宋_GB2312"/>
          <w:color w:val="000000"/>
          <w:kern w:val="0"/>
          <w:sz w:val="32"/>
          <w:szCs w:val="32"/>
        </w:rPr>
        <w:t>模式，以</w:t>
      </w:r>
      <w:r w:rsidRPr="000709F1">
        <w:rPr>
          <w:rFonts w:eastAsia="仿宋_GB2312"/>
          <w:color w:val="000000"/>
          <w:kern w:val="0"/>
          <w:sz w:val="32"/>
          <w:szCs w:val="32"/>
        </w:rPr>
        <w:t>“</w:t>
      </w:r>
      <w:r w:rsidRPr="000709F1">
        <w:rPr>
          <w:rFonts w:eastAsia="仿宋_GB2312"/>
          <w:color w:val="000000"/>
          <w:kern w:val="0"/>
          <w:sz w:val="32"/>
          <w:szCs w:val="32"/>
        </w:rPr>
        <w:t>综治网格</w:t>
      </w:r>
      <w:r w:rsidRPr="000709F1">
        <w:rPr>
          <w:rFonts w:eastAsia="仿宋_GB2312"/>
          <w:color w:val="000000"/>
          <w:kern w:val="0"/>
          <w:sz w:val="32"/>
          <w:szCs w:val="32"/>
        </w:rPr>
        <w:t>”</w:t>
      </w:r>
      <w:r w:rsidRPr="000709F1">
        <w:rPr>
          <w:rFonts w:eastAsia="仿宋_GB2312"/>
          <w:color w:val="000000"/>
          <w:kern w:val="0"/>
          <w:sz w:val="32"/>
          <w:szCs w:val="32"/>
        </w:rPr>
        <w:t>为主，将社会治安、应急管理、公共服务等社会治理事项融入网格化治理模式，实现</w:t>
      </w:r>
      <w:r w:rsidRPr="000709F1">
        <w:rPr>
          <w:rFonts w:eastAsia="仿宋_GB2312"/>
          <w:color w:val="000000"/>
          <w:kern w:val="0"/>
          <w:sz w:val="32"/>
          <w:szCs w:val="32"/>
        </w:rPr>
        <w:t>“</w:t>
      </w:r>
      <w:r w:rsidRPr="000709F1">
        <w:rPr>
          <w:rFonts w:eastAsia="仿宋_GB2312"/>
          <w:color w:val="000000"/>
          <w:kern w:val="0"/>
          <w:sz w:val="32"/>
          <w:szCs w:val="32"/>
        </w:rPr>
        <w:t>多网合一、一网统筹</w:t>
      </w:r>
      <w:r w:rsidRPr="000709F1">
        <w:rPr>
          <w:rFonts w:eastAsia="仿宋_GB2312"/>
          <w:color w:val="000000"/>
          <w:kern w:val="0"/>
          <w:sz w:val="32"/>
          <w:szCs w:val="32"/>
        </w:rPr>
        <w:t>”</w:t>
      </w:r>
      <w:r w:rsidRPr="000709F1">
        <w:rPr>
          <w:rFonts w:eastAsia="仿宋_GB2312"/>
          <w:color w:val="000000"/>
          <w:kern w:val="0"/>
          <w:sz w:val="32"/>
          <w:szCs w:val="32"/>
        </w:rPr>
        <w:t>。</w:t>
      </w:r>
      <w:r w:rsidRPr="00A4044D">
        <w:rPr>
          <w:rFonts w:eastAsia="仿宋_GB2312"/>
          <w:bCs/>
          <w:color w:val="000000"/>
          <w:kern w:val="0"/>
          <w:sz w:val="32"/>
          <w:szCs w:val="32"/>
        </w:rPr>
        <w:t>四是</w:t>
      </w:r>
      <w:r w:rsidRPr="000709F1">
        <w:rPr>
          <w:rFonts w:eastAsia="仿宋_GB2312"/>
          <w:color w:val="000000"/>
          <w:kern w:val="0"/>
          <w:sz w:val="32"/>
          <w:szCs w:val="32"/>
        </w:rPr>
        <w:t>坚持和发展新时代</w:t>
      </w:r>
      <w:r w:rsidRPr="000709F1">
        <w:rPr>
          <w:rFonts w:eastAsia="仿宋_GB2312"/>
          <w:color w:val="000000"/>
          <w:kern w:val="0"/>
          <w:sz w:val="32"/>
          <w:szCs w:val="32"/>
        </w:rPr>
        <w:t>“</w:t>
      </w:r>
      <w:r w:rsidRPr="000709F1">
        <w:rPr>
          <w:rFonts w:eastAsia="仿宋_GB2312"/>
          <w:color w:val="000000"/>
          <w:kern w:val="0"/>
          <w:sz w:val="32"/>
          <w:szCs w:val="32"/>
        </w:rPr>
        <w:t>枫桥经验</w:t>
      </w:r>
      <w:r w:rsidRPr="000709F1">
        <w:rPr>
          <w:rFonts w:eastAsia="仿宋_GB2312"/>
          <w:color w:val="000000"/>
          <w:kern w:val="0"/>
          <w:sz w:val="32"/>
          <w:szCs w:val="32"/>
        </w:rPr>
        <w:t>”</w:t>
      </w:r>
      <w:r w:rsidRPr="000709F1">
        <w:rPr>
          <w:rFonts w:eastAsia="仿宋_GB2312"/>
          <w:color w:val="000000"/>
          <w:kern w:val="0"/>
          <w:sz w:val="32"/>
          <w:szCs w:val="32"/>
        </w:rPr>
        <w:t>，依托</w:t>
      </w:r>
      <w:r w:rsidRPr="000709F1">
        <w:rPr>
          <w:rFonts w:eastAsia="仿宋_GB2312"/>
          <w:color w:val="000000"/>
          <w:kern w:val="0"/>
          <w:sz w:val="32"/>
          <w:szCs w:val="32"/>
        </w:rPr>
        <w:t>12345</w:t>
      </w:r>
      <w:r w:rsidRPr="000709F1">
        <w:rPr>
          <w:rFonts w:eastAsia="仿宋_GB2312"/>
          <w:color w:val="000000"/>
          <w:kern w:val="0"/>
          <w:sz w:val="32"/>
          <w:szCs w:val="32"/>
        </w:rPr>
        <w:t>热线，不断优化畅通和整合规范人民群众诉求表达、权益保障的信访通道，提升社会治理效能与社会矛盾化解能力。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深化智慧警务建设，加强各警种信息系统的整合与数据共享，应用省公安大数据智能化平台，搭建全局性资源目录和公安核心数据资源池，构建完善安全技术体系。按照全省警综应用生态体系要求，依托公安新一代警综平台构筑以数据为关键要素的治安防控模式。</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（责任单位：市公安局牵头，各县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优化公共安全重点区域、重要部位智能化视频前端点位布局，推进农村重点部位和道路视频建设。在现有</w:t>
      </w:r>
      <w:r w:rsidRPr="000709F1">
        <w:rPr>
          <w:rFonts w:eastAsia="仿宋_GB2312"/>
          <w:color w:val="000000"/>
          <w:kern w:val="0"/>
          <w:sz w:val="32"/>
          <w:szCs w:val="32"/>
        </w:rPr>
        <w:t>“</w:t>
      </w:r>
      <w:r w:rsidRPr="000709F1">
        <w:rPr>
          <w:rFonts w:eastAsia="仿宋_GB2312"/>
          <w:color w:val="000000"/>
          <w:kern w:val="0"/>
          <w:sz w:val="32"/>
          <w:szCs w:val="32"/>
        </w:rPr>
        <w:t>雪亮工程</w:t>
      </w:r>
      <w:r w:rsidRPr="000709F1">
        <w:rPr>
          <w:rFonts w:eastAsia="仿宋_GB2312"/>
          <w:color w:val="000000"/>
          <w:kern w:val="0"/>
          <w:sz w:val="32"/>
          <w:szCs w:val="32"/>
        </w:rPr>
        <w:t>”“</w:t>
      </w:r>
      <w:r w:rsidRPr="000709F1">
        <w:rPr>
          <w:rFonts w:eastAsia="仿宋_GB2312"/>
          <w:color w:val="000000"/>
          <w:kern w:val="0"/>
          <w:sz w:val="32"/>
          <w:szCs w:val="32"/>
        </w:rPr>
        <w:t>平安城市</w:t>
      </w:r>
      <w:r w:rsidRPr="000709F1">
        <w:rPr>
          <w:rFonts w:eastAsia="仿宋_GB2312"/>
          <w:color w:val="000000"/>
          <w:kern w:val="0"/>
          <w:sz w:val="32"/>
          <w:szCs w:val="32"/>
        </w:rPr>
        <w:t>”</w:t>
      </w:r>
      <w:r w:rsidRPr="000709F1">
        <w:rPr>
          <w:rFonts w:eastAsia="仿宋_GB2312"/>
          <w:color w:val="000000"/>
          <w:kern w:val="0"/>
          <w:sz w:val="32"/>
          <w:szCs w:val="32"/>
        </w:rPr>
        <w:t>等项目的基础上，整合数据资源，专项加强公共安全视频图像智能化性能。</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按照全省综治大数据体系要求，应用省重点决策社会稳定风险评估信息管理平台、市</w:t>
      </w:r>
      <w:r w:rsidRPr="000709F1">
        <w:rPr>
          <w:rFonts w:eastAsia="仿宋_GB2312"/>
          <w:color w:val="000000"/>
          <w:kern w:val="0"/>
          <w:sz w:val="32"/>
          <w:szCs w:val="32"/>
        </w:rPr>
        <w:t>“</w:t>
      </w:r>
      <w:r w:rsidRPr="000709F1">
        <w:rPr>
          <w:rFonts w:eastAsia="仿宋_GB2312"/>
          <w:color w:val="000000"/>
          <w:kern w:val="0"/>
          <w:sz w:val="32"/>
          <w:szCs w:val="32"/>
        </w:rPr>
        <w:t>综治大脑</w:t>
      </w:r>
      <w:r w:rsidRPr="000709F1">
        <w:rPr>
          <w:rFonts w:eastAsia="仿宋_GB2312"/>
          <w:color w:val="000000"/>
          <w:kern w:val="0"/>
          <w:sz w:val="32"/>
          <w:szCs w:val="32"/>
        </w:rPr>
        <w:t>”</w:t>
      </w:r>
      <w:r w:rsidRPr="000709F1">
        <w:rPr>
          <w:rFonts w:eastAsia="仿宋_GB2312"/>
          <w:color w:val="000000"/>
          <w:kern w:val="0"/>
          <w:sz w:val="32"/>
          <w:szCs w:val="32"/>
        </w:rPr>
        <w:t>信息平台，强化人防、物防、技防措施，及时预警风险隐患，开展综治中心规范化建设，提升社会治安防控的整体性、协同性和精准性。</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持续深化网格化服务管理，以综治网格为主，实现</w:t>
      </w:r>
      <w:r w:rsidRPr="000709F1">
        <w:rPr>
          <w:rFonts w:eastAsia="仿宋_GB2312"/>
          <w:color w:val="000000"/>
          <w:kern w:val="0"/>
          <w:sz w:val="32"/>
          <w:szCs w:val="32"/>
        </w:rPr>
        <w:t>“</w:t>
      </w:r>
      <w:r w:rsidRPr="000709F1">
        <w:rPr>
          <w:rFonts w:eastAsia="仿宋_GB2312"/>
          <w:color w:val="000000"/>
          <w:kern w:val="0"/>
          <w:sz w:val="32"/>
          <w:szCs w:val="32"/>
        </w:rPr>
        <w:t>多网合一、一网统筹</w:t>
      </w:r>
      <w:r w:rsidRPr="000709F1">
        <w:rPr>
          <w:rFonts w:eastAsia="仿宋_GB2312"/>
          <w:color w:val="000000"/>
          <w:kern w:val="0"/>
          <w:sz w:val="32"/>
          <w:szCs w:val="32"/>
        </w:rPr>
        <w:t>”</w:t>
      </w:r>
      <w:r w:rsidRPr="000709F1">
        <w:rPr>
          <w:rFonts w:eastAsia="仿宋_GB2312"/>
          <w:color w:val="000000"/>
          <w:kern w:val="0"/>
          <w:sz w:val="32"/>
          <w:szCs w:val="32"/>
        </w:rPr>
        <w:t>。面向基层组织，建设一体化基层工作站，将市级公共数据和公共服务赋能基层，提升基层精细化治理水平。深化社会矛盾纠纷调处化解数字化建设，优化整合多元解纷功能应用，推进统一受理入口、流转通道、用户体系和管理考核，提升社会风险预测和化解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（责任单位：市委政法委牵头，各县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3.</w:t>
      </w:r>
      <w:r w:rsidRPr="000709F1">
        <w:rPr>
          <w:rFonts w:eastAsia="仿宋_GB2312"/>
          <w:color w:val="000000"/>
          <w:kern w:val="0"/>
          <w:sz w:val="32"/>
          <w:szCs w:val="32"/>
        </w:rPr>
        <w:t>深化交通运输领域数字化建设，加强对交通运输业务的整合与数据共享，建成忻州市智慧交通综合管理平台，全面提升我市交通运输行业治理效能。</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w:t>
      </w:r>
      <w:r w:rsidRPr="000709F1">
        <w:rPr>
          <w:rFonts w:eastAsia="仿宋_GB2312"/>
          <w:color w:val="000000"/>
          <w:kern w:val="0"/>
          <w:sz w:val="32"/>
          <w:szCs w:val="32"/>
        </w:rPr>
        <w:t>责任单位：市交通局牵头，各县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应用好</w:t>
      </w:r>
      <w:r w:rsidRPr="000709F1">
        <w:rPr>
          <w:rFonts w:eastAsia="仿宋_GB2312"/>
          <w:color w:val="000000"/>
          <w:kern w:val="0"/>
          <w:sz w:val="32"/>
          <w:szCs w:val="32"/>
        </w:rPr>
        <w:t>“</w:t>
      </w:r>
      <w:r w:rsidRPr="000709F1">
        <w:rPr>
          <w:rFonts w:eastAsia="仿宋_GB2312"/>
          <w:color w:val="000000"/>
          <w:kern w:val="0"/>
          <w:sz w:val="32"/>
          <w:szCs w:val="32"/>
        </w:rPr>
        <w:t>数智住建</w:t>
      </w:r>
      <w:r w:rsidRPr="000709F1">
        <w:rPr>
          <w:rFonts w:eastAsia="仿宋_GB2312"/>
          <w:color w:val="000000"/>
          <w:kern w:val="0"/>
          <w:sz w:val="32"/>
          <w:szCs w:val="32"/>
        </w:rPr>
        <w:t>”</w:t>
      </w:r>
      <w:r w:rsidRPr="000709F1">
        <w:rPr>
          <w:rFonts w:eastAsia="仿宋_GB2312"/>
          <w:color w:val="000000"/>
          <w:kern w:val="0"/>
          <w:sz w:val="32"/>
          <w:szCs w:val="32"/>
        </w:rPr>
        <w:t>全省一体化运行管理平台，提升住建领域治理服务能力。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（责任单位：市住建局牵头，各县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5.</w:t>
      </w:r>
      <w:r w:rsidRPr="000709F1">
        <w:rPr>
          <w:rFonts w:eastAsia="仿宋_GB2312"/>
          <w:color w:val="000000"/>
          <w:kern w:val="0"/>
          <w:sz w:val="32"/>
          <w:szCs w:val="32"/>
        </w:rPr>
        <w:t>运用卫星、窄带无线等通讯技术，优化应急指挥通信网络，建立各级指挥中心互联互通的信息传输通道。完善应急指挥平台、消防指挥平台等系统应用，建成实战指挥系统，提升应急监督、指挥救援、物资保障、社会动员的数字化、智能化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（责任单位：市应急局、市消防救援支队牵头，各县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6.</w:t>
      </w:r>
      <w:r w:rsidRPr="000709F1">
        <w:rPr>
          <w:rFonts w:eastAsia="仿宋_GB2312"/>
          <w:color w:val="000000"/>
          <w:kern w:val="0"/>
          <w:sz w:val="32"/>
          <w:szCs w:val="32"/>
        </w:rPr>
        <w:t>加强安全生产事前、事中、事后监管，强化应急管理装备技术和平台支撑，加强安全生产监测预警，提升安全生产管理全面感知、预报预警、快速处置、精准监管和物资保障能力。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（责任单位：市应急局牵头，各县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7.</w:t>
      </w:r>
      <w:r w:rsidRPr="000709F1">
        <w:rPr>
          <w:rFonts w:eastAsia="仿宋_GB2312"/>
          <w:color w:val="000000"/>
          <w:kern w:val="0"/>
          <w:sz w:val="32"/>
          <w:szCs w:val="32"/>
        </w:rPr>
        <w:t>利用互联网和大数据等技术手段，加强疾病预防控制体系和重大疫情防控救治体系建设，提升公共卫生事件防控水平。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（责任单位：市卫健委牵头，各县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8.</w:t>
      </w:r>
      <w:r w:rsidRPr="000709F1">
        <w:rPr>
          <w:rFonts w:eastAsia="仿宋_GB2312"/>
          <w:color w:val="000000"/>
          <w:kern w:val="0"/>
          <w:sz w:val="32"/>
          <w:szCs w:val="32"/>
        </w:rPr>
        <w:t>稳步推进市新型智慧城市数字底座建设，以城市数据底座建设为核心，构建全域感知平台、数据管理平台、城市生态平台、算法支撑平台、数字孪生平台、安全保障平台，打造高水平新型智慧城市样板。</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（责任单位：市工信局牵头，各县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9.</w:t>
      </w:r>
      <w:r w:rsidRPr="000709F1">
        <w:rPr>
          <w:rFonts w:eastAsia="仿宋_GB2312"/>
          <w:color w:val="000000"/>
          <w:kern w:val="0"/>
          <w:sz w:val="32"/>
          <w:szCs w:val="32"/>
        </w:rPr>
        <w:t>实施城市市政基础设施智能化改造，集约建设城市新型基础设施，推动城市信息模型（</w:t>
      </w:r>
      <w:r w:rsidRPr="000709F1">
        <w:rPr>
          <w:rFonts w:eastAsia="仿宋_GB2312"/>
          <w:color w:val="000000"/>
          <w:kern w:val="0"/>
          <w:sz w:val="32"/>
          <w:szCs w:val="32"/>
        </w:rPr>
        <w:t>CIM</w:t>
      </w:r>
      <w:r w:rsidRPr="000709F1">
        <w:rPr>
          <w:rFonts w:eastAsia="仿宋_GB2312"/>
          <w:color w:val="000000"/>
          <w:kern w:val="0"/>
          <w:sz w:val="32"/>
          <w:szCs w:val="32"/>
        </w:rPr>
        <w:t>）和数字孪生技术在城市运行管理中的应用，发挥示范引领作用。应用省城市体检评估管理信息平台，推动完善</w:t>
      </w:r>
      <w:r w:rsidRPr="000709F1">
        <w:rPr>
          <w:rFonts w:eastAsia="仿宋_GB2312"/>
          <w:color w:val="000000"/>
          <w:kern w:val="0"/>
          <w:sz w:val="32"/>
          <w:szCs w:val="32"/>
        </w:rPr>
        <w:t>“</w:t>
      </w:r>
      <w:r w:rsidRPr="000709F1">
        <w:rPr>
          <w:rFonts w:eastAsia="仿宋_GB2312"/>
          <w:color w:val="000000"/>
          <w:kern w:val="0"/>
          <w:sz w:val="32"/>
          <w:szCs w:val="32"/>
        </w:rPr>
        <w:t>发现问题、整改问题、巩固提升</w:t>
      </w:r>
      <w:r w:rsidRPr="000709F1">
        <w:rPr>
          <w:rFonts w:eastAsia="仿宋_GB2312"/>
          <w:color w:val="000000"/>
          <w:kern w:val="0"/>
          <w:sz w:val="32"/>
          <w:szCs w:val="32"/>
        </w:rPr>
        <w:t>”</w:t>
      </w:r>
      <w:r w:rsidRPr="000709F1">
        <w:rPr>
          <w:rFonts w:eastAsia="仿宋_GB2312"/>
          <w:color w:val="000000"/>
          <w:kern w:val="0"/>
          <w:sz w:val="32"/>
          <w:szCs w:val="32"/>
        </w:rPr>
        <w:t>的城市体检评估机制，为全面开展城市体检、实施城市更新行动提供信息化支撑。</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（责任单位：市住建局牵头，各县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10.</w:t>
      </w:r>
      <w:r w:rsidRPr="000709F1">
        <w:rPr>
          <w:rFonts w:eastAsia="仿宋_GB2312"/>
          <w:color w:val="000000"/>
          <w:kern w:val="0"/>
          <w:sz w:val="32"/>
          <w:szCs w:val="32"/>
        </w:rPr>
        <w:t>畅通和规范群众诉求表达、利益协调、权益保障通道、创新和完善智能信访民生服务平台，推动信访工作实现信息化智能化、数字化。</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（责任单位：市信访局牵头，各县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（四）完善数字化公共服务体系方面</w:t>
      </w:r>
    </w:p>
    <w:p w:rsidR="000709F1" w:rsidRPr="000709F1" w:rsidRDefault="000709F1" w:rsidP="000709F1">
      <w:pPr>
        <w:spacing w:line="560" w:lineRule="exact"/>
        <w:ind w:firstLineChars="200" w:firstLine="640"/>
        <w:rPr>
          <w:rFonts w:eastAsia="仿宋_GB2312"/>
          <w:color w:val="000000"/>
          <w:spacing w:val="-2"/>
          <w:kern w:val="0"/>
          <w:sz w:val="32"/>
          <w:szCs w:val="32"/>
        </w:rPr>
      </w:pPr>
      <w:r w:rsidRPr="000709F1">
        <w:rPr>
          <w:rFonts w:eastAsia="仿宋_GB2312"/>
          <w:color w:val="000000"/>
          <w:kern w:val="0"/>
          <w:sz w:val="32"/>
          <w:szCs w:val="32"/>
        </w:rPr>
        <w:t>具体任</w:t>
      </w:r>
      <w:r w:rsidRPr="000709F1">
        <w:rPr>
          <w:rFonts w:eastAsia="仿宋_GB2312"/>
          <w:color w:val="000000"/>
          <w:spacing w:val="-2"/>
          <w:kern w:val="0"/>
          <w:sz w:val="32"/>
          <w:szCs w:val="32"/>
        </w:rPr>
        <w:t>务要求：</w:t>
      </w:r>
      <w:r w:rsidRPr="000709F1">
        <w:rPr>
          <w:rFonts w:eastAsia="仿宋_GB2312"/>
          <w:bCs/>
          <w:color w:val="000000"/>
          <w:spacing w:val="-2"/>
          <w:kern w:val="0"/>
          <w:sz w:val="32"/>
          <w:szCs w:val="32"/>
        </w:rPr>
        <w:t>一是</w:t>
      </w:r>
      <w:r w:rsidRPr="000709F1">
        <w:rPr>
          <w:rFonts w:eastAsia="仿宋_GB2312"/>
          <w:color w:val="000000"/>
          <w:spacing w:val="-2"/>
          <w:kern w:val="0"/>
          <w:sz w:val="32"/>
          <w:szCs w:val="32"/>
        </w:rPr>
        <w:t>推进政务服务标准化，全面推进我市</w:t>
      </w:r>
      <w:r w:rsidRPr="000709F1">
        <w:rPr>
          <w:rFonts w:eastAsia="仿宋_GB2312"/>
          <w:color w:val="000000"/>
          <w:spacing w:val="-2"/>
          <w:kern w:val="0"/>
          <w:sz w:val="32"/>
          <w:szCs w:val="32"/>
        </w:rPr>
        <w:t>“</w:t>
      </w:r>
      <w:r w:rsidRPr="000709F1">
        <w:rPr>
          <w:rFonts w:eastAsia="仿宋_GB2312"/>
          <w:color w:val="000000"/>
          <w:spacing w:val="-2"/>
          <w:kern w:val="0"/>
          <w:sz w:val="32"/>
          <w:szCs w:val="32"/>
        </w:rPr>
        <w:t>一件事一次办</w:t>
      </w:r>
      <w:r w:rsidRPr="000709F1">
        <w:rPr>
          <w:rFonts w:eastAsia="仿宋_GB2312"/>
          <w:color w:val="000000"/>
          <w:spacing w:val="-2"/>
          <w:kern w:val="0"/>
          <w:sz w:val="32"/>
          <w:szCs w:val="32"/>
        </w:rPr>
        <w:t>”</w:t>
      </w:r>
      <w:r w:rsidRPr="000709F1">
        <w:rPr>
          <w:rFonts w:eastAsia="仿宋_GB2312"/>
          <w:color w:val="000000"/>
          <w:spacing w:val="-2"/>
          <w:kern w:val="0"/>
          <w:sz w:val="32"/>
          <w:szCs w:val="32"/>
        </w:rPr>
        <w:t>，扩大电子证照应用领域，推动高频电子证照实现互认互通。全面落实</w:t>
      </w:r>
      <w:r w:rsidRPr="000709F1">
        <w:rPr>
          <w:rFonts w:eastAsia="仿宋_GB2312"/>
          <w:color w:val="000000"/>
          <w:spacing w:val="-2"/>
          <w:kern w:val="0"/>
          <w:sz w:val="32"/>
          <w:szCs w:val="32"/>
        </w:rPr>
        <w:t>“</w:t>
      </w:r>
      <w:r w:rsidRPr="000709F1">
        <w:rPr>
          <w:rFonts w:eastAsia="仿宋_GB2312"/>
          <w:color w:val="000000"/>
          <w:spacing w:val="-2"/>
          <w:kern w:val="0"/>
          <w:sz w:val="32"/>
          <w:szCs w:val="32"/>
        </w:rPr>
        <w:t>好差评</w:t>
      </w:r>
      <w:r w:rsidRPr="000709F1">
        <w:rPr>
          <w:rFonts w:eastAsia="仿宋_GB2312"/>
          <w:color w:val="000000"/>
          <w:spacing w:val="-2"/>
          <w:kern w:val="0"/>
          <w:sz w:val="32"/>
          <w:szCs w:val="32"/>
        </w:rPr>
        <w:t>”</w:t>
      </w:r>
      <w:r w:rsidRPr="000709F1">
        <w:rPr>
          <w:rFonts w:eastAsia="仿宋_GB2312"/>
          <w:color w:val="000000"/>
          <w:spacing w:val="-2"/>
          <w:kern w:val="0"/>
          <w:sz w:val="32"/>
          <w:szCs w:val="32"/>
        </w:rPr>
        <w:t>制度，加强日常监测管理，进一步优化政务服务事项。</w:t>
      </w:r>
      <w:r w:rsidRPr="000709F1">
        <w:rPr>
          <w:rFonts w:eastAsia="仿宋_GB2312"/>
          <w:bCs/>
          <w:color w:val="000000"/>
          <w:spacing w:val="-2"/>
          <w:kern w:val="0"/>
          <w:sz w:val="32"/>
          <w:szCs w:val="32"/>
        </w:rPr>
        <w:t>二是</w:t>
      </w:r>
      <w:r w:rsidRPr="000709F1">
        <w:rPr>
          <w:rFonts w:eastAsia="仿宋_GB2312"/>
          <w:color w:val="000000"/>
          <w:spacing w:val="-2"/>
          <w:kern w:val="0"/>
          <w:sz w:val="32"/>
          <w:szCs w:val="32"/>
        </w:rPr>
        <w:t>优化一体化在线政务服平台与线下办事大厅，建设涉企政策</w:t>
      </w:r>
      <w:r w:rsidRPr="000709F1">
        <w:rPr>
          <w:rFonts w:eastAsia="仿宋_GB2312"/>
          <w:color w:val="000000"/>
          <w:spacing w:val="-2"/>
          <w:kern w:val="0"/>
          <w:sz w:val="32"/>
          <w:szCs w:val="32"/>
        </w:rPr>
        <w:t>“</w:t>
      </w:r>
      <w:r w:rsidRPr="000709F1">
        <w:rPr>
          <w:rFonts w:eastAsia="仿宋_GB2312"/>
          <w:color w:val="000000"/>
          <w:spacing w:val="-2"/>
          <w:kern w:val="0"/>
          <w:sz w:val="32"/>
          <w:szCs w:val="32"/>
        </w:rPr>
        <w:t>一站式</w:t>
      </w:r>
      <w:r w:rsidRPr="000709F1">
        <w:rPr>
          <w:rFonts w:eastAsia="仿宋_GB2312"/>
          <w:color w:val="000000"/>
          <w:spacing w:val="-2"/>
          <w:kern w:val="0"/>
          <w:sz w:val="32"/>
          <w:szCs w:val="32"/>
        </w:rPr>
        <w:t>”</w:t>
      </w:r>
      <w:r w:rsidRPr="000709F1">
        <w:rPr>
          <w:rFonts w:eastAsia="仿宋_GB2312"/>
          <w:color w:val="000000"/>
          <w:spacing w:val="-2"/>
          <w:kern w:val="0"/>
          <w:sz w:val="32"/>
          <w:szCs w:val="32"/>
        </w:rPr>
        <w:t>服务专区、推动</w:t>
      </w:r>
      <w:r w:rsidRPr="000709F1">
        <w:rPr>
          <w:rFonts w:eastAsia="仿宋_GB2312"/>
          <w:color w:val="000000"/>
          <w:spacing w:val="-2"/>
          <w:kern w:val="0"/>
          <w:sz w:val="32"/>
          <w:szCs w:val="32"/>
        </w:rPr>
        <w:t>“</w:t>
      </w:r>
      <w:r w:rsidRPr="000709F1">
        <w:rPr>
          <w:rFonts w:eastAsia="仿宋_GB2312"/>
          <w:color w:val="000000"/>
          <w:spacing w:val="-2"/>
          <w:kern w:val="0"/>
          <w:sz w:val="32"/>
          <w:szCs w:val="32"/>
        </w:rPr>
        <w:t>一业一证</w:t>
      </w:r>
      <w:r w:rsidRPr="000709F1">
        <w:rPr>
          <w:rFonts w:eastAsia="仿宋_GB2312"/>
          <w:color w:val="000000"/>
          <w:spacing w:val="-2"/>
          <w:kern w:val="0"/>
          <w:sz w:val="32"/>
          <w:szCs w:val="32"/>
        </w:rPr>
        <w:t>”</w:t>
      </w:r>
      <w:r w:rsidRPr="000709F1">
        <w:rPr>
          <w:rFonts w:eastAsia="仿宋_GB2312"/>
          <w:color w:val="000000"/>
          <w:spacing w:val="-2"/>
          <w:kern w:val="0"/>
          <w:sz w:val="32"/>
          <w:szCs w:val="32"/>
        </w:rPr>
        <w:t>改革，便利市场主体准入和退出。从而打造</w:t>
      </w:r>
      <w:r w:rsidRPr="000709F1">
        <w:rPr>
          <w:rFonts w:eastAsia="仿宋_GB2312"/>
          <w:color w:val="000000"/>
          <w:spacing w:val="-2"/>
          <w:kern w:val="0"/>
          <w:sz w:val="32"/>
          <w:szCs w:val="32"/>
        </w:rPr>
        <w:t>“</w:t>
      </w:r>
      <w:r w:rsidRPr="000709F1">
        <w:rPr>
          <w:rFonts w:eastAsia="仿宋_GB2312"/>
          <w:color w:val="000000"/>
          <w:spacing w:val="-2"/>
          <w:kern w:val="0"/>
          <w:sz w:val="32"/>
          <w:szCs w:val="32"/>
        </w:rPr>
        <w:t>全周期、全方位、全身心</w:t>
      </w:r>
      <w:r w:rsidRPr="000709F1">
        <w:rPr>
          <w:rFonts w:eastAsia="仿宋_GB2312"/>
          <w:color w:val="000000"/>
          <w:spacing w:val="-2"/>
          <w:kern w:val="0"/>
          <w:sz w:val="32"/>
          <w:szCs w:val="32"/>
        </w:rPr>
        <w:t>”“</w:t>
      </w:r>
      <w:r w:rsidRPr="000709F1">
        <w:rPr>
          <w:rFonts w:eastAsia="仿宋_GB2312"/>
          <w:color w:val="000000"/>
          <w:spacing w:val="-2"/>
          <w:kern w:val="0"/>
          <w:sz w:val="32"/>
          <w:szCs w:val="32"/>
        </w:rPr>
        <w:t>标准化、规范化、便利化</w:t>
      </w:r>
      <w:r w:rsidRPr="000709F1">
        <w:rPr>
          <w:rFonts w:eastAsia="仿宋_GB2312"/>
          <w:color w:val="000000"/>
          <w:spacing w:val="-2"/>
          <w:kern w:val="0"/>
          <w:sz w:val="32"/>
          <w:szCs w:val="32"/>
        </w:rPr>
        <w:t>”</w:t>
      </w:r>
      <w:r w:rsidRPr="000709F1">
        <w:rPr>
          <w:rFonts w:eastAsia="仿宋_GB2312"/>
          <w:color w:val="000000"/>
          <w:spacing w:val="-2"/>
          <w:kern w:val="0"/>
          <w:sz w:val="32"/>
          <w:szCs w:val="32"/>
        </w:rPr>
        <w:t>政务服务，大力创优</w:t>
      </w:r>
      <w:r w:rsidRPr="000709F1">
        <w:rPr>
          <w:rFonts w:eastAsia="仿宋_GB2312"/>
          <w:color w:val="000000"/>
          <w:spacing w:val="-2"/>
          <w:kern w:val="0"/>
          <w:sz w:val="32"/>
          <w:szCs w:val="32"/>
        </w:rPr>
        <w:t>“</w:t>
      </w:r>
      <w:r w:rsidRPr="000709F1">
        <w:rPr>
          <w:rFonts w:eastAsia="仿宋_GB2312"/>
          <w:color w:val="000000"/>
          <w:spacing w:val="-2"/>
          <w:kern w:val="0"/>
          <w:sz w:val="32"/>
          <w:szCs w:val="32"/>
        </w:rPr>
        <w:t>无差别、无障碍、无后顾之忧</w:t>
      </w:r>
      <w:r w:rsidRPr="000709F1">
        <w:rPr>
          <w:rFonts w:eastAsia="仿宋_GB2312"/>
          <w:color w:val="000000"/>
          <w:spacing w:val="-2"/>
          <w:kern w:val="0"/>
          <w:sz w:val="32"/>
          <w:szCs w:val="32"/>
        </w:rPr>
        <w:t>”“</w:t>
      </w:r>
      <w:r w:rsidRPr="000709F1">
        <w:rPr>
          <w:rFonts w:eastAsia="仿宋_GB2312"/>
          <w:color w:val="000000"/>
          <w:spacing w:val="-2"/>
          <w:kern w:val="0"/>
          <w:sz w:val="32"/>
          <w:szCs w:val="32"/>
        </w:rPr>
        <w:t>可预期、可发展、可信赖</w:t>
      </w:r>
      <w:r w:rsidRPr="000709F1">
        <w:rPr>
          <w:rFonts w:eastAsia="仿宋_GB2312"/>
          <w:color w:val="000000"/>
          <w:spacing w:val="-2"/>
          <w:kern w:val="0"/>
          <w:sz w:val="32"/>
          <w:szCs w:val="32"/>
        </w:rPr>
        <w:t>”</w:t>
      </w:r>
      <w:r w:rsidRPr="000709F1">
        <w:rPr>
          <w:rFonts w:eastAsia="仿宋_GB2312"/>
          <w:color w:val="000000"/>
          <w:spacing w:val="-2"/>
          <w:kern w:val="0"/>
          <w:sz w:val="32"/>
          <w:szCs w:val="32"/>
        </w:rPr>
        <w:t>营商环境。</w:t>
      </w:r>
      <w:r w:rsidRPr="000709F1">
        <w:rPr>
          <w:rFonts w:eastAsia="仿宋_GB2312"/>
          <w:bCs/>
          <w:color w:val="000000"/>
          <w:spacing w:val="-2"/>
          <w:kern w:val="0"/>
          <w:sz w:val="32"/>
          <w:szCs w:val="32"/>
        </w:rPr>
        <w:t>三是</w:t>
      </w:r>
      <w:r w:rsidRPr="000709F1">
        <w:rPr>
          <w:rFonts w:eastAsia="仿宋_GB2312"/>
          <w:color w:val="000000"/>
          <w:spacing w:val="-2"/>
          <w:kern w:val="0"/>
          <w:sz w:val="32"/>
          <w:szCs w:val="32"/>
        </w:rPr>
        <w:t>持续推进智慧民生建设，聚焦教育、医保、社保、康养等重点领域，推进互联网</w:t>
      </w:r>
      <w:r w:rsidRPr="000709F1">
        <w:rPr>
          <w:rFonts w:eastAsia="仿宋_GB2312"/>
          <w:color w:val="000000"/>
          <w:spacing w:val="-2"/>
          <w:kern w:val="0"/>
          <w:sz w:val="32"/>
          <w:szCs w:val="32"/>
        </w:rPr>
        <w:t>+</w:t>
      </w:r>
      <w:r w:rsidRPr="000709F1">
        <w:rPr>
          <w:rFonts w:eastAsia="仿宋_GB2312"/>
          <w:color w:val="000000"/>
          <w:spacing w:val="-2"/>
          <w:kern w:val="0"/>
          <w:sz w:val="32"/>
          <w:szCs w:val="32"/>
        </w:rPr>
        <w:t>应用，打造一批智慧民生服务优化项目。</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建立政务服务事项动态管理机制，进一步规范受理条件办理流程、申请材料、法定办结时限、办理结果等要素，提升政务服务标准化、规范化水平。深入开展</w:t>
      </w:r>
      <w:r w:rsidRPr="000709F1">
        <w:rPr>
          <w:rFonts w:eastAsia="仿宋_GB2312"/>
          <w:color w:val="000000"/>
          <w:kern w:val="0"/>
          <w:sz w:val="32"/>
          <w:szCs w:val="32"/>
        </w:rPr>
        <w:t>“</w:t>
      </w:r>
      <w:r w:rsidRPr="000709F1">
        <w:rPr>
          <w:rFonts w:eastAsia="仿宋_GB2312"/>
          <w:color w:val="000000"/>
          <w:kern w:val="0"/>
          <w:sz w:val="32"/>
          <w:szCs w:val="32"/>
        </w:rPr>
        <w:t>一件事一次办</w:t>
      </w:r>
      <w:r w:rsidRPr="000709F1">
        <w:rPr>
          <w:rFonts w:eastAsia="仿宋_GB2312"/>
          <w:color w:val="000000"/>
          <w:kern w:val="0"/>
          <w:sz w:val="32"/>
          <w:szCs w:val="32"/>
        </w:rPr>
        <w:t>”</w:t>
      </w:r>
      <w:r w:rsidRPr="000709F1">
        <w:rPr>
          <w:rFonts w:eastAsia="仿宋_GB2312"/>
          <w:color w:val="000000"/>
          <w:kern w:val="0"/>
          <w:sz w:val="32"/>
          <w:szCs w:val="32"/>
        </w:rPr>
        <w:t>，按照</w:t>
      </w:r>
      <w:r w:rsidRPr="000709F1">
        <w:rPr>
          <w:rFonts w:eastAsia="仿宋_GB2312"/>
          <w:color w:val="000000"/>
          <w:kern w:val="0"/>
          <w:sz w:val="32"/>
          <w:szCs w:val="32"/>
        </w:rPr>
        <w:t>“</w:t>
      </w:r>
      <w:r w:rsidRPr="000709F1">
        <w:rPr>
          <w:rFonts w:eastAsia="仿宋_GB2312"/>
          <w:color w:val="000000"/>
          <w:kern w:val="0"/>
          <w:sz w:val="32"/>
          <w:szCs w:val="32"/>
        </w:rPr>
        <w:t>一次告知、一表申请、一套材料、一窗（端）受理、一网办理</w:t>
      </w:r>
      <w:r w:rsidRPr="000709F1">
        <w:rPr>
          <w:rFonts w:eastAsia="仿宋_GB2312"/>
          <w:color w:val="000000"/>
          <w:kern w:val="0"/>
          <w:sz w:val="32"/>
          <w:szCs w:val="32"/>
        </w:rPr>
        <w:t>”</w:t>
      </w:r>
      <w:r w:rsidRPr="000709F1">
        <w:rPr>
          <w:rFonts w:eastAsia="仿宋_GB2312"/>
          <w:color w:val="000000"/>
          <w:kern w:val="0"/>
          <w:sz w:val="32"/>
          <w:szCs w:val="32"/>
        </w:rPr>
        <w:t>要求，通过系统整合和数据共享，减少办事环节、精简申请材料、压缩办理时限。配合省审批服务管理局推动高频政务服务事项全省无差别受理和同标准办理，加快高频电子证照互通互认，推行</w:t>
      </w:r>
      <w:r w:rsidRPr="000709F1">
        <w:rPr>
          <w:rFonts w:eastAsia="仿宋_GB2312"/>
          <w:color w:val="000000"/>
          <w:kern w:val="0"/>
          <w:sz w:val="32"/>
          <w:szCs w:val="32"/>
        </w:rPr>
        <w:t>“</w:t>
      </w:r>
      <w:r w:rsidRPr="000709F1">
        <w:rPr>
          <w:rFonts w:eastAsia="仿宋_GB2312"/>
          <w:color w:val="000000"/>
          <w:kern w:val="0"/>
          <w:sz w:val="32"/>
          <w:szCs w:val="32"/>
        </w:rPr>
        <w:t>免证办</w:t>
      </w:r>
      <w:r w:rsidRPr="000709F1">
        <w:rPr>
          <w:rFonts w:eastAsia="仿宋_GB2312"/>
          <w:color w:val="000000"/>
          <w:kern w:val="0"/>
          <w:sz w:val="32"/>
          <w:szCs w:val="32"/>
        </w:rPr>
        <w:t>”</w:t>
      </w:r>
      <w:r w:rsidRPr="000709F1">
        <w:rPr>
          <w:rFonts w:eastAsia="仿宋_GB2312"/>
          <w:color w:val="000000"/>
          <w:kern w:val="0"/>
          <w:sz w:val="32"/>
          <w:szCs w:val="32"/>
        </w:rPr>
        <w:t>模式，持续扩大电子证照应用领域和</w:t>
      </w:r>
      <w:r w:rsidRPr="000709F1">
        <w:rPr>
          <w:rFonts w:eastAsia="仿宋_GB2312"/>
          <w:color w:val="000000"/>
          <w:kern w:val="0"/>
          <w:sz w:val="32"/>
          <w:szCs w:val="32"/>
        </w:rPr>
        <w:t>“</w:t>
      </w:r>
      <w:r w:rsidRPr="000709F1">
        <w:rPr>
          <w:rFonts w:eastAsia="仿宋_GB2312"/>
          <w:color w:val="000000"/>
          <w:kern w:val="0"/>
          <w:sz w:val="32"/>
          <w:szCs w:val="32"/>
        </w:rPr>
        <w:t>证照免提交</w:t>
      </w:r>
      <w:r w:rsidRPr="000709F1">
        <w:rPr>
          <w:rFonts w:eastAsia="仿宋_GB2312"/>
          <w:color w:val="000000"/>
          <w:kern w:val="0"/>
          <w:sz w:val="32"/>
          <w:szCs w:val="32"/>
        </w:rPr>
        <w:t>”</w:t>
      </w:r>
      <w:r w:rsidRPr="000709F1">
        <w:rPr>
          <w:rFonts w:eastAsia="仿宋_GB2312"/>
          <w:color w:val="000000"/>
          <w:kern w:val="0"/>
          <w:sz w:val="32"/>
          <w:szCs w:val="32"/>
        </w:rPr>
        <w:t>范围。加强对政务事项审批办理日常监测管理，强化审管联动，推动审批、监管信息实时共享。</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全面落实</w:t>
      </w:r>
      <w:r w:rsidRPr="000709F1">
        <w:rPr>
          <w:rFonts w:eastAsia="仿宋_GB2312"/>
          <w:color w:val="000000"/>
          <w:kern w:val="0"/>
          <w:sz w:val="32"/>
          <w:szCs w:val="32"/>
        </w:rPr>
        <w:t>“</w:t>
      </w:r>
      <w:r w:rsidRPr="000709F1">
        <w:rPr>
          <w:rFonts w:eastAsia="仿宋_GB2312"/>
          <w:color w:val="000000"/>
          <w:kern w:val="0"/>
          <w:sz w:val="32"/>
          <w:szCs w:val="32"/>
        </w:rPr>
        <w:t>好差评</w:t>
      </w:r>
      <w:r w:rsidRPr="000709F1">
        <w:rPr>
          <w:rFonts w:eastAsia="仿宋_GB2312"/>
          <w:color w:val="000000"/>
          <w:kern w:val="0"/>
          <w:sz w:val="32"/>
          <w:szCs w:val="32"/>
        </w:rPr>
        <w:t>”</w:t>
      </w:r>
      <w:r w:rsidRPr="000709F1">
        <w:rPr>
          <w:rFonts w:eastAsia="仿宋_GB2312"/>
          <w:color w:val="000000"/>
          <w:kern w:val="0"/>
          <w:sz w:val="32"/>
          <w:szCs w:val="32"/>
        </w:rPr>
        <w:t>制度，强化政务服务全流程监管优化评价流程，提高群众评价的积极性。优化升级一体化在线政务服务平台，推进审批类业务系统与一体化在线政务服务平台深度对接整合。整合各类政务服务移动端应用，重点推动与群众生活密切的服务应用向一体化在线政务服务平台移动端汇聚，优化</w:t>
      </w:r>
      <w:r w:rsidRPr="000709F1">
        <w:rPr>
          <w:rFonts w:eastAsia="仿宋_GB2312"/>
          <w:color w:val="000000"/>
          <w:kern w:val="0"/>
          <w:sz w:val="32"/>
          <w:szCs w:val="32"/>
        </w:rPr>
        <w:t>“</w:t>
      </w:r>
      <w:r w:rsidRPr="000709F1">
        <w:rPr>
          <w:rFonts w:eastAsia="仿宋_GB2312"/>
          <w:color w:val="000000"/>
          <w:kern w:val="0"/>
          <w:sz w:val="32"/>
          <w:szCs w:val="32"/>
        </w:rPr>
        <w:t>掌上办</w:t>
      </w:r>
      <w:r w:rsidRPr="000709F1">
        <w:rPr>
          <w:rFonts w:eastAsia="仿宋_GB2312"/>
          <w:color w:val="000000"/>
          <w:kern w:val="0"/>
          <w:sz w:val="32"/>
          <w:szCs w:val="32"/>
        </w:rPr>
        <w:t>”“</w:t>
      </w:r>
      <w:r w:rsidRPr="000709F1">
        <w:rPr>
          <w:rFonts w:eastAsia="仿宋_GB2312"/>
          <w:color w:val="000000"/>
          <w:kern w:val="0"/>
          <w:sz w:val="32"/>
          <w:szCs w:val="32"/>
        </w:rPr>
        <w:t>指尖办</w:t>
      </w:r>
      <w:r w:rsidRPr="000709F1">
        <w:rPr>
          <w:rFonts w:eastAsia="仿宋_GB2312"/>
          <w:color w:val="000000"/>
          <w:kern w:val="0"/>
          <w:sz w:val="32"/>
          <w:szCs w:val="32"/>
        </w:rPr>
        <w:t>”</w:t>
      </w:r>
      <w:r w:rsidRPr="000709F1">
        <w:rPr>
          <w:rFonts w:eastAsia="仿宋_GB2312"/>
          <w:color w:val="000000"/>
          <w:kern w:val="0"/>
          <w:sz w:val="32"/>
          <w:szCs w:val="32"/>
        </w:rPr>
        <w:t>服务体验。优化线下办事大厅设置，按照</w:t>
      </w:r>
      <w:r w:rsidRPr="000709F1">
        <w:rPr>
          <w:rFonts w:eastAsia="仿宋_GB2312"/>
          <w:color w:val="000000"/>
          <w:kern w:val="0"/>
          <w:sz w:val="32"/>
          <w:szCs w:val="32"/>
        </w:rPr>
        <w:t>“</w:t>
      </w:r>
      <w:r w:rsidRPr="000709F1">
        <w:rPr>
          <w:rFonts w:eastAsia="仿宋_GB2312"/>
          <w:color w:val="000000"/>
          <w:kern w:val="0"/>
          <w:sz w:val="32"/>
          <w:szCs w:val="32"/>
        </w:rPr>
        <w:t>前台综合受理、后台分类审批、综合窗口出件</w:t>
      </w:r>
      <w:r w:rsidRPr="000709F1">
        <w:rPr>
          <w:rFonts w:eastAsia="仿宋_GB2312"/>
          <w:color w:val="000000"/>
          <w:kern w:val="0"/>
          <w:sz w:val="32"/>
          <w:szCs w:val="32"/>
        </w:rPr>
        <w:t>”</w:t>
      </w:r>
      <w:r w:rsidRPr="000709F1">
        <w:rPr>
          <w:rFonts w:eastAsia="仿宋_GB2312"/>
          <w:color w:val="000000"/>
          <w:kern w:val="0"/>
          <w:sz w:val="32"/>
          <w:szCs w:val="32"/>
        </w:rPr>
        <w:t>的模式，合理设置无差别受理综合窗口推进全市乡镇、街道</w:t>
      </w:r>
      <w:r w:rsidRPr="000709F1">
        <w:rPr>
          <w:rFonts w:eastAsia="仿宋_GB2312"/>
          <w:color w:val="000000"/>
          <w:kern w:val="0"/>
          <w:sz w:val="32"/>
          <w:szCs w:val="32"/>
        </w:rPr>
        <w:t>7×24</w:t>
      </w:r>
      <w:r w:rsidRPr="000709F1">
        <w:rPr>
          <w:rFonts w:eastAsia="仿宋_GB2312"/>
          <w:color w:val="000000"/>
          <w:kern w:val="0"/>
          <w:sz w:val="32"/>
          <w:szCs w:val="32"/>
        </w:rPr>
        <w:t>小时自助政务服务全覆盖，实现政务服务</w:t>
      </w:r>
      <w:r w:rsidRPr="000709F1">
        <w:rPr>
          <w:rFonts w:eastAsia="仿宋_GB2312"/>
          <w:color w:val="000000"/>
          <w:kern w:val="0"/>
          <w:sz w:val="32"/>
          <w:szCs w:val="32"/>
        </w:rPr>
        <w:t>“</w:t>
      </w:r>
      <w:r w:rsidRPr="000709F1">
        <w:rPr>
          <w:rFonts w:eastAsia="仿宋_GB2312"/>
          <w:color w:val="000000"/>
          <w:kern w:val="0"/>
          <w:sz w:val="32"/>
          <w:szCs w:val="32"/>
        </w:rPr>
        <w:t>就近办、家门口办</w:t>
      </w:r>
      <w:r w:rsidRPr="000709F1">
        <w:rPr>
          <w:rFonts w:eastAsia="仿宋_GB2312"/>
          <w:color w:val="000000"/>
          <w:kern w:val="0"/>
          <w:sz w:val="32"/>
          <w:szCs w:val="32"/>
        </w:rPr>
        <w:t>”</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配合全省政务服务热线联动平台开展升级优化工作，实现工单智能管理、多媒体渠道受理诉求、智能监管和热线数据智能分析研判等提升</w:t>
      </w:r>
      <w:r w:rsidRPr="000709F1">
        <w:rPr>
          <w:rFonts w:eastAsia="仿宋_GB2312"/>
          <w:color w:val="000000"/>
          <w:kern w:val="0"/>
          <w:sz w:val="32"/>
          <w:szCs w:val="32"/>
        </w:rPr>
        <w:t>12345</w:t>
      </w:r>
      <w:r w:rsidRPr="000709F1">
        <w:rPr>
          <w:rFonts w:eastAsia="仿宋_GB2312"/>
          <w:color w:val="000000"/>
          <w:kern w:val="0"/>
          <w:sz w:val="32"/>
          <w:szCs w:val="32"/>
        </w:rPr>
        <w:t>热线运行效率和管理水平，有效发挥</w:t>
      </w:r>
      <w:r w:rsidRPr="000709F1">
        <w:rPr>
          <w:rFonts w:eastAsia="仿宋_GB2312"/>
          <w:color w:val="000000"/>
          <w:kern w:val="0"/>
          <w:sz w:val="32"/>
          <w:szCs w:val="32"/>
        </w:rPr>
        <w:t>“</w:t>
      </w:r>
      <w:r w:rsidRPr="000709F1">
        <w:rPr>
          <w:rFonts w:eastAsia="仿宋_GB2312"/>
          <w:color w:val="000000"/>
          <w:kern w:val="0"/>
          <w:sz w:val="32"/>
          <w:szCs w:val="32"/>
        </w:rPr>
        <w:t>民生直通车决策信息源</w:t>
      </w:r>
      <w:r w:rsidRPr="000709F1">
        <w:rPr>
          <w:rFonts w:eastAsia="仿宋_GB2312"/>
          <w:color w:val="000000"/>
          <w:kern w:val="0"/>
          <w:sz w:val="32"/>
          <w:szCs w:val="32"/>
        </w:rPr>
        <w:t>”</w:t>
      </w:r>
      <w:r w:rsidRPr="000709F1">
        <w:rPr>
          <w:rFonts w:eastAsia="仿宋_GB2312"/>
          <w:color w:val="000000"/>
          <w:kern w:val="0"/>
          <w:sz w:val="32"/>
          <w:szCs w:val="32"/>
        </w:rPr>
        <w:t>作用。依托一体化在线政务服务平台，应用好全省涉企政策服务平台，推动各级惠企政策上线、推送兑现</w:t>
      </w:r>
      <w:r w:rsidRPr="000709F1">
        <w:rPr>
          <w:rFonts w:eastAsia="仿宋_GB2312"/>
          <w:color w:val="000000"/>
          <w:kern w:val="0"/>
          <w:sz w:val="32"/>
          <w:szCs w:val="32"/>
        </w:rPr>
        <w:t>“</w:t>
      </w:r>
      <w:r w:rsidRPr="000709F1">
        <w:rPr>
          <w:rFonts w:eastAsia="仿宋_GB2312"/>
          <w:color w:val="000000"/>
          <w:kern w:val="0"/>
          <w:sz w:val="32"/>
          <w:szCs w:val="32"/>
        </w:rPr>
        <w:t>一网通办</w:t>
      </w:r>
      <w:r w:rsidRPr="000709F1">
        <w:rPr>
          <w:rFonts w:eastAsia="仿宋_GB2312"/>
          <w:color w:val="000000"/>
          <w:kern w:val="0"/>
          <w:sz w:val="32"/>
          <w:szCs w:val="32"/>
        </w:rPr>
        <w:t>”</w:t>
      </w:r>
      <w:r w:rsidRPr="000709F1">
        <w:rPr>
          <w:rFonts w:eastAsia="仿宋_GB2312"/>
          <w:color w:val="000000"/>
          <w:kern w:val="0"/>
          <w:sz w:val="32"/>
          <w:szCs w:val="32"/>
        </w:rPr>
        <w:t>，实现一批惠企政策</w:t>
      </w:r>
      <w:r w:rsidRPr="000709F1">
        <w:rPr>
          <w:rFonts w:eastAsia="仿宋_GB2312"/>
          <w:color w:val="000000"/>
          <w:kern w:val="0"/>
          <w:sz w:val="32"/>
          <w:szCs w:val="32"/>
        </w:rPr>
        <w:t>“</w:t>
      </w:r>
      <w:r w:rsidRPr="000709F1">
        <w:rPr>
          <w:rFonts w:eastAsia="仿宋_GB2312"/>
          <w:color w:val="000000"/>
          <w:kern w:val="0"/>
          <w:sz w:val="32"/>
          <w:szCs w:val="32"/>
        </w:rPr>
        <w:t>免申即享</w:t>
      </w:r>
      <w:r w:rsidRPr="000709F1">
        <w:rPr>
          <w:rFonts w:eastAsia="仿宋_GB2312"/>
          <w:color w:val="000000"/>
          <w:kern w:val="0"/>
          <w:sz w:val="32"/>
          <w:szCs w:val="32"/>
        </w:rPr>
        <w:t>”</w:t>
      </w:r>
      <w:r w:rsidRPr="000709F1">
        <w:rPr>
          <w:rFonts w:eastAsia="仿宋_GB2312"/>
          <w:color w:val="000000"/>
          <w:kern w:val="0"/>
          <w:sz w:val="32"/>
          <w:szCs w:val="32"/>
        </w:rPr>
        <w:t>、奖补资金</w:t>
      </w:r>
      <w:r w:rsidRPr="000709F1">
        <w:rPr>
          <w:rFonts w:eastAsia="仿宋_GB2312"/>
          <w:color w:val="000000"/>
          <w:kern w:val="0"/>
          <w:sz w:val="32"/>
          <w:szCs w:val="32"/>
        </w:rPr>
        <w:t>“</w:t>
      </w:r>
      <w:r w:rsidRPr="000709F1">
        <w:rPr>
          <w:rFonts w:eastAsia="仿宋_GB2312"/>
          <w:color w:val="000000"/>
          <w:kern w:val="0"/>
          <w:sz w:val="32"/>
          <w:szCs w:val="32"/>
        </w:rPr>
        <w:t>一键直达</w:t>
      </w:r>
      <w:r w:rsidRPr="000709F1">
        <w:rPr>
          <w:rFonts w:eastAsia="仿宋_GB2312"/>
          <w:color w:val="000000"/>
          <w:kern w:val="0"/>
          <w:sz w:val="32"/>
          <w:szCs w:val="32"/>
        </w:rPr>
        <w:t>”</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推进公共资源交易平台优化升级，完善平台架构体系建设公共资源交易数字见证和电子档案系统，持续推进各类电子交易系统和各行业监督系统的整合，加快实现平台数字化转型。</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D60AC7" w:rsidRDefault="000709F1" w:rsidP="000709F1">
      <w:pPr>
        <w:spacing w:line="560" w:lineRule="exact"/>
        <w:ind w:firstLineChars="200" w:firstLine="640"/>
        <w:rPr>
          <w:rFonts w:eastAsia="仿宋_GB2312"/>
          <w:color w:val="000000"/>
          <w:spacing w:val="-4"/>
          <w:kern w:val="0"/>
          <w:sz w:val="32"/>
          <w:szCs w:val="32"/>
        </w:rPr>
      </w:pPr>
      <w:r w:rsidRPr="000709F1">
        <w:rPr>
          <w:rFonts w:eastAsia="仿宋_GB2312"/>
          <w:color w:val="000000"/>
          <w:kern w:val="0"/>
          <w:sz w:val="32"/>
          <w:szCs w:val="32"/>
        </w:rPr>
        <w:t>3.</w:t>
      </w:r>
      <w:r w:rsidRPr="00D60AC7">
        <w:rPr>
          <w:rFonts w:eastAsia="仿宋_GB2312"/>
          <w:color w:val="000000"/>
          <w:spacing w:val="-4"/>
          <w:kern w:val="0"/>
          <w:sz w:val="32"/>
          <w:szCs w:val="32"/>
        </w:rPr>
        <w:t>深化企业开办</w:t>
      </w:r>
      <w:r w:rsidRPr="00D60AC7">
        <w:rPr>
          <w:rFonts w:eastAsia="仿宋_GB2312"/>
          <w:color w:val="000000"/>
          <w:spacing w:val="-4"/>
          <w:kern w:val="0"/>
          <w:sz w:val="32"/>
          <w:szCs w:val="32"/>
        </w:rPr>
        <w:t>“</w:t>
      </w:r>
      <w:r w:rsidRPr="00D60AC7">
        <w:rPr>
          <w:rFonts w:eastAsia="仿宋_GB2312"/>
          <w:color w:val="000000"/>
          <w:spacing w:val="-4"/>
          <w:kern w:val="0"/>
          <w:sz w:val="32"/>
          <w:szCs w:val="32"/>
        </w:rPr>
        <w:t>一件事</w:t>
      </w:r>
      <w:r w:rsidRPr="00D60AC7">
        <w:rPr>
          <w:rFonts w:eastAsia="仿宋_GB2312"/>
          <w:color w:val="000000"/>
          <w:spacing w:val="-4"/>
          <w:kern w:val="0"/>
          <w:sz w:val="32"/>
          <w:szCs w:val="32"/>
        </w:rPr>
        <w:t>”</w:t>
      </w:r>
      <w:r w:rsidRPr="00D60AC7">
        <w:rPr>
          <w:rFonts w:eastAsia="仿宋_GB2312"/>
          <w:color w:val="000000"/>
          <w:spacing w:val="-4"/>
          <w:kern w:val="0"/>
          <w:sz w:val="32"/>
          <w:szCs w:val="32"/>
        </w:rPr>
        <w:t>改革，推行企业登记注册</w:t>
      </w:r>
      <w:r w:rsidRPr="00D60AC7">
        <w:rPr>
          <w:rFonts w:eastAsia="仿宋_GB2312"/>
          <w:color w:val="000000"/>
          <w:spacing w:val="-4"/>
          <w:kern w:val="0"/>
          <w:sz w:val="32"/>
          <w:szCs w:val="32"/>
        </w:rPr>
        <w:t>“</w:t>
      </w:r>
      <w:r w:rsidRPr="00D60AC7">
        <w:rPr>
          <w:rFonts w:eastAsia="仿宋_GB2312"/>
          <w:color w:val="000000"/>
          <w:spacing w:val="-4"/>
          <w:kern w:val="0"/>
          <w:sz w:val="32"/>
          <w:szCs w:val="32"/>
        </w:rPr>
        <w:t>一网通、一窗办、半日结、零成本</w:t>
      </w:r>
      <w:r w:rsidRPr="00D60AC7">
        <w:rPr>
          <w:rFonts w:eastAsia="仿宋_GB2312"/>
          <w:color w:val="000000"/>
          <w:spacing w:val="-4"/>
          <w:kern w:val="0"/>
          <w:sz w:val="32"/>
          <w:szCs w:val="32"/>
        </w:rPr>
        <w:t>”</w:t>
      </w:r>
      <w:r w:rsidRPr="00D60AC7">
        <w:rPr>
          <w:rFonts w:eastAsia="仿宋_GB2312"/>
          <w:color w:val="000000"/>
          <w:spacing w:val="-4"/>
          <w:kern w:val="0"/>
          <w:sz w:val="32"/>
          <w:szCs w:val="32"/>
        </w:rPr>
        <w:t>，将登记注册、公章刻制、发票申领及银行、社保、医保、公积金开户纳入全流程管理，便利市场主体准入和退出。推行</w:t>
      </w:r>
      <w:r w:rsidRPr="00D60AC7">
        <w:rPr>
          <w:rFonts w:eastAsia="仿宋_GB2312"/>
          <w:color w:val="000000"/>
          <w:spacing w:val="-4"/>
          <w:kern w:val="0"/>
          <w:sz w:val="32"/>
          <w:szCs w:val="32"/>
        </w:rPr>
        <w:t>“</w:t>
      </w:r>
      <w:r w:rsidRPr="00D60AC7">
        <w:rPr>
          <w:rFonts w:eastAsia="仿宋_GB2312"/>
          <w:color w:val="000000"/>
          <w:spacing w:val="-4"/>
          <w:kern w:val="0"/>
          <w:sz w:val="32"/>
          <w:szCs w:val="32"/>
        </w:rPr>
        <w:t>一业一证</w:t>
      </w:r>
      <w:r w:rsidRPr="00D60AC7">
        <w:rPr>
          <w:rFonts w:eastAsia="仿宋_GB2312"/>
          <w:color w:val="000000"/>
          <w:spacing w:val="-4"/>
          <w:kern w:val="0"/>
          <w:sz w:val="32"/>
          <w:szCs w:val="32"/>
        </w:rPr>
        <w:t>”</w:t>
      </w:r>
      <w:r w:rsidRPr="00D60AC7">
        <w:rPr>
          <w:rFonts w:eastAsia="仿宋_GB2312"/>
          <w:color w:val="000000"/>
          <w:spacing w:val="-4"/>
          <w:kern w:val="0"/>
          <w:sz w:val="32"/>
          <w:szCs w:val="32"/>
        </w:rPr>
        <w:t>改革，深化</w:t>
      </w:r>
      <w:r w:rsidRPr="00D60AC7">
        <w:rPr>
          <w:rFonts w:eastAsia="仿宋_GB2312"/>
          <w:color w:val="000000"/>
          <w:spacing w:val="-4"/>
          <w:kern w:val="0"/>
          <w:sz w:val="32"/>
          <w:szCs w:val="32"/>
        </w:rPr>
        <w:t>“</w:t>
      </w:r>
      <w:r w:rsidRPr="00D60AC7">
        <w:rPr>
          <w:rFonts w:eastAsia="仿宋_GB2312"/>
          <w:color w:val="000000"/>
          <w:spacing w:val="-4"/>
          <w:kern w:val="0"/>
          <w:sz w:val="32"/>
          <w:szCs w:val="32"/>
        </w:rPr>
        <w:t>一照多址</w:t>
      </w:r>
      <w:r w:rsidRPr="00D60AC7">
        <w:rPr>
          <w:rFonts w:eastAsia="仿宋_GB2312"/>
          <w:color w:val="000000"/>
          <w:spacing w:val="-4"/>
          <w:kern w:val="0"/>
          <w:sz w:val="32"/>
          <w:szCs w:val="32"/>
        </w:rPr>
        <w:t>”“</w:t>
      </w:r>
      <w:r w:rsidRPr="00D60AC7">
        <w:rPr>
          <w:rFonts w:eastAsia="仿宋_GB2312"/>
          <w:color w:val="000000"/>
          <w:spacing w:val="-4"/>
          <w:kern w:val="0"/>
          <w:sz w:val="32"/>
          <w:szCs w:val="32"/>
        </w:rPr>
        <w:t>一证多址</w:t>
      </w:r>
      <w:r w:rsidRPr="00D60AC7">
        <w:rPr>
          <w:rFonts w:eastAsia="仿宋_GB2312"/>
          <w:color w:val="000000"/>
          <w:spacing w:val="-4"/>
          <w:kern w:val="0"/>
          <w:sz w:val="32"/>
          <w:szCs w:val="32"/>
        </w:rPr>
        <w:t>”</w:t>
      </w:r>
      <w:r w:rsidRPr="00D60AC7">
        <w:rPr>
          <w:rFonts w:eastAsia="仿宋_GB2312"/>
          <w:color w:val="000000"/>
          <w:spacing w:val="-4"/>
          <w:kern w:val="0"/>
          <w:sz w:val="32"/>
          <w:szCs w:val="32"/>
        </w:rPr>
        <w:t>改革，探索</w:t>
      </w:r>
      <w:r w:rsidRPr="00D60AC7">
        <w:rPr>
          <w:rFonts w:eastAsia="仿宋_GB2312"/>
          <w:color w:val="000000"/>
          <w:spacing w:val="-4"/>
          <w:kern w:val="0"/>
          <w:sz w:val="32"/>
          <w:szCs w:val="32"/>
        </w:rPr>
        <w:t>“</w:t>
      </w:r>
      <w:r w:rsidRPr="00D60AC7">
        <w:rPr>
          <w:rFonts w:eastAsia="仿宋_GB2312"/>
          <w:color w:val="000000"/>
          <w:spacing w:val="-4"/>
          <w:kern w:val="0"/>
          <w:sz w:val="32"/>
          <w:szCs w:val="32"/>
        </w:rPr>
        <w:t>多业一证</w:t>
      </w:r>
      <w:r w:rsidRPr="00D60AC7">
        <w:rPr>
          <w:rFonts w:eastAsia="仿宋_GB2312"/>
          <w:color w:val="000000"/>
          <w:spacing w:val="-4"/>
          <w:kern w:val="0"/>
          <w:sz w:val="32"/>
          <w:szCs w:val="32"/>
        </w:rPr>
        <w:t>”</w:t>
      </w:r>
      <w:r w:rsidRPr="00D60AC7">
        <w:rPr>
          <w:rFonts w:eastAsia="仿宋_GB2312"/>
          <w:color w:val="000000"/>
          <w:spacing w:val="-4"/>
          <w:kern w:val="0"/>
          <w:sz w:val="32"/>
          <w:szCs w:val="32"/>
        </w:rPr>
        <w:t>审批模式，推进企业年报</w:t>
      </w:r>
      <w:r w:rsidRPr="00D60AC7">
        <w:rPr>
          <w:rFonts w:eastAsia="仿宋_GB2312"/>
          <w:color w:val="000000"/>
          <w:spacing w:val="-4"/>
          <w:kern w:val="0"/>
          <w:sz w:val="32"/>
          <w:szCs w:val="32"/>
        </w:rPr>
        <w:t>“</w:t>
      </w:r>
      <w:r w:rsidRPr="00D60AC7">
        <w:rPr>
          <w:rFonts w:eastAsia="仿宋_GB2312"/>
          <w:color w:val="000000"/>
          <w:spacing w:val="-4"/>
          <w:kern w:val="0"/>
          <w:sz w:val="32"/>
          <w:szCs w:val="32"/>
        </w:rPr>
        <w:t>多报合一</w:t>
      </w:r>
      <w:r w:rsidRPr="00D60AC7">
        <w:rPr>
          <w:rFonts w:eastAsia="仿宋_GB2312"/>
          <w:color w:val="000000"/>
          <w:spacing w:val="-4"/>
          <w:kern w:val="0"/>
          <w:sz w:val="32"/>
          <w:szCs w:val="32"/>
        </w:rPr>
        <w:t>”</w:t>
      </w:r>
      <w:r w:rsidRPr="00D60AC7">
        <w:rPr>
          <w:rFonts w:eastAsia="仿宋_GB2312"/>
          <w:color w:val="000000"/>
          <w:spacing w:val="-4"/>
          <w:kern w:val="0"/>
          <w:sz w:val="32"/>
          <w:szCs w:val="32"/>
        </w:rPr>
        <w:t>改革。</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聚焦企业注册登记和生产经营过程中用工、融资、税费招标采购、知识产权、法律等服务，依托法人数据库打造企业全生命周期服务链。</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（责任单位：市市场监管局牵头，各县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深化</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不动产</w:t>
      </w:r>
      <w:r w:rsidRPr="000709F1">
        <w:rPr>
          <w:rFonts w:eastAsia="仿宋_GB2312"/>
          <w:color w:val="000000"/>
          <w:kern w:val="0"/>
          <w:sz w:val="32"/>
          <w:szCs w:val="32"/>
        </w:rPr>
        <w:t>”</w:t>
      </w:r>
      <w:r w:rsidRPr="000709F1">
        <w:rPr>
          <w:rFonts w:eastAsia="仿宋_GB2312"/>
          <w:color w:val="000000"/>
          <w:kern w:val="0"/>
          <w:sz w:val="32"/>
          <w:szCs w:val="32"/>
        </w:rPr>
        <w:t>登记改革，推进不动产登记、交易、缴税</w:t>
      </w:r>
      <w:r w:rsidRPr="000709F1">
        <w:rPr>
          <w:rFonts w:eastAsia="仿宋_GB2312"/>
          <w:color w:val="000000"/>
          <w:kern w:val="0"/>
          <w:sz w:val="32"/>
          <w:szCs w:val="32"/>
        </w:rPr>
        <w:t>“</w:t>
      </w:r>
      <w:r w:rsidRPr="000709F1">
        <w:rPr>
          <w:rFonts w:eastAsia="仿宋_GB2312"/>
          <w:color w:val="000000"/>
          <w:kern w:val="0"/>
          <w:sz w:val="32"/>
          <w:szCs w:val="32"/>
        </w:rPr>
        <w:t>一网通办</w:t>
      </w:r>
      <w:r w:rsidRPr="000709F1">
        <w:rPr>
          <w:rFonts w:eastAsia="仿宋_GB2312"/>
          <w:color w:val="000000"/>
          <w:kern w:val="0"/>
          <w:sz w:val="32"/>
          <w:szCs w:val="32"/>
        </w:rPr>
        <w:t>”</w:t>
      </w:r>
      <w:r w:rsidRPr="000709F1">
        <w:rPr>
          <w:rFonts w:eastAsia="仿宋_GB2312"/>
          <w:color w:val="000000"/>
          <w:kern w:val="0"/>
          <w:sz w:val="32"/>
          <w:szCs w:val="32"/>
        </w:rPr>
        <w:t>和</w:t>
      </w:r>
      <w:r w:rsidRPr="000709F1">
        <w:rPr>
          <w:rFonts w:eastAsia="仿宋_GB2312"/>
          <w:color w:val="000000"/>
          <w:kern w:val="0"/>
          <w:sz w:val="32"/>
          <w:szCs w:val="32"/>
        </w:rPr>
        <w:t>“</w:t>
      </w:r>
      <w:r w:rsidRPr="000709F1">
        <w:rPr>
          <w:rFonts w:eastAsia="仿宋_GB2312"/>
          <w:color w:val="000000"/>
          <w:kern w:val="0"/>
          <w:sz w:val="32"/>
          <w:szCs w:val="32"/>
        </w:rPr>
        <w:t>一窗办理</w:t>
      </w:r>
      <w:r w:rsidRPr="000709F1">
        <w:rPr>
          <w:rFonts w:eastAsia="仿宋_GB2312"/>
          <w:color w:val="000000"/>
          <w:kern w:val="0"/>
          <w:sz w:val="32"/>
          <w:szCs w:val="32"/>
        </w:rPr>
        <w:t>”</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（责任单位：市自然资源局牵头，各县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5.</w:t>
      </w:r>
      <w:r w:rsidRPr="000709F1">
        <w:rPr>
          <w:rFonts w:eastAsia="仿宋_GB2312"/>
          <w:color w:val="000000"/>
          <w:kern w:val="0"/>
          <w:sz w:val="32"/>
          <w:szCs w:val="32"/>
        </w:rPr>
        <w:t>加快教育新型基础设施建设，推进智慧校园建设，深化在线教育教学应用，推进中小学生学籍学历、招生入学、报名考试等教育管理服务的数字化转型。对接国家教育资源公共服务平台，推动教育数字资源建设。</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（责任单位：市教育局牵头，各县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6.</w:t>
      </w:r>
      <w:r w:rsidRPr="000709F1">
        <w:rPr>
          <w:rFonts w:eastAsia="仿宋_GB2312"/>
          <w:color w:val="000000"/>
          <w:kern w:val="0"/>
          <w:sz w:val="32"/>
          <w:szCs w:val="32"/>
        </w:rPr>
        <w:t>加快</w:t>
      </w:r>
      <w:r w:rsidRPr="000709F1">
        <w:rPr>
          <w:rFonts w:eastAsia="仿宋_GB2312"/>
          <w:color w:val="000000"/>
          <w:kern w:val="0"/>
          <w:sz w:val="32"/>
          <w:szCs w:val="32"/>
        </w:rPr>
        <w:t>“</w:t>
      </w:r>
      <w:r w:rsidRPr="000709F1">
        <w:rPr>
          <w:rFonts w:eastAsia="仿宋_GB2312"/>
          <w:color w:val="000000"/>
          <w:kern w:val="0"/>
          <w:sz w:val="32"/>
          <w:szCs w:val="32"/>
        </w:rPr>
        <w:t>数字人社</w:t>
      </w:r>
      <w:r w:rsidRPr="000709F1">
        <w:rPr>
          <w:rFonts w:eastAsia="仿宋_GB2312"/>
          <w:color w:val="000000"/>
          <w:kern w:val="0"/>
          <w:sz w:val="32"/>
          <w:szCs w:val="32"/>
        </w:rPr>
        <w:t>”</w:t>
      </w:r>
      <w:r w:rsidRPr="000709F1">
        <w:rPr>
          <w:rFonts w:eastAsia="仿宋_GB2312"/>
          <w:color w:val="000000"/>
          <w:kern w:val="0"/>
          <w:sz w:val="32"/>
          <w:szCs w:val="32"/>
        </w:rPr>
        <w:t>升级改造，以社会保障卡为载体建立居民服务</w:t>
      </w:r>
      <w:r w:rsidRPr="000709F1">
        <w:rPr>
          <w:rFonts w:eastAsia="仿宋_GB2312"/>
          <w:color w:val="000000"/>
          <w:kern w:val="0"/>
          <w:sz w:val="32"/>
          <w:szCs w:val="32"/>
        </w:rPr>
        <w:t>“</w:t>
      </w:r>
      <w:r w:rsidRPr="000709F1">
        <w:rPr>
          <w:rFonts w:eastAsia="仿宋_GB2312"/>
          <w:color w:val="000000"/>
          <w:kern w:val="0"/>
          <w:sz w:val="32"/>
          <w:szCs w:val="32"/>
        </w:rPr>
        <w:t>一卡通</w:t>
      </w:r>
      <w:r w:rsidRPr="000709F1">
        <w:rPr>
          <w:rFonts w:eastAsia="仿宋_GB2312"/>
          <w:color w:val="000000"/>
          <w:kern w:val="0"/>
          <w:sz w:val="32"/>
          <w:szCs w:val="32"/>
        </w:rPr>
        <w:t>”</w:t>
      </w:r>
      <w:r w:rsidRPr="000709F1">
        <w:rPr>
          <w:rFonts w:eastAsia="仿宋_GB2312"/>
          <w:color w:val="000000"/>
          <w:kern w:val="0"/>
          <w:sz w:val="32"/>
          <w:szCs w:val="32"/>
        </w:rPr>
        <w:t>，拓展社保卡在政府和城市各领域广泛用卡，推进电子社保卡、医保电子凭证融合</w:t>
      </w:r>
      <w:r w:rsidRPr="000709F1">
        <w:rPr>
          <w:rFonts w:eastAsia="仿宋_GB2312"/>
          <w:color w:val="000000"/>
          <w:kern w:val="0"/>
          <w:sz w:val="32"/>
          <w:szCs w:val="32"/>
        </w:rPr>
        <w:t>”</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持续推进</w:t>
      </w:r>
      <w:r w:rsidRPr="000709F1">
        <w:rPr>
          <w:rFonts w:eastAsia="仿宋_GB2312"/>
          <w:color w:val="000000"/>
          <w:kern w:val="0"/>
          <w:sz w:val="32"/>
          <w:szCs w:val="32"/>
        </w:rPr>
        <w:t>“</w:t>
      </w:r>
      <w:r w:rsidRPr="000709F1">
        <w:rPr>
          <w:rFonts w:eastAsia="仿宋_GB2312"/>
          <w:color w:val="000000"/>
          <w:kern w:val="0"/>
          <w:sz w:val="32"/>
          <w:szCs w:val="32"/>
        </w:rPr>
        <w:t>区块链</w:t>
      </w:r>
      <w:r w:rsidRPr="000709F1">
        <w:rPr>
          <w:rFonts w:eastAsia="仿宋_GB2312"/>
          <w:color w:val="000000"/>
          <w:kern w:val="0"/>
          <w:sz w:val="32"/>
          <w:szCs w:val="32"/>
        </w:rPr>
        <w:t>+</w:t>
      </w:r>
      <w:r w:rsidRPr="000709F1">
        <w:rPr>
          <w:rFonts w:eastAsia="仿宋_GB2312"/>
          <w:color w:val="000000"/>
          <w:kern w:val="0"/>
          <w:sz w:val="32"/>
          <w:szCs w:val="32"/>
        </w:rPr>
        <w:t>人社</w:t>
      </w:r>
      <w:r w:rsidRPr="000709F1">
        <w:rPr>
          <w:rFonts w:eastAsia="仿宋_GB2312"/>
          <w:color w:val="000000"/>
          <w:kern w:val="0"/>
          <w:sz w:val="32"/>
          <w:szCs w:val="32"/>
        </w:rPr>
        <w:t>”</w:t>
      </w:r>
      <w:r w:rsidRPr="000709F1">
        <w:rPr>
          <w:rFonts w:eastAsia="仿宋_GB2312"/>
          <w:color w:val="000000"/>
          <w:kern w:val="0"/>
          <w:sz w:val="32"/>
          <w:szCs w:val="32"/>
        </w:rPr>
        <w:t>国家区域创新应用试点建设，配合省人社厅建设山西省</w:t>
      </w:r>
      <w:r w:rsidRPr="000709F1">
        <w:rPr>
          <w:rFonts w:eastAsia="仿宋_GB2312"/>
          <w:color w:val="000000"/>
          <w:kern w:val="0"/>
          <w:sz w:val="32"/>
          <w:szCs w:val="32"/>
        </w:rPr>
        <w:t>“</w:t>
      </w:r>
      <w:r w:rsidRPr="000709F1">
        <w:rPr>
          <w:rFonts w:eastAsia="仿宋_GB2312"/>
          <w:color w:val="000000"/>
          <w:kern w:val="0"/>
          <w:sz w:val="32"/>
          <w:szCs w:val="32"/>
        </w:rPr>
        <w:t>区块链</w:t>
      </w:r>
      <w:r w:rsidRPr="000709F1">
        <w:rPr>
          <w:rFonts w:eastAsia="仿宋_GB2312"/>
          <w:color w:val="000000"/>
          <w:kern w:val="0"/>
          <w:sz w:val="32"/>
          <w:szCs w:val="32"/>
        </w:rPr>
        <w:t>+</w:t>
      </w:r>
      <w:r w:rsidRPr="000709F1">
        <w:rPr>
          <w:rFonts w:eastAsia="仿宋_GB2312"/>
          <w:color w:val="000000"/>
          <w:kern w:val="0"/>
          <w:sz w:val="32"/>
          <w:szCs w:val="32"/>
        </w:rPr>
        <w:t>人社</w:t>
      </w:r>
      <w:r w:rsidRPr="000709F1">
        <w:rPr>
          <w:rFonts w:eastAsia="仿宋_GB2312"/>
          <w:color w:val="000000"/>
          <w:kern w:val="0"/>
          <w:sz w:val="32"/>
          <w:szCs w:val="32"/>
        </w:rPr>
        <w:t>”</w:t>
      </w:r>
      <w:r w:rsidRPr="000709F1">
        <w:rPr>
          <w:rFonts w:eastAsia="仿宋_GB2312"/>
          <w:color w:val="000000"/>
          <w:kern w:val="0"/>
          <w:sz w:val="32"/>
          <w:szCs w:val="32"/>
        </w:rPr>
        <w:t>平台，先行先试</w:t>
      </w:r>
      <w:r w:rsidRPr="000709F1">
        <w:rPr>
          <w:rFonts w:eastAsia="仿宋_GB2312"/>
          <w:color w:val="000000"/>
          <w:kern w:val="0"/>
          <w:sz w:val="32"/>
          <w:szCs w:val="32"/>
        </w:rPr>
        <w:t>“</w:t>
      </w:r>
      <w:r w:rsidRPr="000709F1">
        <w:rPr>
          <w:rFonts w:eastAsia="仿宋_GB2312"/>
          <w:color w:val="000000"/>
          <w:kern w:val="0"/>
          <w:sz w:val="32"/>
          <w:szCs w:val="32"/>
        </w:rPr>
        <w:t>区块链</w:t>
      </w:r>
      <w:r w:rsidRPr="000709F1">
        <w:rPr>
          <w:rFonts w:eastAsia="仿宋_GB2312"/>
          <w:color w:val="000000"/>
          <w:kern w:val="0"/>
          <w:sz w:val="32"/>
          <w:szCs w:val="32"/>
        </w:rPr>
        <w:t>+</w:t>
      </w:r>
      <w:r w:rsidRPr="000709F1">
        <w:rPr>
          <w:rFonts w:eastAsia="仿宋_GB2312"/>
          <w:color w:val="000000"/>
          <w:kern w:val="0"/>
          <w:sz w:val="32"/>
          <w:szCs w:val="32"/>
        </w:rPr>
        <w:t>职业技能培训</w:t>
      </w:r>
      <w:r w:rsidRPr="000709F1">
        <w:rPr>
          <w:rFonts w:eastAsia="仿宋_GB2312"/>
          <w:color w:val="000000"/>
          <w:kern w:val="0"/>
          <w:sz w:val="32"/>
          <w:szCs w:val="32"/>
        </w:rPr>
        <w:t>”“</w:t>
      </w:r>
      <w:r w:rsidRPr="000709F1">
        <w:rPr>
          <w:rFonts w:eastAsia="仿宋_GB2312"/>
          <w:color w:val="000000"/>
          <w:kern w:val="0"/>
          <w:sz w:val="32"/>
          <w:szCs w:val="32"/>
        </w:rPr>
        <w:t>区块链</w:t>
      </w:r>
      <w:r w:rsidRPr="000709F1">
        <w:rPr>
          <w:rFonts w:eastAsia="仿宋_GB2312"/>
          <w:color w:val="000000"/>
          <w:kern w:val="0"/>
          <w:sz w:val="32"/>
          <w:szCs w:val="32"/>
        </w:rPr>
        <w:t>+</w:t>
      </w:r>
      <w:r w:rsidRPr="000709F1">
        <w:rPr>
          <w:rFonts w:eastAsia="仿宋_GB2312"/>
          <w:color w:val="000000"/>
          <w:kern w:val="0"/>
          <w:sz w:val="32"/>
          <w:szCs w:val="32"/>
        </w:rPr>
        <w:t>工伤保险一体化</w:t>
      </w:r>
      <w:r w:rsidRPr="000709F1">
        <w:rPr>
          <w:rFonts w:eastAsia="仿宋_GB2312"/>
          <w:color w:val="000000"/>
          <w:kern w:val="0"/>
          <w:sz w:val="32"/>
          <w:szCs w:val="32"/>
        </w:rPr>
        <w:t>”</w:t>
      </w:r>
      <w:r w:rsidRPr="000709F1">
        <w:rPr>
          <w:rFonts w:eastAsia="仿宋_GB2312"/>
          <w:color w:val="000000"/>
          <w:kern w:val="0"/>
          <w:sz w:val="32"/>
          <w:szCs w:val="32"/>
        </w:rPr>
        <w:t>等应用场景。</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（责任单位：市人社局牵头，各县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sz w:val="32"/>
          <w:szCs w:val="32"/>
        </w:rPr>
      </w:pPr>
      <w:r w:rsidRPr="000709F1">
        <w:rPr>
          <w:rFonts w:eastAsia="仿宋_GB2312"/>
          <w:color w:val="000000"/>
          <w:kern w:val="0"/>
          <w:sz w:val="32"/>
          <w:szCs w:val="32"/>
        </w:rPr>
        <w:t>7.</w:t>
      </w:r>
      <w:r w:rsidRPr="000709F1">
        <w:rPr>
          <w:rFonts w:eastAsia="仿宋_GB2312"/>
          <w:sz w:val="32"/>
          <w:szCs w:val="32"/>
        </w:rPr>
        <w:t>加快推进智慧医疗建设，推进全市二级以上公立医院同省级全民健康医疗大数据平台实现互联互通。推进市县两级医疗卫生机构全量电子病历、电子健康档案信息库建设，推动检查检验结果互通共享。加快异地转诊、就医、住院、医保等医疗全流程在线办理。</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（责任单位：市卫健委牵头，各县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8.</w:t>
      </w:r>
      <w:r w:rsidRPr="000709F1">
        <w:rPr>
          <w:rFonts w:eastAsia="仿宋_GB2312"/>
          <w:color w:val="000000"/>
          <w:kern w:val="0"/>
          <w:sz w:val="32"/>
          <w:szCs w:val="32"/>
        </w:rPr>
        <w:t>配合省医保局优化完善医疗保障信息平台，打造</w:t>
      </w:r>
      <w:r w:rsidRPr="000709F1">
        <w:rPr>
          <w:rFonts w:eastAsia="仿宋_GB2312"/>
          <w:color w:val="000000"/>
          <w:kern w:val="0"/>
          <w:sz w:val="32"/>
          <w:szCs w:val="32"/>
        </w:rPr>
        <w:t>“</w:t>
      </w:r>
      <w:r w:rsidRPr="000709F1">
        <w:rPr>
          <w:rFonts w:eastAsia="仿宋_GB2312"/>
          <w:color w:val="000000"/>
          <w:kern w:val="0"/>
          <w:sz w:val="32"/>
          <w:szCs w:val="32"/>
        </w:rPr>
        <w:t>掌上医保办事中心</w:t>
      </w:r>
      <w:r w:rsidRPr="000709F1">
        <w:rPr>
          <w:rFonts w:eastAsia="仿宋_GB2312"/>
          <w:color w:val="000000"/>
          <w:kern w:val="0"/>
          <w:sz w:val="32"/>
          <w:szCs w:val="32"/>
        </w:rPr>
        <w:t>”“</w:t>
      </w:r>
      <w:r w:rsidRPr="000709F1">
        <w:rPr>
          <w:rFonts w:eastAsia="仿宋_GB2312"/>
          <w:color w:val="000000"/>
          <w:kern w:val="0"/>
          <w:sz w:val="32"/>
          <w:szCs w:val="32"/>
        </w:rPr>
        <w:t>指尖上的医保服务中心</w:t>
      </w:r>
      <w:r w:rsidRPr="000709F1">
        <w:rPr>
          <w:rFonts w:eastAsia="仿宋_GB2312"/>
          <w:color w:val="000000"/>
          <w:kern w:val="0"/>
          <w:sz w:val="32"/>
          <w:szCs w:val="32"/>
        </w:rPr>
        <w:t>”</w:t>
      </w:r>
      <w:r w:rsidRPr="000709F1">
        <w:rPr>
          <w:rFonts w:eastAsia="仿宋_GB2312"/>
          <w:color w:val="000000"/>
          <w:kern w:val="0"/>
          <w:sz w:val="32"/>
          <w:szCs w:val="32"/>
        </w:rPr>
        <w:t>。加快推广以医保电子凭证为载体的</w:t>
      </w:r>
      <w:r w:rsidRPr="000709F1">
        <w:rPr>
          <w:rFonts w:eastAsia="仿宋_GB2312"/>
          <w:color w:val="000000"/>
          <w:kern w:val="0"/>
          <w:sz w:val="32"/>
          <w:szCs w:val="32"/>
        </w:rPr>
        <w:t>“</w:t>
      </w:r>
      <w:r w:rsidRPr="000709F1">
        <w:rPr>
          <w:rFonts w:eastAsia="仿宋_GB2312"/>
          <w:color w:val="000000"/>
          <w:kern w:val="0"/>
          <w:sz w:val="32"/>
          <w:szCs w:val="32"/>
        </w:rPr>
        <w:t>一码通</w:t>
      </w:r>
      <w:r w:rsidRPr="000709F1">
        <w:rPr>
          <w:rFonts w:eastAsia="仿宋_GB2312"/>
          <w:color w:val="000000"/>
          <w:kern w:val="0"/>
          <w:sz w:val="32"/>
          <w:szCs w:val="32"/>
        </w:rPr>
        <w:t>”</w:t>
      </w:r>
      <w:r w:rsidRPr="000709F1">
        <w:rPr>
          <w:rFonts w:eastAsia="仿宋_GB2312"/>
          <w:color w:val="000000"/>
          <w:kern w:val="0"/>
          <w:sz w:val="32"/>
          <w:szCs w:val="32"/>
        </w:rPr>
        <w:t>服务管理模式，推动医保结算清单、医疗收费电子票据深化应用。</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（责任单位：市医保局牵头，各县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9.</w:t>
      </w:r>
      <w:r w:rsidRPr="000709F1">
        <w:rPr>
          <w:rFonts w:eastAsia="仿宋_GB2312"/>
          <w:color w:val="000000"/>
          <w:kern w:val="0"/>
          <w:sz w:val="32"/>
          <w:szCs w:val="32"/>
        </w:rPr>
        <w:t>持续优化</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退役军人</w:t>
      </w:r>
      <w:r w:rsidRPr="000709F1">
        <w:rPr>
          <w:rFonts w:eastAsia="仿宋_GB2312"/>
          <w:color w:val="000000"/>
          <w:kern w:val="0"/>
          <w:sz w:val="32"/>
          <w:szCs w:val="32"/>
        </w:rPr>
        <w:t>”</w:t>
      </w:r>
      <w:r w:rsidRPr="000709F1">
        <w:rPr>
          <w:rFonts w:eastAsia="仿宋_GB2312"/>
          <w:color w:val="000000"/>
          <w:kern w:val="0"/>
          <w:sz w:val="32"/>
          <w:szCs w:val="32"/>
        </w:rPr>
        <w:t>服务，建立退役军人网上办事专区，推动退役军人政务服务事项全程网办和一网通办。整合资金管理、数字档案管理、军供保障等涉密业务至省综合业务管理平台，实现退役军人涉密业务集中办理和统一服务。</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（责任单位：市退役军人局牵头，各县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10.</w:t>
      </w:r>
      <w:r w:rsidRPr="000709F1">
        <w:rPr>
          <w:rFonts w:eastAsia="仿宋_GB2312"/>
          <w:color w:val="000000"/>
          <w:kern w:val="0"/>
          <w:sz w:val="32"/>
          <w:szCs w:val="32"/>
        </w:rPr>
        <w:t>以国家开展城市运管服平台建设试点、城市基础设施安全运行监测试点为契机，争取先进试点工作，发挥先行先试、示范引领作用，建设忻州市城市综合管理服务平台，将我市</w:t>
      </w:r>
      <w:r w:rsidRPr="000709F1">
        <w:rPr>
          <w:rFonts w:eastAsia="仿宋_GB2312"/>
          <w:color w:val="000000"/>
          <w:kern w:val="0"/>
          <w:sz w:val="32"/>
          <w:szCs w:val="32"/>
        </w:rPr>
        <w:t>12.6</w:t>
      </w:r>
      <w:r w:rsidRPr="000709F1">
        <w:rPr>
          <w:rFonts w:eastAsia="仿宋_GB2312"/>
          <w:color w:val="000000"/>
          <w:kern w:val="0"/>
          <w:sz w:val="32"/>
          <w:szCs w:val="32"/>
        </w:rPr>
        <w:t>万个城市管理部件入库管理，对接市政、园林、环卫现有信息系统，拓展城市综合管理服务功能。融合城市管理数据资源，实现城市管理各部门业务信息共享，以数据挖掘技术为抓手，通过数据治理模型，逐一落地形成智能化行业专题微脑。</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（责任单位：市城管局牵头，各县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sz w:val="32"/>
          <w:szCs w:val="32"/>
        </w:rPr>
      </w:pPr>
      <w:r w:rsidRPr="000709F1">
        <w:rPr>
          <w:rFonts w:eastAsia="仿宋_GB2312"/>
          <w:sz w:val="32"/>
          <w:szCs w:val="32"/>
        </w:rPr>
        <w:t>11.</w:t>
      </w:r>
      <w:r w:rsidRPr="000709F1">
        <w:rPr>
          <w:rFonts w:eastAsia="仿宋_GB2312"/>
          <w:sz w:val="32"/>
          <w:szCs w:val="32"/>
        </w:rPr>
        <w:t>强化数字赋能，将</w:t>
      </w:r>
      <w:r w:rsidRPr="000709F1">
        <w:rPr>
          <w:rFonts w:eastAsia="仿宋_GB2312"/>
          <w:sz w:val="32"/>
          <w:szCs w:val="32"/>
        </w:rPr>
        <w:t>“</w:t>
      </w:r>
      <w:r w:rsidRPr="000709F1">
        <w:rPr>
          <w:rFonts w:eastAsia="仿宋_GB2312"/>
          <w:sz w:val="32"/>
          <w:szCs w:val="32"/>
        </w:rPr>
        <w:t>忻州</w:t>
      </w:r>
      <w:r w:rsidRPr="000709F1">
        <w:rPr>
          <w:rFonts w:eastAsia="仿宋_GB2312"/>
          <w:color w:val="000000"/>
          <w:kern w:val="0"/>
          <w:sz w:val="32"/>
          <w:szCs w:val="32"/>
        </w:rPr>
        <w:t>+</w:t>
      </w:r>
      <w:r w:rsidRPr="000709F1">
        <w:rPr>
          <w:rFonts w:eastAsia="仿宋_GB2312"/>
          <w:sz w:val="32"/>
          <w:szCs w:val="32"/>
        </w:rPr>
        <w:t>五台山</w:t>
      </w:r>
      <w:r w:rsidRPr="000709F1">
        <w:rPr>
          <w:rFonts w:eastAsia="仿宋_GB2312"/>
          <w:sz w:val="32"/>
          <w:szCs w:val="32"/>
        </w:rPr>
        <w:t>”</w:t>
      </w:r>
      <w:r w:rsidRPr="000709F1">
        <w:rPr>
          <w:rFonts w:eastAsia="仿宋_GB2312"/>
          <w:sz w:val="32"/>
          <w:szCs w:val="32"/>
        </w:rPr>
        <w:t>建设成特色鲜明、底蕴深厚、功能完善的国际知名文化旅游目的地。提升文旅数字化预约能力，推广电子票、云排队等消费新方式，逐步构建文化旅游消费数据监测体系。</w:t>
      </w:r>
    </w:p>
    <w:p w:rsidR="000709F1" w:rsidRPr="000709F1" w:rsidRDefault="000709F1" w:rsidP="000709F1">
      <w:pPr>
        <w:spacing w:line="560" w:lineRule="exact"/>
        <w:ind w:firstLineChars="200" w:firstLine="640"/>
        <w:rPr>
          <w:rFonts w:eastAsia="仿宋_GB2312"/>
          <w:sz w:val="32"/>
          <w:szCs w:val="32"/>
        </w:rPr>
      </w:pPr>
      <w:r w:rsidRPr="000709F1">
        <w:rPr>
          <w:rFonts w:eastAsia="仿宋_GB2312"/>
          <w:sz w:val="32"/>
          <w:szCs w:val="32"/>
        </w:rPr>
        <w:t>促进公共数字文化发展。</w:t>
      </w:r>
      <w:r w:rsidRPr="000709F1">
        <w:rPr>
          <w:rFonts w:eastAsia="仿宋_GB2312"/>
          <w:spacing w:val="10"/>
          <w:sz w:val="32"/>
          <w:szCs w:val="32"/>
        </w:rPr>
        <w:t>依托山西省数字文化馆市级分馆，更新文</w:t>
      </w:r>
      <w:r w:rsidRPr="000709F1">
        <w:rPr>
          <w:rFonts w:eastAsia="仿宋_GB2312"/>
          <w:spacing w:val="5"/>
          <w:sz w:val="32"/>
          <w:szCs w:val="32"/>
        </w:rPr>
        <w:t>化场馆活动信息、运营乡镇综合文化站场馆基本信</w:t>
      </w:r>
      <w:r w:rsidRPr="000709F1">
        <w:rPr>
          <w:rFonts w:eastAsia="仿宋_GB2312"/>
          <w:spacing w:val="4"/>
          <w:sz w:val="32"/>
          <w:szCs w:val="32"/>
        </w:rPr>
        <w:t>息及其服务活</w:t>
      </w:r>
      <w:r w:rsidRPr="000709F1">
        <w:rPr>
          <w:rFonts w:eastAsia="仿宋_GB2312"/>
          <w:spacing w:val="6"/>
          <w:sz w:val="32"/>
          <w:szCs w:val="32"/>
        </w:rPr>
        <w:t>动信息</w:t>
      </w:r>
      <w:r w:rsidRPr="000709F1">
        <w:rPr>
          <w:rFonts w:eastAsia="仿宋_GB2312"/>
          <w:spacing w:val="5"/>
          <w:sz w:val="32"/>
          <w:szCs w:val="32"/>
        </w:rPr>
        <w:t>；</w:t>
      </w:r>
      <w:r w:rsidRPr="000709F1">
        <w:rPr>
          <w:rFonts w:eastAsia="仿宋_GB2312"/>
          <w:spacing w:val="6"/>
          <w:sz w:val="32"/>
          <w:szCs w:val="32"/>
        </w:rPr>
        <w:t>以全民艺术普及和优秀传统文化传承</w:t>
      </w:r>
      <w:r w:rsidRPr="000709F1">
        <w:rPr>
          <w:rFonts w:eastAsia="仿宋_GB2312"/>
          <w:spacing w:val="-1"/>
          <w:sz w:val="32"/>
          <w:szCs w:val="32"/>
        </w:rPr>
        <w:t>为建设目标，围绕音乐、舞蹈、戏剧、曲艺、美</w:t>
      </w:r>
      <w:r w:rsidRPr="000709F1">
        <w:rPr>
          <w:rFonts w:eastAsia="仿宋_GB2312"/>
          <w:spacing w:val="-2"/>
          <w:sz w:val="32"/>
          <w:szCs w:val="32"/>
        </w:rPr>
        <w:t>术、书法、摄影、</w:t>
      </w:r>
      <w:r w:rsidRPr="000709F1">
        <w:rPr>
          <w:rFonts w:eastAsia="仿宋_GB2312"/>
          <w:spacing w:val="6"/>
          <w:sz w:val="32"/>
          <w:szCs w:val="32"/>
        </w:rPr>
        <w:t>文旅、新媒体应用等门类课程，开展全民艺术普及</w:t>
      </w:r>
      <w:r w:rsidRPr="000709F1">
        <w:rPr>
          <w:rFonts w:eastAsia="仿宋_GB2312"/>
          <w:spacing w:val="6"/>
          <w:sz w:val="32"/>
          <w:szCs w:val="32"/>
        </w:rPr>
        <w:t>“</w:t>
      </w:r>
      <w:r w:rsidRPr="000709F1">
        <w:rPr>
          <w:rFonts w:eastAsia="仿宋_GB2312"/>
          <w:spacing w:val="5"/>
          <w:sz w:val="32"/>
          <w:szCs w:val="32"/>
        </w:rPr>
        <w:t>学才艺</w:t>
      </w:r>
      <w:r w:rsidRPr="000709F1">
        <w:rPr>
          <w:rFonts w:eastAsia="仿宋_GB2312"/>
          <w:spacing w:val="5"/>
          <w:sz w:val="32"/>
          <w:szCs w:val="32"/>
        </w:rPr>
        <w:t>”</w:t>
      </w:r>
      <w:r w:rsidRPr="000709F1">
        <w:rPr>
          <w:rFonts w:eastAsia="仿宋_GB2312"/>
          <w:spacing w:val="5"/>
          <w:sz w:val="32"/>
          <w:szCs w:val="32"/>
        </w:rPr>
        <w:t>微</w:t>
      </w:r>
      <w:r w:rsidRPr="000709F1">
        <w:rPr>
          <w:rFonts w:eastAsia="仿宋_GB2312"/>
          <w:spacing w:val="34"/>
          <w:sz w:val="32"/>
          <w:szCs w:val="32"/>
        </w:rPr>
        <w:t>课程资源建设</w:t>
      </w:r>
      <w:r w:rsidRPr="000709F1">
        <w:rPr>
          <w:rFonts w:eastAsia="仿宋_GB2312"/>
          <w:spacing w:val="5"/>
          <w:sz w:val="32"/>
          <w:szCs w:val="32"/>
        </w:rPr>
        <w:t>；</w:t>
      </w:r>
      <w:r w:rsidRPr="000709F1">
        <w:rPr>
          <w:rFonts w:eastAsia="仿宋_GB2312"/>
          <w:spacing w:val="33"/>
          <w:sz w:val="32"/>
          <w:szCs w:val="32"/>
        </w:rPr>
        <w:t>持</w:t>
      </w:r>
      <w:r w:rsidRPr="000709F1">
        <w:rPr>
          <w:rFonts w:eastAsia="仿宋_GB2312"/>
          <w:spacing w:val="15"/>
          <w:sz w:val="32"/>
          <w:szCs w:val="32"/>
        </w:rPr>
        <w:t>续建立以文化馆（站）业务干部、文化志愿者、艺术专业人才组</w:t>
      </w:r>
      <w:r w:rsidRPr="000709F1">
        <w:rPr>
          <w:rFonts w:eastAsia="仿宋_GB2312"/>
          <w:spacing w:val="6"/>
          <w:sz w:val="32"/>
          <w:szCs w:val="32"/>
        </w:rPr>
        <w:t>成以普及、提升群众艺术素养为目的的地方师资库。</w:t>
      </w:r>
      <w:r w:rsidRPr="000709F1">
        <w:rPr>
          <w:rFonts w:eastAsia="仿宋_GB2312"/>
          <w:spacing w:val="-1"/>
          <w:sz w:val="32"/>
          <w:szCs w:val="32"/>
        </w:rPr>
        <w:t>通过山西公共文化云数字文化馆县级分馆（</w:t>
      </w:r>
      <w:r w:rsidRPr="000709F1">
        <w:rPr>
          <w:rFonts w:eastAsia="仿宋_GB2312"/>
          <w:spacing w:val="29"/>
          <w:sz w:val="32"/>
          <w:szCs w:val="32"/>
        </w:rPr>
        <w:t>原脱贫县文化馆），</w:t>
      </w:r>
      <w:r w:rsidRPr="000709F1">
        <w:rPr>
          <w:rFonts w:eastAsia="仿宋_GB2312"/>
          <w:spacing w:val="-1"/>
          <w:sz w:val="32"/>
          <w:szCs w:val="32"/>
        </w:rPr>
        <w:t>开展基层活动直录播；更新与推送县级及以下文化馆（站）在线场馆信息及其服务活动动态；建设全民艺术普及学才艺课程；线上展示基层文创非遗等产品；开展新媒体宣传与服务推广活动；开展基层文化骨干人才培训。</w:t>
      </w:r>
    </w:p>
    <w:p w:rsidR="000709F1" w:rsidRPr="000709F1" w:rsidRDefault="000709F1" w:rsidP="000709F1">
      <w:pPr>
        <w:spacing w:line="560" w:lineRule="exact"/>
        <w:ind w:firstLineChars="200" w:firstLine="640"/>
        <w:rPr>
          <w:rFonts w:eastAsia="仿宋_GB2312"/>
          <w:spacing w:val="-6"/>
          <w:sz w:val="32"/>
          <w:szCs w:val="32"/>
        </w:rPr>
      </w:pPr>
      <w:r w:rsidRPr="000709F1">
        <w:rPr>
          <w:rFonts w:eastAsia="仿宋_GB2312"/>
          <w:sz w:val="32"/>
          <w:szCs w:val="32"/>
        </w:rPr>
        <w:t>推进</w:t>
      </w:r>
      <w:r w:rsidRPr="000709F1">
        <w:rPr>
          <w:rFonts w:eastAsia="仿宋_GB2312"/>
          <w:spacing w:val="-6"/>
          <w:sz w:val="32"/>
          <w:szCs w:val="32"/>
        </w:rPr>
        <w:t>非遗资源、艺术资源、旅游资源及导游服务等数字化建设，整合各类文旅资源，构建全市一体化文旅服务体系。建设忻州市文物安全监管平台，通过技术手段加强我市</w:t>
      </w:r>
      <w:r w:rsidRPr="000709F1">
        <w:rPr>
          <w:rFonts w:eastAsia="仿宋_GB2312"/>
          <w:spacing w:val="-6"/>
          <w:sz w:val="32"/>
          <w:szCs w:val="32"/>
        </w:rPr>
        <w:t>195</w:t>
      </w:r>
      <w:r w:rsidRPr="000709F1">
        <w:rPr>
          <w:rFonts w:eastAsia="仿宋_GB2312"/>
          <w:spacing w:val="-6"/>
          <w:sz w:val="32"/>
          <w:szCs w:val="32"/>
        </w:rPr>
        <w:t>处文物保护单位动态环境监测能力，全面提升我市文物安全监管效能。</w:t>
      </w:r>
    </w:p>
    <w:p w:rsidR="000709F1" w:rsidRPr="000709F1" w:rsidRDefault="000709F1" w:rsidP="000709F1">
      <w:pPr>
        <w:spacing w:line="560" w:lineRule="exact"/>
        <w:ind w:firstLineChars="200" w:firstLine="640"/>
        <w:rPr>
          <w:rFonts w:eastAsia="仿宋_GB2312"/>
          <w:sz w:val="32"/>
          <w:szCs w:val="32"/>
        </w:rPr>
      </w:pPr>
      <w:r w:rsidRPr="000709F1">
        <w:rPr>
          <w:rFonts w:eastAsia="仿宋_GB2312"/>
          <w:color w:val="000000"/>
          <w:kern w:val="0"/>
          <w:sz w:val="32"/>
          <w:szCs w:val="32"/>
        </w:rPr>
        <w:t>（责任单位：市文旅局牵头，各县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（五）深化数字化生态环保体系方面</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具体任务要求：</w:t>
      </w:r>
      <w:r w:rsidRPr="00A4044D">
        <w:rPr>
          <w:rFonts w:eastAsia="仿宋_GB2312"/>
          <w:bCs/>
          <w:color w:val="000000"/>
          <w:kern w:val="0"/>
          <w:sz w:val="32"/>
          <w:szCs w:val="32"/>
        </w:rPr>
        <w:t>一是</w:t>
      </w:r>
      <w:r w:rsidRPr="00A4044D">
        <w:rPr>
          <w:rFonts w:eastAsia="仿宋_GB2312"/>
          <w:color w:val="000000"/>
          <w:kern w:val="0"/>
          <w:sz w:val="32"/>
          <w:szCs w:val="32"/>
        </w:rPr>
        <w:t>持续提升生态环境一体化感知能力，提高自然资源利用效率。</w:t>
      </w:r>
      <w:r w:rsidRPr="00A4044D">
        <w:rPr>
          <w:rFonts w:eastAsia="仿宋_GB2312"/>
          <w:bCs/>
          <w:color w:val="000000"/>
          <w:kern w:val="0"/>
          <w:sz w:val="32"/>
          <w:szCs w:val="32"/>
        </w:rPr>
        <w:t>二是</w:t>
      </w:r>
      <w:r w:rsidRPr="000709F1">
        <w:rPr>
          <w:rFonts w:eastAsia="仿宋_GB2312"/>
          <w:color w:val="000000"/>
          <w:kern w:val="0"/>
          <w:sz w:val="32"/>
          <w:szCs w:val="32"/>
        </w:rPr>
        <w:t>持续推动生态环境领域、自然资源领域数字化建设，提升环境监测、资源规划、行政执法的精细化、智能化水平。</w:t>
      </w:r>
    </w:p>
    <w:p w:rsidR="000709F1" w:rsidRPr="000709F1" w:rsidRDefault="000709F1" w:rsidP="000709F1">
      <w:pPr>
        <w:spacing w:line="560" w:lineRule="exact"/>
        <w:ind w:firstLineChars="200" w:firstLine="640"/>
        <w:rPr>
          <w:rFonts w:eastAsia="仿宋_GB2312"/>
          <w:color w:val="000000"/>
          <w:sz w:val="32"/>
          <w:szCs w:val="32"/>
        </w:rPr>
      </w:pPr>
      <w:r w:rsidRPr="000709F1">
        <w:rPr>
          <w:rFonts w:eastAsia="仿宋_GB2312"/>
          <w:color w:val="000000"/>
          <w:kern w:val="0"/>
          <w:sz w:val="32"/>
          <w:szCs w:val="32"/>
        </w:rPr>
        <w:t>1.</w:t>
      </w:r>
      <w:r w:rsidRPr="000709F1">
        <w:rPr>
          <w:rFonts w:eastAsia="仿宋_GB2312"/>
          <w:color w:val="000000"/>
          <w:sz w:val="32"/>
          <w:szCs w:val="32"/>
        </w:rPr>
        <w:t>加快推进</w:t>
      </w:r>
      <w:r w:rsidRPr="000709F1">
        <w:rPr>
          <w:rFonts w:eastAsia="仿宋_GB2312"/>
          <w:color w:val="000000"/>
          <w:sz w:val="32"/>
          <w:szCs w:val="32"/>
        </w:rPr>
        <w:t>“</w:t>
      </w:r>
      <w:r w:rsidRPr="000709F1">
        <w:rPr>
          <w:rFonts w:eastAsia="仿宋_GB2312"/>
          <w:color w:val="000000"/>
          <w:sz w:val="32"/>
          <w:szCs w:val="32"/>
        </w:rPr>
        <w:t>一泓清水入黄河</w:t>
      </w:r>
      <w:r w:rsidRPr="000709F1">
        <w:rPr>
          <w:rFonts w:eastAsia="仿宋_GB2312"/>
          <w:color w:val="000000"/>
          <w:sz w:val="32"/>
          <w:szCs w:val="32"/>
        </w:rPr>
        <w:t>”</w:t>
      </w:r>
      <w:r w:rsidRPr="000709F1">
        <w:rPr>
          <w:rFonts w:eastAsia="仿宋_GB2312"/>
          <w:color w:val="000000"/>
          <w:sz w:val="32"/>
          <w:szCs w:val="32"/>
        </w:rPr>
        <w:t>工程项目，配合省生态环境厅推进建设智慧监管与服务平台，加强对大气、水、土壤、污染物、固废等生态环境数据的监测和管理，整合拓展生态环境数据资源，构建综合调度智慧管理体系和全市生态环境数据资源体系。</w:t>
      </w:r>
    </w:p>
    <w:p w:rsidR="000709F1" w:rsidRPr="000709F1" w:rsidRDefault="000709F1" w:rsidP="000709F1">
      <w:pPr>
        <w:spacing w:line="560" w:lineRule="exact"/>
        <w:ind w:firstLineChars="200" w:firstLine="640"/>
        <w:rPr>
          <w:rFonts w:eastAsia="仿宋_GB2312"/>
          <w:color w:val="000000"/>
          <w:sz w:val="32"/>
          <w:szCs w:val="32"/>
        </w:rPr>
      </w:pPr>
      <w:r w:rsidRPr="000709F1">
        <w:rPr>
          <w:rFonts w:eastAsia="仿宋_GB2312"/>
          <w:color w:val="000000"/>
          <w:sz w:val="32"/>
          <w:szCs w:val="32"/>
        </w:rPr>
        <w:t>推进乡镇空气自动监测站、工业园区和交通污染专项监测网、城市声功能自动监测站等监测体系建设，强化监测数据全流程质量管理，推动监测数据综合分析应用，促进环境质量、污染源和生态状况监测能力提升。</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（责任单位：市生态环境局牵头，各县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加快智慧水利建设，强化对水利物联网的整体管控，建立和完善涉水全要素的信息采集和智能感知体系。</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（责任单位：市水利局牵头，各县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3.</w:t>
      </w:r>
      <w:r w:rsidRPr="000709F1">
        <w:rPr>
          <w:rFonts w:eastAsia="仿宋_GB2312"/>
          <w:color w:val="000000"/>
          <w:kern w:val="0"/>
          <w:sz w:val="32"/>
          <w:szCs w:val="32"/>
        </w:rPr>
        <w:t>加快智慧林草建设，配合省林草局搭建林草大数据基础能力平台，应用林长制信息化综合管理平台和林长制应用平台，完善共建共享的数字林草建设协同机制，提升林草生态网络感知能力。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推进全市自然资源全要素时空数据深度治理，完善自然资源三维立体</w:t>
      </w:r>
      <w:r w:rsidRPr="000709F1">
        <w:rPr>
          <w:rFonts w:eastAsia="仿宋_GB2312"/>
          <w:color w:val="000000"/>
          <w:kern w:val="0"/>
          <w:sz w:val="32"/>
          <w:szCs w:val="32"/>
        </w:rPr>
        <w:t>“</w:t>
      </w:r>
      <w:r w:rsidRPr="000709F1">
        <w:rPr>
          <w:rFonts w:eastAsia="仿宋_GB2312"/>
          <w:color w:val="000000"/>
          <w:kern w:val="0"/>
          <w:sz w:val="32"/>
          <w:szCs w:val="32"/>
        </w:rPr>
        <w:t>一张图</w:t>
      </w:r>
      <w:r w:rsidRPr="000709F1">
        <w:rPr>
          <w:rFonts w:eastAsia="仿宋_GB2312"/>
          <w:color w:val="000000"/>
          <w:kern w:val="0"/>
          <w:sz w:val="32"/>
          <w:szCs w:val="32"/>
        </w:rPr>
        <w:t>”</w:t>
      </w:r>
      <w:r w:rsidRPr="000709F1">
        <w:rPr>
          <w:rFonts w:eastAsia="仿宋_GB2312"/>
          <w:color w:val="000000"/>
          <w:kern w:val="0"/>
          <w:sz w:val="32"/>
          <w:szCs w:val="32"/>
        </w:rPr>
        <w:t>大数据体系及国土空间基础信息平台，形成国土空间底图、底板和底线，支撑我市自然资源和空间地理数据共享和应用，提升数字化智能化服务能力。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推进</w:t>
      </w:r>
      <w:r w:rsidRPr="000709F1">
        <w:rPr>
          <w:rFonts w:eastAsia="仿宋_GB2312"/>
          <w:color w:val="000000"/>
          <w:kern w:val="0"/>
          <w:sz w:val="32"/>
          <w:szCs w:val="32"/>
        </w:rPr>
        <w:t>“</w:t>
      </w:r>
      <w:r w:rsidRPr="000709F1">
        <w:rPr>
          <w:rFonts w:eastAsia="仿宋_GB2312"/>
          <w:color w:val="000000"/>
          <w:kern w:val="0"/>
          <w:sz w:val="32"/>
          <w:szCs w:val="32"/>
        </w:rPr>
        <w:t>数字自然资源</w:t>
      </w:r>
      <w:r w:rsidRPr="000709F1">
        <w:rPr>
          <w:rFonts w:eastAsia="仿宋_GB2312"/>
          <w:color w:val="000000"/>
          <w:kern w:val="0"/>
          <w:sz w:val="32"/>
          <w:szCs w:val="32"/>
        </w:rPr>
        <w:t>”</w:t>
      </w:r>
      <w:r w:rsidRPr="000709F1">
        <w:rPr>
          <w:rFonts w:eastAsia="仿宋_GB2312"/>
          <w:color w:val="000000"/>
          <w:kern w:val="0"/>
          <w:sz w:val="32"/>
          <w:szCs w:val="32"/>
        </w:rPr>
        <w:t>建设，整合优化调查监测、监管决策、政务服务三大应用体系，提升资源资产、规划管制、保护修复、开发利用、指挥调度、政务服务、执法督察等管理服务现代化水平。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（责任单位：市自然资源局牵头，各县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配合省农业农村厅建设全省土壤数据管理应用平台，摸清我市土壤质量家底，提升</w:t>
      </w:r>
      <w:r w:rsidRPr="000709F1">
        <w:rPr>
          <w:rFonts w:eastAsia="仿宋_GB2312"/>
          <w:color w:val="000000"/>
          <w:kern w:val="0"/>
          <w:sz w:val="32"/>
          <w:szCs w:val="32"/>
        </w:rPr>
        <w:t>“</w:t>
      </w:r>
      <w:r w:rsidRPr="000709F1">
        <w:rPr>
          <w:rFonts w:eastAsia="仿宋_GB2312"/>
          <w:color w:val="000000"/>
          <w:kern w:val="0"/>
          <w:sz w:val="32"/>
          <w:szCs w:val="32"/>
        </w:rPr>
        <w:t>精准治土</w:t>
      </w:r>
      <w:r w:rsidRPr="000709F1">
        <w:rPr>
          <w:rFonts w:eastAsia="仿宋_GB2312"/>
          <w:color w:val="000000"/>
          <w:kern w:val="0"/>
          <w:sz w:val="32"/>
          <w:szCs w:val="32"/>
        </w:rPr>
        <w:t>”</w:t>
      </w:r>
      <w:r w:rsidRPr="000709F1">
        <w:rPr>
          <w:rFonts w:eastAsia="仿宋_GB2312"/>
          <w:color w:val="000000"/>
          <w:kern w:val="0"/>
          <w:sz w:val="32"/>
          <w:szCs w:val="32"/>
        </w:rPr>
        <w:t>和农业高质量发展水平。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配合省农业农村厅建设全省农业农村监测服务平台。整合存量信息系统，加强跨领域跨部门数据资源融合共享，提升农业农村数字治理服务能力。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（责任单位：市农业农村局牵头，各县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（六）加快数字化机关运行体系方面</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具体任务要求：</w:t>
      </w:r>
      <w:r w:rsidRPr="00A4044D">
        <w:rPr>
          <w:rFonts w:eastAsia="仿宋_GB2312"/>
          <w:bCs/>
          <w:color w:val="000000"/>
          <w:kern w:val="0"/>
          <w:sz w:val="32"/>
          <w:szCs w:val="32"/>
        </w:rPr>
        <w:t>一是</w:t>
      </w:r>
      <w:r w:rsidRPr="00A4044D">
        <w:rPr>
          <w:rFonts w:eastAsia="仿宋_GB2312"/>
          <w:color w:val="000000"/>
          <w:kern w:val="0"/>
          <w:sz w:val="32"/>
          <w:szCs w:val="32"/>
        </w:rPr>
        <w:t>推进政务办公信息设施统筹集约发展，强化协同联动，提升行政效能。</w:t>
      </w:r>
      <w:r w:rsidRPr="00A4044D">
        <w:rPr>
          <w:rFonts w:eastAsia="仿宋_GB2312"/>
          <w:bCs/>
          <w:color w:val="000000"/>
          <w:kern w:val="0"/>
          <w:sz w:val="32"/>
          <w:szCs w:val="32"/>
        </w:rPr>
        <w:t>二是</w:t>
      </w:r>
      <w:r w:rsidRPr="000709F1">
        <w:rPr>
          <w:rFonts w:eastAsia="仿宋_GB2312"/>
          <w:color w:val="000000"/>
          <w:kern w:val="0"/>
          <w:sz w:val="32"/>
          <w:szCs w:val="32"/>
        </w:rPr>
        <w:t>推进政府网站集约智能化建设，依托电子政务外网升级改造，打造视频会议系统</w:t>
      </w:r>
      <w:r w:rsidR="00A4044D">
        <w:rPr>
          <w:rFonts w:eastAsia="仿宋_GB2312" w:hint="eastAsia"/>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深度配合</w:t>
      </w:r>
      <w:r w:rsidRPr="000709F1">
        <w:rPr>
          <w:rFonts w:eastAsia="仿宋_GB2312"/>
          <w:color w:val="000000"/>
          <w:kern w:val="0"/>
          <w:sz w:val="32"/>
          <w:szCs w:val="32"/>
        </w:rPr>
        <w:t>“</w:t>
      </w:r>
      <w:r w:rsidRPr="000709F1">
        <w:rPr>
          <w:rFonts w:eastAsia="仿宋_GB2312"/>
          <w:color w:val="000000"/>
          <w:kern w:val="0"/>
          <w:sz w:val="32"/>
          <w:szCs w:val="32"/>
        </w:rPr>
        <w:t>晋政通</w:t>
      </w:r>
      <w:r w:rsidRPr="000709F1">
        <w:rPr>
          <w:rFonts w:eastAsia="仿宋_GB2312"/>
          <w:color w:val="000000"/>
          <w:kern w:val="0"/>
          <w:sz w:val="32"/>
          <w:szCs w:val="32"/>
        </w:rPr>
        <w:t>”</w:t>
      </w:r>
      <w:r w:rsidRPr="000709F1">
        <w:rPr>
          <w:rFonts w:eastAsia="仿宋_GB2312"/>
          <w:color w:val="000000"/>
          <w:kern w:val="0"/>
          <w:sz w:val="32"/>
          <w:szCs w:val="32"/>
        </w:rPr>
        <w:t>协同办公平台在我市的推广应用工作，整合党政机关协同办公应用，夯实党政机关数据资产管理和业务支撑基础平台，逐步整合、规范党政机关业务应用，打通数据堵点，形成业务协同、数据互通、资源共享工作格局，构建全省统一、五级互通、协同联动、集约高效的</w:t>
      </w:r>
      <w:r w:rsidRPr="000709F1">
        <w:rPr>
          <w:rFonts w:eastAsia="仿宋_GB2312"/>
          <w:color w:val="000000"/>
          <w:kern w:val="0"/>
          <w:sz w:val="32"/>
          <w:szCs w:val="32"/>
        </w:rPr>
        <w:t>“PC</w:t>
      </w:r>
      <w:r w:rsidRPr="000709F1">
        <w:rPr>
          <w:rFonts w:eastAsia="仿宋_GB2312"/>
          <w:color w:val="000000"/>
          <w:kern w:val="0"/>
          <w:sz w:val="32"/>
          <w:szCs w:val="32"/>
        </w:rPr>
        <w:t>端</w:t>
      </w:r>
      <w:r w:rsidRPr="000709F1">
        <w:rPr>
          <w:rFonts w:eastAsia="仿宋_GB2312"/>
          <w:color w:val="000000"/>
          <w:kern w:val="0"/>
          <w:sz w:val="32"/>
          <w:szCs w:val="32"/>
        </w:rPr>
        <w:t>+</w:t>
      </w:r>
      <w:r w:rsidRPr="000709F1">
        <w:rPr>
          <w:rFonts w:eastAsia="仿宋_GB2312"/>
          <w:color w:val="000000"/>
          <w:kern w:val="0"/>
          <w:sz w:val="32"/>
          <w:szCs w:val="32"/>
        </w:rPr>
        <w:t>移动端</w:t>
      </w:r>
      <w:r w:rsidRPr="000709F1">
        <w:rPr>
          <w:rFonts w:eastAsia="仿宋_GB2312"/>
          <w:color w:val="000000"/>
          <w:kern w:val="0"/>
          <w:sz w:val="32"/>
          <w:szCs w:val="32"/>
        </w:rPr>
        <w:t>”</w:t>
      </w:r>
      <w:r w:rsidRPr="000709F1">
        <w:rPr>
          <w:rFonts w:eastAsia="仿宋_GB2312"/>
          <w:color w:val="000000"/>
          <w:kern w:val="0"/>
          <w:sz w:val="32"/>
          <w:szCs w:val="32"/>
        </w:rPr>
        <w:t>政务协同办公体系。</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优化完善市委、市政府现行的协同办公平台，推广电子公文、电子印章，加快实现党政公文网络传输、网上办理，做好公文办结实时归档与保存工作。</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持续深化政府网站集约化建设运行，完善政务信息公开平台与政策文件库建设。适应不同类型新媒体平台的传播特点，开发多样化的信息展示和政策解读产品，依托政务新媒体做好突发公共事件信息发布和政务舆情回应工作。</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畅通政民互动渠道，推动各类民意服务平台的数据整合共享，以</w:t>
      </w:r>
      <w:r w:rsidRPr="000709F1">
        <w:rPr>
          <w:rFonts w:eastAsia="仿宋_GB2312"/>
          <w:color w:val="000000"/>
          <w:kern w:val="0"/>
          <w:sz w:val="32"/>
          <w:szCs w:val="32"/>
        </w:rPr>
        <w:t>12345</w:t>
      </w:r>
      <w:r w:rsidRPr="000709F1">
        <w:rPr>
          <w:rFonts w:eastAsia="仿宋_GB2312"/>
          <w:color w:val="000000"/>
          <w:kern w:val="0"/>
          <w:sz w:val="32"/>
          <w:szCs w:val="32"/>
        </w:rPr>
        <w:t>热线知识问答库、市长信箱为支撑，灵活开展政民互动，提供智能、及时的政务问答服务，提高民意大数据辅助决策水平。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3.</w:t>
      </w:r>
      <w:r w:rsidRPr="000709F1">
        <w:rPr>
          <w:rFonts w:eastAsia="仿宋_GB2312"/>
          <w:color w:val="000000"/>
          <w:kern w:val="0"/>
          <w:sz w:val="32"/>
          <w:szCs w:val="32"/>
        </w:rPr>
        <w:t>配合全省机关事务信息管理平台优化升级工作，打通需求、供给、管理、决策全链条，推动机关内部服务事项线上集成化办理，不断提高机关运行效能。</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（责任单位：市机关事务服务中心牵头，各县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D60AC7" w:rsidRDefault="000709F1" w:rsidP="000709F1">
      <w:pPr>
        <w:spacing w:line="560" w:lineRule="exact"/>
        <w:ind w:firstLineChars="200" w:firstLine="640"/>
        <w:rPr>
          <w:rFonts w:eastAsia="仿宋_GB2312"/>
          <w:color w:val="000000"/>
          <w:spacing w:val="-4"/>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推</w:t>
      </w:r>
      <w:r w:rsidRPr="00D60AC7">
        <w:rPr>
          <w:rFonts w:eastAsia="仿宋_GB2312"/>
          <w:color w:val="000000"/>
          <w:spacing w:val="-4"/>
          <w:kern w:val="0"/>
          <w:sz w:val="32"/>
          <w:szCs w:val="32"/>
        </w:rPr>
        <w:t>进档案领域数字化建设，加强馆藏资源管理等电子化管理，建设完善忻州市数字档案馆项目，提升档案管理数字化水平。</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（责任单位：市档案馆牵头，各县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（七）完善数字政府基础设施体系方面</w:t>
      </w:r>
    </w:p>
    <w:p w:rsidR="000709F1" w:rsidRPr="00A4044D" w:rsidRDefault="000709F1" w:rsidP="00A4044D">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具体任务要求：</w:t>
      </w:r>
      <w:r w:rsidRPr="000709F1">
        <w:rPr>
          <w:rFonts w:eastAsia="仿宋_GB2312"/>
          <w:b/>
          <w:bCs/>
          <w:color w:val="000000"/>
          <w:kern w:val="0"/>
          <w:sz w:val="32"/>
          <w:szCs w:val="32"/>
        </w:rPr>
        <w:t>一</w:t>
      </w:r>
      <w:r w:rsidRPr="00A4044D">
        <w:rPr>
          <w:rFonts w:eastAsia="仿宋_GB2312"/>
          <w:bCs/>
          <w:color w:val="000000"/>
          <w:kern w:val="0"/>
          <w:sz w:val="32"/>
          <w:szCs w:val="32"/>
        </w:rPr>
        <w:t>是</w:t>
      </w:r>
      <w:r w:rsidRPr="00A4044D">
        <w:rPr>
          <w:rFonts w:eastAsia="仿宋_GB2312"/>
          <w:color w:val="000000"/>
          <w:kern w:val="0"/>
          <w:sz w:val="32"/>
          <w:szCs w:val="32"/>
        </w:rPr>
        <w:t>全面提升全省数字政府基础支撑能力，强化政务云平台支撑能力，提升电子政务网络支撑能力。</w:t>
      </w:r>
      <w:r w:rsidRPr="00A4044D">
        <w:rPr>
          <w:rFonts w:eastAsia="仿宋_GB2312"/>
          <w:bCs/>
          <w:color w:val="000000"/>
          <w:kern w:val="0"/>
          <w:sz w:val="32"/>
          <w:szCs w:val="32"/>
        </w:rPr>
        <w:t>二是</w:t>
      </w:r>
      <w:r w:rsidRPr="00A4044D">
        <w:rPr>
          <w:rFonts w:eastAsia="仿宋_GB2312"/>
          <w:color w:val="000000"/>
          <w:kern w:val="0"/>
          <w:sz w:val="32"/>
          <w:szCs w:val="32"/>
        </w:rPr>
        <w:t>持续推进政务数据共享应用，强化共性应用支撑能力。</w:t>
      </w:r>
      <w:r w:rsidRPr="00A4044D">
        <w:rPr>
          <w:rFonts w:eastAsia="仿宋_GB2312"/>
          <w:bCs/>
          <w:color w:val="000000"/>
          <w:kern w:val="0"/>
          <w:sz w:val="32"/>
          <w:szCs w:val="32"/>
        </w:rPr>
        <w:t>三是</w:t>
      </w:r>
      <w:r w:rsidRPr="00A4044D">
        <w:rPr>
          <w:rFonts w:eastAsia="仿宋_GB2312"/>
          <w:color w:val="000000"/>
          <w:kern w:val="0"/>
          <w:sz w:val="32"/>
          <w:szCs w:val="32"/>
        </w:rPr>
        <w:t>持续增强政府服务效能，激发数字市场经济活力，聚焦数据价值化，营造良好数据生态。</w:t>
      </w:r>
      <w:r w:rsidRPr="00A4044D">
        <w:rPr>
          <w:rFonts w:eastAsia="仿宋_GB2312"/>
          <w:bCs/>
          <w:color w:val="000000"/>
          <w:kern w:val="0"/>
          <w:sz w:val="32"/>
          <w:szCs w:val="32"/>
        </w:rPr>
        <w:t>四是</w:t>
      </w:r>
      <w:r w:rsidRPr="00A4044D">
        <w:rPr>
          <w:rFonts w:eastAsia="仿宋_GB2312"/>
          <w:color w:val="000000"/>
          <w:kern w:val="0"/>
          <w:sz w:val="32"/>
          <w:szCs w:val="32"/>
        </w:rPr>
        <w:t>切实保障数据安全与网络安全，强化安全管理运营。</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1.</w:t>
      </w:r>
      <w:r w:rsidRPr="000709F1">
        <w:rPr>
          <w:rFonts w:eastAsia="仿宋_GB2312"/>
          <w:color w:val="000000"/>
          <w:kern w:val="0"/>
          <w:sz w:val="32"/>
          <w:szCs w:val="32"/>
        </w:rPr>
        <w:t>积极响应全省</w:t>
      </w:r>
      <w:r w:rsidRPr="000709F1">
        <w:rPr>
          <w:rFonts w:eastAsia="仿宋_GB2312"/>
          <w:color w:val="000000"/>
          <w:kern w:val="0"/>
          <w:sz w:val="32"/>
          <w:szCs w:val="32"/>
        </w:rPr>
        <w:t>“1+11</w:t>
      </w:r>
      <w:bookmarkStart w:id="1" w:name="_GoBack"/>
      <w:r w:rsidRPr="000709F1">
        <w:rPr>
          <w:rFonts w:eastAsia="仿宋_GB2312"/>
          <w:color w:val="000000"/>
          <w:kern w:val="0"/>
          <w:sz w:val="32"/>
          <w:szCs w:val="32"/>
        </w:rPr>
        <w:t>+</w:t>
      </w:r>
      <w:bookmarkEnd w:id="1"/>
      <w:r w:rsidRPr="000709F1">
        <w:rPr>
          <w:rFonts w:eastAsia="仿宋_GB2312"/>
          <w:color w:val="000000"/>
          <w:kern w:val="0"/>
          <w:sz w:val="32"/>
          <w:szCs w:val="32"/>
        </w:rPr>
        <w:t>N”</w:t>
      </w:r>
      <w:r w:rsidRPr="000709F1">
        <w:rPr>
          <w:rFonts w:eastAsia="仿宋_GB2312"/>
          <w:color w:val="000000"/>
          <w:kern w:val="0"/>
          <w:sz w:val="32"/>
          <w:szCs w:val="32"/>
        </w:rPr>
        <w:t>政务云一体化布局，推动市政务云平台扩容升级，配合全省政务云资源的统一调度管理，支撑关键应用省市多节点分布式部署，实现跨云节点资源的统一自动化调度、管理、监控和交付。</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推进政务云资源管理平台建设与应用，加强对政务云运行和资源监测分析，实时了解云资源使用情况，优化对云资源申请、使用、退出的资源配置，提升云资源使用效率。</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2.</w:t>
      </w:r>
      <w:r w:rsidRPr="000709F1">
        <w:rPr>
          <w:rFonts w:eastAsia="仿宋_GB2312"/>
          <w:color w:val="000000"/>
          <w:kern w:val="0"/>
          <w:sz w:val="32"/>
          <w:szCs w:val="32"/>
        </w:rPr>
        <w:t>加强数字政府关键基础设施自主可控建设，推广应用自主可控技术、产品，有序提升政务云等设施自主可控水平，推进政务信息系统自主可控改造部署。</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（责任单位：市内网办、市行政审批局牵头，各县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3.</w:t>
      </w:r>
      <w:r w:rsidRPr="000709F1">
        <w:rPr>
          <w:rFonts w:eastAsia="仿宋_GB2312"/>
          <w:color w:val="000000"/>
          <w:kern w:val="0"/>
          <w:sz w:val="32"/>
          <w:szCs w:val="32"/>
        </w:rPr>
        <w:t>推动电子政务外网升级改造，</w:t>
      </w:r>
      <w:r w:rsidRPr="00D60AC7">
        <w:rPr>
          <w:rStyle w:val="af5"/>
          <w:rFonts w:eastAsia="仿宋_GB2312"/>
          <w:i w:val="0"/>
          <w:color w:val="333333"/>
          <w:sz w:val="32"/>
          <w:szCs w:val="32"/>
          <w:shd w:val="clear" w:color="auto" w:fill="FFFFFF"/>
        </w:rPr>
        <w:t>按照</w:t>
      </w:r>
      <w:r w:rsidRPr="00D60AC7">
        <w:rPr>
          <w:rStyle w:val="af5"/>
          <w:rFonts w:eastAsia="仿宋_GB2312"/>
          <w:i w:val="0"/>
          <w:color w:val="333333"/>
          <w:sz w:val="32"/>
          <w:szCs w:val="32"/>
          <w:shd w:val="clear" w:color="auto" w:fill="FFFFFF"/>
        </w:rPr>
        <w:t>“</w:t>
      </w:r>
      <w:r w:rsidRPr="00D60AC7">
        <w:rPr>
          <w:rStyle w:val="af5"/>
          <w:rFonts w:eastAsia="仿宋_GB2312"/>
          <w:i w:val="0"/>
          <w:color w:val="333333"/>
          <w:sz w:val="32"/>
          <w:szCs w:val="32"/>
          <w:shd w:val="clear" w:color="auto" w:fill="FFFFFF"/>
        </w:rPr>
        <w:t>一网双平面</w:t>
      </w:r>
      <w:r w:rsidRPr="00D60AC7">
        <w:rPr>
          <w:rStyle w:val="af5"/>
          <w:rFonts w:eastAsia="仿宋_GB2312"/>
          <w:i w:val="0"/>
          <w:color w:val="333333"/>
          <w:sz w:val="32"/>
          <w:szCs w:val="32"/>
          <w:shd w:val="clear" w:color="auto" w:fill="FFFFFF"/>
        </w:rPr>
        <w:t>”</w:t>
      </w:r>
      <w:r w:rsidRPr="00D60AC7">
        <w:rPr>
          <w:rStyle w:val="af5"/>
          <w:rFonts w:eastAsia="仿宋_GB2312"/>
          <w:i w:val="0"/>
          <w:color w:val="333333"/>
          <w:sz w:val="32"/>
          <w:szCs w:val="32"/>
          <w:shd w:val="clear" w:color="auto" w:fill="FFFFFF"/>
        </w:rPr>
        <w:t>的架构，建成</w:t>
      </w:r>
      <w:r w:rsidRPr="00D60AC7">
        <w:rPr>
          <w:rStyle w:val="af5"/>
          <w:rFonts w:eastAsia="仿宋_GB2312"/>
          <w:i w:val="0"/>
          <w:color w:val="333333"/>
          <w:sz w:val="32"/>
          <w:szCs w:val="32"/>
          <w:shd w:val="clear" w:color="auto" w:fill="FFFFFF"/>
        </w:rPr>
        <w:t>“</w:t>
      </w:r>
      <w:r w:rsidRPr="00D60AC7">
        <w:rPr>
          <w:rStyle w:val="af5"/>
          <w:rFonts w:eastAsia="仿宋_GB2312"/>
          <w:i w:val="0"/>
          <w:color w:val="333333"/>
          <w:sz w:val="32"/>
          <w:szCs w:val="32"/>
          <w:shd w:val="clear" w:color="auto" w:fill="FFFFFF"/>
        </w:rPr>
        <w:t>横向到边、纵向到底</w:t>
      </w:r>
      <w:r w:rsidRPr="00D60AC7">
        <w:rPr>
          <w:rStyle w:val="af5"/>
          <w:rFonts w:eastAsia="仿宋_GB2312"/>
          <w:i w:val="0"/>
          <w:color w:val="333333"/>
          <w:sz w:val="32"/>
          <w:szCs w:val="32"/>
          <w:shd w:val="clear" w:color="auto" w:fill="FFFFFF"/>
        </w:rPr>
        <w:t>”</w:t>
      </w:r>
      <w:r w:rsidRPr="00D60AC7">
        <w:rPr>
          <w:rStyle w:val="af5"/>
          <w:rFonts w:eastAsia="仿宋_GB2312"/>
          <w:i w:val="0"/>
          <w:color w:val="333333"/>
          <w:sz w:val="32"/>
          <w:szCs w:val="32"/>
          <w:shd w:val="clear" w:color="auto" w:fill="FFFFFF"/>
        </w:rPr>
        <w:t>的电子政务外网，</w:t>
      </w:r>
      <w:r w:rsidRPr="00D60AC7">
        <w:rPr>
          <w:rFonts w:eastAsia="仿宋_GB2312"/>
          <w:color w:val="000000"/>
          <w:kern w:val="0"/>
          <w:sz w:val="32"/>
          <w:szCs w:val="32"/>
        </w:rPr>
        <w:t>实</w:t>
      </w:r>
      <w:r w:rsidRPr="000709F1">
        <w:rPr>
          <w:rFonts w:eastAsia="仿宋_GB2312"/>
          <w:color w:val="000000"/>
          <w:kern w:val="0"/>
          <w:sz w:val="32"/>
          <w:szCs w:val="32"/>
        </w:rPr>
        <w:t>现数据、视频等多业务流量的统一承载，构建市县乡村四级全覆盖的电子政务网络体系。推动电子政务外网</w:t>
      </w:r>
      <w:r w:rsidRPr="000709F1">
        <w:rPr>
          <w:rFonts w:eastAsia="仿宋_GB2312"/>
          <w:color w:val="000000"/>
          <w:kern w:val="0"/>
          <w:sz w:val="32"/>
          <w:szCs w:val="32"/>
        </w:rPr>
        <w:t>IPv6</w:t>
      </w:r>
      <w:r w:rsidRPr="000709F1">
        <w:rPr>
          <w:rFonts w:eastAsia="仿宋_GB2312"/>
          <w:color w:val="000000"/>
          <w:kern w:val="0"/>
          <w:sz w:val="32"/>
          <w:szCs w:val="32"/>
        </w:rPr>
        <w:t>推广应用，满足各级各部门的无线接入应用需求。</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kern w:val="0"/>
          <w:sz w:val="32"/>
          <w:szCs w:val="32"/>
        </w:rPr>
        <w:t>扩大电子政务外网覆盖面，</w:t>
      </w:r>
      <w:r w:rsidRPr="00A4044D">
        <w:rPr>
          <w:rStyle w:val="af5"/>
          <w:rFonts w:eastAsia="仿宋_GB2312"/>
          <w:i w:val="0"/>
          <w:sz w:val="32"/>
          <w:szCs w:val="32"/>
          <w:shd w:val="clear" w:color="auto" w:fill="FFFFFF"/>
        </w:rPr>
        <w:t>实现电子政务外网</w:t>
      </w:r>
      <w:r w:rsidRPr="00A4044D">
        <w:rPr>
          <w:rFonts w:eastAsia="仿宋_GB2312"/>
          <w:kern w:val="0"/>
          <w:sz w:val="32"/>
          <w:szCs w:val="32"/>
        </w:rPr>
        <w:t>按</w:t>
      </w:r>
      <w:r w:rsidRPr="000709F1">
        <w:rPr>
          <w:rFonts w:eastAsia="仿宋_GB2312"/>
          <w:kern w:val="0"/>
          <w:sz w:val="32"/>
          <w:szCs w:val="32"/>
        </w:rPr>
        <w:t>需接入企事业单位，逐步满足各行业部门的个性化网络服务需求。推进非涉密业务专网向电子政务外网整合迁移。</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加强电子政务外网运行监测，建设电子政务外网态势感知平台，探索应用量子通信、区块链网络等新技术，加强网络安全管理与防护，提升政务终端的准入认证和安全管控能力。</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4.</w:t>
      </w:r>
      <w:r w:rsidRPr="000709F1">
        <w:rPr>
          <w:rFonts w:eastAsia="仿宋_GB2312"/>
          <w:color w:val="000000"/>
          <w:kern w:val="0"/>
          <w:sz w:val="32"/>
          <w:szCs w:val="32"/>
        </w:rPr>
        <w:t>推进电子政务内网升级改造，建立跨网数据传输机制，探索建设电子政务内网、外网间安全传输通道。推进涉密业务专网向电子政务内网整合迁移。</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（责任单位：市委信息化中心牵头，各县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5.</w:t>
      </w:r>
      <w:r w:rsidRPr="000709F1">
        <w:rPr>
          <w:rFonts w:eastAsia="仿宋_GB2312"/>
          <w:color w:val="000000"/>
          <w:kern w:val="0"/>
          <w:sz w:val="32"/>
          <w:szCs w:val="32"/>
        </w:rPr>
        <w:t>建立完善市政务云、电子政务外网态势感知平台，构建统一的政务云安全感知、网络安全态势事件分析研判和联动处置机制。充分运用主动监测、智能感知、威胁预测等安全技术，强化对云网数的日常监测、通报预警和应急处置。</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健全完善政务数据管理协调机制，强化政务部门的数据管理职责，落实数据归集、共享、开放、应用、安全、存储、归档等责任。</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6.</w:t>
      </w:r>
      <w:r w:rsidRPr="000709F1">
        <w:rPr>
          <w:rFonts w:eastAsia="仿宋_GB2312"/>
          <w:color w:val="000000"/>
          <w:kern w:val="0"/>
          <w:sz w:val="32"/>
          <w:szCs w:val="32"/>
        </w:rPr>
        <w:t>深入实施政务数据治理</w:t>
      </w:r>
      <w:r w:rsidRPr="000709F1">
        <w:rPr>
          <w:rFonts w:eastAsia="仿宋_GB2312"/>
          <w:color w:val="000000"/>
          <w:kern w:val="0"/>
          <w:sz w:val="32"/>
          <w:szCs w:val="32"/>
        </w:rPr>
        <w:t>“12321”</w:t>
      </w:r>
      <w:r w:rsidRPr="000709F1">
        <w:rPr>
          <w:rFonts w:eastAsia="仿宋_GB2312"/>
          <w:color w:val="000000"/>
          <w:kern w:val="0"/>
          <w:sz w:val="32"/>
          <w:szCs w:val="32"/>
        </w:rPr>
        <w:t>工程，编制政务数据资产目录，建立</w:t>
      </w:r>
      <w:r w:rsidRPr="000709F1">
        <w:rPr>
          <w:rFonts w:eastAsia="仿宋_GB2312"/>
          <w:color w:val="000000"/>
          <w:kern w:val="0"/>
          <w:sz w:val="32"/>
          <w:szCs w:val="32"/>
        </w:rPr>
        <w:t>“</w:t>
      </w:r>
      <w:r w:rsidRPr="000709F1">
        <w:rPr>
          <w:rFonts w:eastAsia="仿宋_GB2312"/>
          <w:color w:val="000000"/>
          <w:kern w:val="0"/>
          <w:sz w:val="32"/>
          <w:szCs w:val="32"/>
        </w:rPr>
        <w:t>目录</w:t>
      </w:r>
      <w:r w:rsidR="00A4044D">
        <w:rPr>
          <w:rFonts w:eastAsia="仿宋_GB2312" w:hint="eastAsia"/>
          <w:color w:val="000000"/>
          <w:kern w:val="0"/>
          <w:sz w:val="32"/>
          <w:szCs w:val="32"/>
        </w:rPr>
        <w:t>—</w:t>
      </w:r>
      <w:r w:rsidRPr="000709F1">
        <w:rPr>
          <w:rFonts w:eastAsia="仿宋_GB2312"/>
          <w:color w:val="000000"/>
          <w:kern w:val="0"/>
          <w:sz w:val="32"/>
          <w:szCs w:val="32"/>
        </w:rPr>
        <w:t>数据</w:t>
      </w:r>
      <w:r w:rsidR="00A4044D">
        <w:rPr>
          <w:rFonts w:eastAsia="仿宋_GB2312" w:hint="eastAsia"/>
          <w:color w:val="000000"/>
          <w:kern w:val="0"/>
          <w:sz w:val="32"/>
          <w:szCs w:val="32"/>
        </w:rPr>
        <w:t>—</w:t>
      </w:r>
      <w:r w:rsidRPr="000709F1">
        <w:rPr>
          <w:rFonts w:eastAsia="仿宋_GB2312"/>
          <w:color w:val="000000"/>
          <w:kern w:val="0"/>
          <w:sz w:val="32"/>
          <w:szCs w:val="32"/>
        </w:rPr>
        <w:t>系统</w:t>
      </w:r>
      <w:r w:rsidRPr="000709F1">
        <w:rPr>
          <w:rFonts w:eastAsia="仿宋_GB2312"/>
          <w:color w:val="000000"/>
          <w:kern w:val="0"/>
          <w:sz w:val="32"/>
          <w:szCs w:val="32"/>
        </w:rPr>
        <w:t>”</w:t>
      </w:r>
      <w:r w:rsidRPr="000709F1">
        <w:rPr>
          <w:rFonts w:eastAsia="仿宋_GB2312"/>
          <w:color w:val="000000"/>
          <w:kern w:val="0"/>
          <w:sz w:val="32"/>
          <w:szCs w:val="32"/>
        </w:rPr>
        <w:t>关联关系，形成全市政务数据</w:t>
      </w:r>
      <w:r w:rsidRPr="000709F1">
        <w:rPr>
          <w:rFonts w:eastAsia="仿宋_GB2312"/>
          <w:color w:val="000000"/>
          <w:kern w:val="0"/>
          <w:sz w:val="32"/>
          <w:szCs w:val="32"/>
        </w:rPr>
        <w:t>“</w:t>
      </w:r>
      <w:r w:rsidRPr="000709F1">
        <w:rPr>
          <w:rFonts w:eastAsia="仿宋_GB2312"/>
          <w:color w:val="000000"/>
          <w:kern w:val="0"/>
          <w:sz w:val="32"/>
          <w:szCs w:val="32"/>
        </w:rPr>
        <w:t>一本账</w:t>
      </w:r>
      <w:r w:rsidRPr="000709F1">
        <w:rPr>
          <w:rFonts w:eastAsia="仿宋_GB2312"/>
          <w:color w:val="000000"/>
          <w:kern w:val="0"/>
          <w:sz w:val="32"/>
          <w:szCs w:val="32"/>
        </w:rPr>
        <w:t>”</w:t>
      </w:r>
      <w:r w:rsidRPr="000709F1">
        <w:rPr>
          <w:rFonts w:eastAsia="仿宋_GB2312"/>
          <w:color w:val="000000"/>
          <w:kern w:val="0"/>
          <w:sz w:val="32"/>
          <w:szCs w:val="32"/>
        </w:rPr>
        <w:t>，全面摸清政务数据资源底数。</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加强政务数据有效供给，建立健全政务数据供需三清单（需求清单、责任清单和负面清单）机制。按</w:t>
      </w:r>
      <w:r w:rsidRPr="000709F1">
        <w:rPr>
          <w:rFonts w:eastAsia="仿宋_GB2312"/>
          <w:color w:val="000000"/>
          <w:kern w:val="0"/>
          <w:sz w:val="32"/>
          <w:szCs w:val="32"/>
        </w:rPr>
        <w:t>“</w:t>
      </w:r>
      <w:r w:rsidRPr="000709F1">
        <w:rPr>
          <w:rFonts w:eastAsia="仿宋_GB2312"/>
          <w:color w:val="000000"/>
          <w:kern w:val="0"/>
          <w:sz w:val="32"/>
          <w:szCs w:val="32"/>
        </w:rPr>
        <w:t>一数一源一标准</w:t>
      </w:r>
      <w:r w:rsidRPr="000709F1">
        <w:rPr>
          <w:rFonts w:eastAsia="仿宋_GB2312"/>
          <w:color w:val="000000"/>
          <w:kern w:val="0"/>
          <w:sz w:val="32"/>
          <w:szCs w:val="32"/>
        </w:rPr>
        <w:t>”</w:t>
      </w:r>
      <w:r w:rsidRPr="000709F1">
        <w:rPr>
          <w:rFonts w:eastAsia="仿宋_GB2312"/>
          <w:color w:val="000000"/>
          <w:kern w:val="0"/>
          <w:sz w:val="32"/>
          <w:szCs w:val="32"/>
        </w:rPr>
        <w:t>要求，加强数据治理和全生命周期质量管理，确保政务数据真实、准确、完整。推动我市业务系统与国家、省垂管系统对接共享，建立完善属地留存、数据回流机制。</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扩大政务数据开放共享范围，按需推进与党委、人大、政协、纪委监委、法院、检察院等机构数据共享。规范政府共享社会数据管理，探索建立政府与企业不同层面的数据协同共享机制，提升数据资源使用效益。</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推动政务数据有序开放，应用省级公共数据开放平台功能，编制公共数据开放目录及相关责任清单，建立健全公共数据开放审批制度，探索将公共数据开放服务纳入公共服务体系，分级、分类、分阶段开放信用、交通、医疗、卫生、就业、气象等领域的公共数据。</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促进政务数据开发利用，以应用场景为牵引，创新数据开放服务模式，探索应用身份认证授权、数据沙箱、多方安全计算等技术，实现数据</w:t>
      </w:r>
      <w:r w:rsidRPr="000709F1">
        <w:rPr>
          <w:rFonts w:eastAsia="仿宋_GB2312"/>
          <w:color w:val="000000"/>
          <w:kern w:val="0"/>
          <w:sz w:val="32"/>
          <w:szCs w:val="32"/>
        </w:rPr>
        <w:t>“</w:t>
      </w:r>
      <w:r w:rsidRPr="000709F1">
        <w:rPr>
          <w:rFonts w:eastAsia="仿宋_GB2312"/>
          <w:color w:val="000000"/>
          <w:kern w:val="0"/>
          <w:sz w:val="32"/>
          <w:szCs w:val="32"/>
        </w:rPr>
        <w:t>可用不可见</w:t>
      </w:r>
      <w:r w:rsidRPr="000709F1">
        <w:rPr>
          <w:rFonts w:eastAsia="仿宋_GB2312"/>
          <w:color w:val="000000"/>
          <w:kern w:val="0"/>
          <w:sz w:val="32"/>
          <w:szCs w:val="32"/>
        </w:rPr>
        <w:t>”</w:t>
      </w:r>
      <w:r w:rsidRPr="000709F1">
        <w:rPr>
          <w:rFonts w:eastAsia="仿宋_GB2312"/>
          <w:color w:val="000000"/>
          <w:kern w:val="0"/>
          <w:sz w:val="32"/>
          <w:szCs w:val="32"/>
        </w:rPr>
        <w:t>。</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7.</w:t>
      </w:r>
      <w:r w:rsidRPr="000709F1">
        <w:rPr>
          <w:rFonts w:eastAsia="仿宋_GB2312"/>
          <w:color w:val="000000"/>
          <w:kern w:val="0"/>
          <w:sz w:val="32"/>
          <w:szCs w:val="32"/>
        </w:rPr>
        <w:t>探索开展公共数据授权运营，积极推进数据资源市场化开发利用。推进公共数据、社会数据融合应用，探索社会数据</w:t>
      </w:r>
      <w:r w:rsidRPr="000709F1">
        <w:rPr>
          <w:rFonts w:eastAsia="仿宋_GB2312"/>
          <w:color w:val="000000"/>
          <w:kern w:val="0"/>
          <w:sz w:val="32"/>
          <w:szCs w:val="32"/>
        </w:rPr>
        <w:t>“</w:t>
      </w:r>
      <w:r w:rsidRPr="000709F1">
        <w:rPr>
          <w:rFonts w:eastAsia="仿宋_GB2312"/>
          <w:color w:val="000000"/>
          <w:kern w:val="0"/>
          <w:sz w:val="32"/>
          <w:szCs w:val="32"/>
        </w:rPr>
        <w:t>统采共用、分采统用</w:t>
      </w:r>
      <w:r w:rsidRPr="000709F1">
        <w:rPr>
          <w:rFonts w:eastAsia="仿宋_GB2312"/>
          <w:color w:val="000000"/>
          <w:kern w:val="0"/>
          <w:sz w:val="32"/>
          <w:szCs w:val="32"/>
        </w:rPr>
        <w:t>”</w:t>
      </w:r>
      <w:r w:rsidRPr="000709F1">
        <w:rPr>
          <w:rFonts w:eastAsia="仿宋_GB2312"/>
          <w:color w:val="000000"/>
          <w:kern w:val="0"/>
          <w:sz w:val="32"/>
          <w:szCs w:val="32"/>
        </w:rPr>
        <w:t>，提升数据资源的使用效益和要素价值。</w:t>
      </w:r>
    </w:p>
    <w:p w:rsidR="000709F1" w:rsidRPr="000709F1" w:rsidRDefault="000709F1" w:rsidP="000709F1">
      <w:pPr>
        <w:spacing w:line="56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（责任单位：市行政审批局、市发展改革委、市工信局牵头，各县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8.</w:t>
      </w:r>
      <w:r w:rsidRPr="000709F1">
        <w:rPr>
          <w:rFonts w:eastAsia="仿宋_GB2312"/>
          <w:color w:val="000000"/>
          <w:kern w:val="0"/>
          <w:sz w:val="32"/>
          <w:szCs w:val="32"/>
        </w:rPr>
        <w:t>推广电子签名在企业开办、不动产登记、行政执法、电子证明等高频服务场景的应用。</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（责任单位：市市场监管局、市自然资源局、市司法局、市行政审批局牵头，各县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9.</w:t>
      </w:r>
      <w:r w:rsidRPr="000709F1">
        <w:rPr>
          <w:rFonts w:eastAsia="仿宋_GB2312"/>
          <w:color w:val="000000"/>
          <w:kern w:val="0"/>
          <w:sz w:val="32"/>
          <w:szCs w:val="32"/>
        </w:rPr>
        <w:t>优化升级市级电子证照系统，持续扩展电子证照的应用领域，加强电子证照信息的互认共享能力。探索合约认证、信息加密、认证追踪等应用，支撑各级各部门电子证照跨层级、跨地域、跨部门调取使用和跨地区互认。</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10.</w:t>
      </w:r>
      <w:r w:rsidRPr="000709F1">
        <w:rPr>
          <w:rFonts w:eastAsia="仿宋_GB2312"/>
          <w:color w:val="000000"/>
          <w:kern w:val="0"/>
          <w:sz w:val="32"/>
          <w:szCs w:val="32"/>
        </w:rPr>
        <w:t>落实数据分类分级保护制度，加强数据全生命周期安全管理和技术防护，加大对涉及国家秘密、工作秘密、商业秘密、个人隐私和个人信息等数据的保护力度，完善相应问责机制，依法加强重要数据出境安全管理。</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加强对网络安全的常态化监测和技术防护，制定网络安全应急预案，明确应急处置程序，定期开展网络安全应急演练，利用攻防实战演练检验各级各部门的网络安全防护能力。建立完善数字政府安全保障、责任落实和重大事件处置机制。</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（责任单位：市委网信办、市公安局、市行政审批局牵头，各县</w:t>
      </w:r>
      <w:r w:rsidRPr="000709F1">
        <w:rPr>
          <w:rFonts w:eastAsia="仿宋_GB2312"/>
          <w:color w:val="000000"/>
          <w:kern w:val="0"/>
          <w:sz w:val="32"/>
          <w:szCs w:val="32"/>
        </w:rPr>
        <w:t>&lt;</w:t>
      </w:r>
      <w:r w:rsidRPr="000709F1">
        <w:rPr>
          <w:rFonts w:eastAsia="仿宋_GB2312"/>
          <w:color w:val="000000"/>
          <w:kern w:val="0"/>
          <w:sz w:val="32"/>
          <w:szCs w:val="32"/>
        </w:rPr>
        <w:t>市、区</w:t>
      </w:r>
      <w:r w:rsidRPr="000709F1">
        <w:rPr>
          <w:rFonts w:eastAsia="仿宋_GB2312"/>
          <w:color w:val="000000"/>
          <w:kern w:val="0"/>
          <w:sz w:val="32"/>
          <w:szCs w:val="32"/>
        </w:rPr>
        <w:t>&gt;</w:t>
      </w:r>
      <w:r w:rsidRPr="000709F1">
        <w:rPr>
          <w:rFonts w:eastAsia="仿宋_GB2312"/>
          <w:color w:val="000000"/>
          <w:kern w:val="0"/>
          <w:sz w:val="32"/>
          <w:szCs w:val="32"/>
        </w:rPr>
        <w:t>人民政府、忻州经济开发区管委会、五台山风景名胜区管委会、市直有关部门配合）</w:t>
      </w:r>
    </w:p>
    <w:p w:rsidR="000709F1" w:rsidRPr="000709F1" w:rsidRDefault="000709F1" w:rsidP="00D60AC7">
      <w:pPr>
        <w:spacing w:line="540" w:lineRule="exact"/>
        <w:ind w:firstLineChars="200" w:firstLine="640"/>
        <w:rPr>
          <w:rFonts w:ascii="黑体" w:eastAsia="黑体" w:hAnsi="黑体"/>
          <w:color w:val="000000"/>
          <w:kern w:val="0"/>
          <w:sz w:val="32"/>
          <w:szCs w:val="32"/>
        </w:rPr>
      </w:pPr>
      <w:r w:rsidRPr="000709F1">
        <w:rPr>
          <w:rFonts w:ascii="黑体" w:eastAsia="黑体" w:hAnsi="黑体"/>
          <w:color w:val="000000"/>
          <w:kern w:val="0"/>
          <w:sz w:val="32"/>
          <w:szCs w:val="32"/>
        </w:rPr>
        <w:t>四、以数字政府建设引领全领域数字化转型</w:t>
      </w:r>
    </w:p>
    <w:p w:rsidR="000709F1" w:rsidRPr="000709F1" w:rsidRDefault="000709F1" w:rsidP="00D60AC7">
      <w:pPr>
        <w:spacing w:line="54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（一）助推数字经济发展</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聚焦城市治理、环境保护、生态建设、交通运输、食品安全、应急管理、金融服务、经济运行等应用场景，鼓励发展数据存储、数据治理、数据代理、数据加工等新兴数据产业，培育建设大数据产业基地。聚焦信创产业发展，以提高数字政府自主可控水平为契机，加大核心技术攻关、产业链上下游对接配套、重大项目跟踪服务、龙头骨干企业培育，推动信创产业链高质量发展。</w:t>
      </w:r>
    </w:p>
    <w:p w:rsidR="000709F1" w:rsidRPr="000709F1" w:rsidRDefault="000709F1" w:rsidP="00D60AC7">
      <w:pPr>
        <w:spacing w:line="54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（二）助力营商环境建设</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以数字政府建设为牵引，助力我市营商环境创新提升行动，不断提升投资环境，深化推行</w:t>
      </w:r>
      <w:r w:rsidRPr="000709F1">
        <w:rPr>
          <w:rFonts w:eastAsia="仿宋_GB2312"/>
          <w:color w:val="000000"/>
          <w:kern w:val="0"/>
          <w:sz w:val="32"/>
          <w:szCs w:val="32"/>
        </w:rPr>
        <w:t>“</w:t>
      </w:r>
      <w:r w:rsidRPr="000709F1">
        <w:rPr>
          <w:rFonts w:eastAsia="仿宋_GB2312"/>
          <w:color w:val="000000"/>
          <w:kern w:val="0"/>
          <w:sz w:val="32"/>
          <w:szCs w:val="32"/>
        </w:rPr>
        <w:t>互联网</w:t>
      </w:r>
      <w:r w:rsidRPr="000709F1">
        <w:rPr>
          <w:rFonts w:eastAsia="仿宋_GB2312"/>
          <w:color w:val="000000"/>
          <w:kern w:val="0"/>
          <w:sz w:val="32"/>
          <w:szCs w:val="32"/>
        </w:rPr>
        <w:t>+</w:t>
      </w:r>
      <w:r w:rsidRPr="000709F1">
        <w:rPr>
          <w:rFonts w:eastAsia="仿宋_GB2312"/>
          <w:color w:val="000000"/>
          <w:kern w:val="0"/>
          <w:sz w:val="32"/>
          <w:szCs w:val="32"/>
        </w:rPr>
        <w:t>政务服务</w:t>
      </w:r>
      <w:r w:rsidRPr="000709F1">
        <w:rPr>
          <w:rFonts w:eastAsia="仿宋_GB2312"/>
          <w:color w:val="000000"/>
          <w:kern w:val="0"/>
          <w:sz w:val="32"/>
          <w:szCs w:val="32"/>
        </w:rPr>
        <w:t>”“</w:t>
      </w:r>
      <w:r w:rsidRPr="000709F1">
        <w:rPr>
          <w:rFonts w:eastAsia="仿宋_GB2312"/>
          <w:color w:val="000000"/>
          <w:kern w:val="0"/>
          <w:sz w:val="32"/>
          <w:szCs w:val="32"/>
        </w:rPr>
        <w:t>一枚印章管审批</w:t>
      </w:r>
      <w:r w:rsidRPr="000709F1">
        <w:rPr>
          <w:rFonts w:eastAsia="仿宋_GB2312"/>
          <w:color w:val="000000"/>
          <w:kern w:val="0"/>
          <w:sz w:val="32"/>
          <w:szCs w:val="32"/>
        </w:rPr>
        <w:t>”“</w:t>
      </w:r>
      <w:r w:rsidRPr="000709F1">
        <w:rPr>
          <w:rFonts w:eastAsia="仿宋_GB2312"/>
          <w:color w:val="000000"/>
          <w:kern w:val="0"/>
          <w:sz w:val="32"/>
          <w:szCs w:val="32"/>
        </w:rPr>
        <w:t>证照分离</w:t>
      </w:r>
      <w:r w:rsidRPr="000709F1">
        <w:rPr>
          <w:rFonts w:eastAsia="仿宋_GB2312"/>
          <w:color w:val="000000"/>
          <w:kern w:val="0"/>
          <w:sz w:val="32"/>
          <w:szCs w:val="32"/>
        </w:rPr>
        <w:t>”</w:t>
      </w:r>
      <w:r w:rsidRPr="000709F1">
        <w:rPr>
          <w:rFonts w:eastAsia="仿宋_GB2312"/>
          <w:color w:val="000000"/>
          <w:kern w:val="0"/>
          <w:sz w:val="32"/>
          <w:szCs w:val="32"/>
        </w:rPr>
        <w:t>等改革，推进全链条优化审批、全过程公正监管、全周期提升服务，构建亲清政商关系，打造市场化、法治化、国际化营商环境。</w:t>
      </w:r>
    </w:p>
    <w:p w:rsidR="000709F1" w:rsidRPr="000709F1" w:rsidRDefault="000709F1" w:rsidP="00D60AC7">
      <w:pPr>
        <w:spacing w:line="54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（三）引领数字社会建设</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充分整合民政、卫生健康、住房和城乡建设、应急管理、综合治理等部门的平台资源，构建网格化管理、精细化服务、信息化支撑、开放共享的基层治理平台。拓展数字技术在养老领域应用，推进社区居家养老服务线上线下无缝对接，优化社区党建、社区公共服务、社区便民服务、社区养老服务、社区数据决策服务，打造一批智慧社区标杆试点，做好智慧健康养老应用试点示范。</w:t>
      </w:r>
    </w:p>
    <w:p w:rsidR="000709F1" w:rsidRPr="000709F1" w:rsidRDefault="000709F1" w:rsidP="00D60AC7">
      <w:pPr>
        <w:spacing w:line="540" w:lineRule="exact"/>
        <w:ind w:firstLineChars="200" w:firstLine="640"/>
        <w:rPr>
          <w:rFonts w:ascii="楷体_GB2312" w:eastAsia="楷体_GB2312" w:hint="eastAsia"/>
          <w:color w:val="000000"/>
          <w:kern w:val="0"/>
          <w:sz w:val="32"/>
          <w:szCs w:val="32"/>
        </w:rPr>
      </w:pPr>
      <w:r w:rsidRPr="000709F1">
        <w:rPr>
          <w:rFonts w:ascii="楷体_GB2312" w:eastAsia="楷体_GB2312" w:hint="eastAsia"/>
          <w:color w:val="000000"/>
          <w:kern w:val="0"/>
          <w:sz w:val="32"/>
          <w:szCs w:val="32"/>
        </w:rPr>
        <w:t>（四）发展繁荣数字文化</w:t>
      </w:r>
    </w:p>
    <w:p w:rsidR="000709F1" w:rsidRPr="000709F1" w:rsidRDefault="000709F1" w:rsidP="00D60AC7">
      <w:pPr>
        <w:spacing w:line="540" w:lineRule="exact"/>
        <w:ind w:firstLineChars="200" w:firstLine="640"/>
        <w:rPr>
          <w:rFonts w:eastAsia="仿宋_GB2312"/>
          <w:color w:val="000000"/>
          <w:kern w:val="0"/>
          <w:sz w:val="32"/>
          <w:szCs w:val="32"/>
        </w:rPr>
      </w:pPr>
      <w:r w:rsidRPr="000709F1">
        <w:rPr>
          <w:rFonts w:eastAsia="仿宋_GB2312"/>
          <w:color w:val="000000"/>
          <w:kern w:val="0"/>
          <w:sz w:val="32"/>
          <w:szCs w:val="32"/>
        </w:rPr>
        <w:t>聚焦文化、旅游、文物、会展和康养等领域，实施文化旅游产业数字化战略，加快山西文化大数据体系建设，促进公共数字文化发展。以数字化助力将</w:t>
      </w:r>
      <w:r w:rsidRPr="000709F1">
        <w:rPr>
          <w:rFonts w:eastAsia="仿宋_GB2312"/>
          <w:color w:val="000000"/>
          <w:kern w:val="0"/>
          <w:sz w:val="32"/>
          <w:szCs w:val="32"/>
        </w:rPr>
        <w:t>“</w:t>
      </w:r>
      <w:r w:rsidRPr="000709F1">
        <w:rPr>
          <w:rFonts w:eastAsia="仿宋_GB2312"/>
          <w:color w:val="000000"/>
          <w:kern w:val="0"/>
          <w:sz w:val="32"/>
          <w:szCs w:val="32"/>
        </w:rPr>
        <w:t>忻州</w:t>
      </w:r>
      <w:r w:rsidRPr="000709F1">
        <w:rPr>
          <w:rFonts w:eastAsia="仿宋_GB2312"/>
          <w:color w:val="000000"/>
          <w:kern w:val="0"/>
          <w:sz w:val="32"/>
          <w:szCs w:val="32"/>
        </w:rPr>
        <w:t>+</w:t>
      </w:r>
      <w:r w:rsidRPr="000709F1">
        <w:rPr>
          <w:rFonts w:eastAsia="仿宋_GB2312"/>
          <w:color w:val="000000"/>
          <w:kern w:val="0"/>
          <w:sz w:val="32"/>
          <w:szCs w:val="32"/>
        </w:rPr>
        <w:t>五台山</w:t>
      </w:r>
      <w:r w:rsidRPr="000709F1">
        <w:rPr>
          <w:rFonts w:eastAsia="仿宋_GB2312"/>
          <w:color w:val="000000"/>
          <w:kern w:val="0"/>
          <w:sz w:val="32"/>
          <w:szCs w:val="32"/>
        </w:rPr>
        <w:t>”</w:t>
      </w:r>
      <w:r w:rsidRPr="000709F1">
        <w:rPr>
          <w:rFonts w:eastAsia="仿宋_GB2312"/>
          <w:color w:val="000000"/>
          <w:kern w:val="0"/>
          <w:sz w:val="32"/>
          <w:szCs w:val="32"/>
        </w:rPr>
        <w:t>建设成特色鲜明、底蕴深厚、功能完善的国际知名文化旅游目的地。加强文化资源保护传承，加强文物数字化保护。提升文旅数字化预约能力，推广电子票、云排队等消费新方式，逐步构建文化旅游消费数据监测体系。</w:t>
      </w:r>
    </w:p>
    <w:p w:rsidR="000709F1" w:rsidRPr="000709F1" w:rsidRDefault="000709F1" w:rsidP="00D60AC7">
      <w:pPr>
        <w:spacing w:line="540" w:lineRule="exact"/>
        <w:ind w:firstLineChars="200" w:firstLine="640"/>
        <w:rPr>
          <w:rFonts w:ascii="黑体" w:eastAsia="黑体" w:hAnsi="黑体"/>
          <w:color w:val="000000"/>
          <w:kern w:val="0"/>
          <w:sz w:val="32"/>
          <w:szCs w:val="32"/>
        </w:rPr>
      </w:pPr>
      <w:r w:rsidRPr="000709F1">
        <w:rPr>
          <w:rFonts w:ascii="黑体" w:eastAsia="黑体" w:hAnsi="黑体"/>
          <w:color w:val="000000"/>
          <w:kern w:val="0"/>
          <w:sz w:val="32"/>
          <w:szCs w:val="32"/>
        </w:rPr>
        <w:t>五、保障措施</w:t>
      </w:r>
    </w:p>
    <w:p w:rsidR="000709F1" w:rsidRPr="000709F1" w:rsidRDefault="000709F1" w:rsidP="00D60AC7">
      <w:pPr>
        <w:spacing w:line="540" w:lineRule="exact"/>
        <w:ind w:firstLineChars="200" w:firstLine="640"/>
        <w:rPr>
          <w:rFonts w:eastAsia="仿宋_GB2312"/>
          <w:kern w:val="0"/>
          <w:sz w:val="32"/>
          <w:szCs w:val="32"/>
        </w:rPr>
      </w:pPr>
      <w:r w:rsidRPr="000709F1">
        <w:rPr>
          <w:rFonts w:eastAsia="仿宋_GB2312"/>
          <w:kern w:val="0"/>
          <w:sz w:val="32"/>
          <w:szCs w:val="32"/>
        </w:rPr>
        <w:t>始终把坚持党的全面领导贯穿于数字政府建设全过程，坚持正确的政治方向，把党的政治优势、组织优势转化为数字政府建设的强大动力和坚强保障，确保数字政府建设重大决策部署贯彻落实。</w:t>
      </w:r>
    </w:p>
    <w:p w:rsidR="000709F1" w:rsidRPr="000709F1" w:rsidRDefault="000709F1" w:rsidP="00D60AC7">
      <w:pPr>
        <w:spacing w:line="540" w:lineRule="exact"/>
        <w:ind w:firstLineChars="200" w:firstLine="640"/>
        <w:rPr>
          <w:rFonts w:ascii="楷体_GB2312" w:eastAsia="楷体_GB2312" w:hint="eastAsia"/>
          <w:kern w:val="0"/>
          <w:sz w:val="32"/>
          <w:szCs w:val="32"/>
        </w:rPr>
      </w:pPr>
      <w:r w:rsidRPr="000709F1">
        <w:rPr>
          <w:rFonts w:ascii="楷体_GB2312" w:eastAsia="楷体_GB2312" w:hint="eastAsia"/>
          <w:kern w:val="0"/>
          <w:sz w:val="32"/>
          <w:szCs w:val="32"/>
        </w:rPr>
        <w:t>（一）加强组织领导与考核评估</w:t>
      </w:r>
    </w:p>
    <w:p w:rsidR="000709F1" w:rsidRPr="000709F1" w:rsidRDefault="000709F1" w:rsidP="00D60AC7">
      <w:pPr>
        <w:spacing w:line="540" w:lineRule="exact"/>
        <w:ind w:firstLineChars="200" w:firstLine="640"/>
        <w:rPr>
          <w:rFonts w:eastAsia="仿宋_GB2312"/>
          <w:kern w:val="0"/>
          <w:sz w:val="32"/>
          <w:szCs w:val="32"/>
        </w:rPr>
      </w:pPr>
      <w:r w:rsidRPr="000709F1">
        <w:rPr>
          <w:rFonts w:eastAsia="仿宋_GB2312"/>
          <w:kern w:val="0"/>
          <w:sz w:val="32"/>
          <w:szCs w:val="32"/>
        </w:rPr>
        <w:t>充分发挥市数字政府建设领导小组作用，加强宏观指导、统筹规划、统一部署，协调解决数字政府建设中的重大问题。市政务信息管理局（</w:t>
      </w:r>
      <w:r w:rsidRPr="000709F1">
        <w:rPr>
          <w:rFonts w:eastAsia="仿宋_GB2312"/>
          <w:color w:val="000000"/>
          <w:kern w:val="0"/>
          <w:sz w:val="32"/>
          <w:szCs w:val="32"/>
        </w:rPr>
        <w:t>市行政审批局</w:t>
      </w:r>
      <w:r w:rsidRPr="000709F1">
        <w:rPr>
          <w:rFonts w:eastAsia="仿宋_GB2312"/>
          <w:kern w:val="0"/>
          <w:sz w:val="32"/>
          <w:szCs w:val="32"/>
        </w:rPr>
        <w:t>）要加强组织协调，统筹推进全市数字政府建设工作。各级各部门要建立相应的协调机制，强化应用衔接、数据共享、业务集成，加强沟通对接，突出横向联动和纵向贯通，形成工作合力。探索建立首席数据官制度，明确各级各部门的数据第一责任人，促进数据高效利用。建立常态化考核机制，将数字政府建设工作纳入政府绩效考核体系，全面、客观、动态地评估数字政府建设情况。市数据局组建完成后，要按照</w:t>
      </w:r>
      <w:r w:rsidRPr="000709F1">
        <w:rPr>
          <w:rFonts w:eastAsia="仿宋_GB2312"/>
          <w:kern w:val="0"/>
          <w:sz w:val="32"/>
          <w:szCs w:val="32"/>
        </w:rPr>
        <w:t>“</w:t>
      </w:r>
      <w:r w:rsidRPr="000709F1">
        <w:rPr>
          <w:rFonts w:eastAsia="仿宋_GB2312"/>
          <w:kern w:val="0"/>
          <w:sz w:val="32"/>
          <w:szCs w:val="32"/>
        </w:rPr>
        <w:t>三定</w:t>
      </w:r>
      <w:r w:rsidRPr="000709F1">
        <w:rPr>
          <w:rFonts w:eastAsia="仿宋_GB2312"/>
          <w:kern w:val="0"/>
          <w:sz w:val="32"/>
          <w:szCs w:val="32"/>
        </w:rPr>
        <w:t>”</w:t>
      </w:r>
      <w:r w:rsidRPr="000709F1">
        <w:rPr>
          <w:rFonts w:eastAsia="仿宋_GB2312"/>
          <w:kern w:val="0"/>
          <w:sz w:val="32"/>
          <w:szCs w:val="32"/>
        </w:rPr>
        <w:t>方案要求，及时承接履行相关职责。</w:t>
      </w:r>
    </w:p>
    <w:p w:rsidR="000709F1" w:rsidRPr="000709F1" w:rsidRDefault="000709F1" w:rsidP="00D60AC7">
      <w:pPr>
        <w:spacing w:line="540" w:lineRule="exact"/>
        <w:ind w:firstLineChars="200" w:firstLine="640"/>
        <w:rPr>
          <w:rFonts w:ascii="楷体_GB2312" w:eastAsia="楷体_GB2312" w:hint="eastAsia"/>
          <w:kern w:val="0"/>
          <w:sz w:val="32"/>
          <w:szCs w:val="32"/>
        </w:rPr>
      </w:pPr>
      <w:r w:rsidRPr="000709F1">
        <w:rPr>
          <w:rFonts w:ascii="楷体_GB2312" w:eastAsia="楷体_GB2312" w:hint="eastAsia"/>
          <w:kern w:val="0"/>
          <w:sz w:val="32"/>
          <w:szCs w:val="32"/>
        </w:rPr>
        <w:t>（二）加大资金投入与人才支持</w:t>
      </w:r>
    </w:p>
    <w:p w:rsidR="000709F1" w:rsidRPr="000709F1" w:rsidRDefault="000709F1" w:rsidP="00D60AC7">
      <w:pPr>
        <w:spacing w:line="540" w:lineRule="exact"/>
        <w:ind w:firstLineChars="200" w:firstLine="640"/>
        <w:rPr>
          <w:rFonts w:eastAsia="仿宋_GB2312"/>
          <w:kern w:val="0"/>
          <w:sz w:val="32"/>
          <w:szCs w:val="32"/>
        </w:rPr>
      </w:pPr>
      <w:r w:rsidRPr="000709F1">
        <w:rPr>
          <w:rFonts w:eastAsia="仿宋_GB2312"/>
          <w:kern w:val="0"/>
          <w:sz w:val="32"/>
          <w:szCs w:val="32"/>
        </w:rPr>
        <w:t>统筹利用全市各类信息化建设资金支持数字政府建设。完善政务信息化预算标准体系，探索健全支出标准动态调整机制。加强预算安排和资金使用的统筹管理，不断完善各级财政资金购买服务的流程和机制。探索社会资本投入、国有资本代建等多元建设模式，推动数字政府建设高质量发展。持续建设政府数字化专业人才服务体系，为全面增强数字政府建设效能提供重要人才保障。</w:t>
      </w:r>
    </w:p>
    <w:p w:rsidR="000709F1" w:rsidRPr="000709F1" w:rsidRDefault="000709F1" w:rsidP="00D60AC7">
      <w:pPr>
        <w:spacing w:line="540" w:lineRule="exact"/>
        <w:ind w:firstLineChars="200" w:firstLine="640"/>
        <w:rPr>
          <w:rFonts w:ascii="楷体_GB2312" w:eastAsia="楷体_GB2312" w:hint="eastAsia"/>
          <w:kern w:val="0"/>
          <w:sz w:val="32"/>
          <w:szCs w:val="32"/>
        </w:rPr>
      </w:pPr>
      <w:r w:rsidRPr="000709F1">
        <w:rPr>
          <w:rFonts w:ascii="楷体_GB2312" w:eastAsia="楷体_GB2312" w:hint="eastAsia"/>
          <w:kern w:val="0"/>
          <w:sz w:val="32"/>
          <w:szCs w:val="32"/>
        </w:rPr>
        <w:t>（三）加强宣传培训与典型推广</w:t>
      </w:r>
    </w:p>
    <w:p w:rsidR="000709F1" w:rsidRPr="000709F1" w:rsidRDefault="000709F1" w:rsidP="00D60AC7">
      <w:pPr>
        <w:spacing w:line="540" w:lineRule="exact"/>
        <w:ind w:firstLineChars="200" w:firstLine="640"/>
        <w:rPr>
          <w:rFonts w:eastAsia="仿宋_GB2312"/>
          <w:kern w:val="0"/>
          <w:sz w:val="32"/>
          <w:szCs w:val="32"/>
        </w:rPr>
      </w:pPr>
      <w:r w:rsidRPr="000709F1">
        <w:rPr>
          <w:rFonts w:eastAsia="仿宋_GB2312"/>
          <w:kern w:val="0"/>
          <w:sz w:val="32"/>
          <w:szCs w:val="32"/>
        </w:rPr>
        <w:t>加强对各级各部门数字政府建设创新案例的宣传推广，营造全市全面数字化转型建设氛围，广泛宣传数字政府建设新理念、新做法、新成效，加强舆论引导，不断提升数字政府的公众认知度和参与度。充分利用社会力量，推行</w:t>
      </w:r>
      <w:r w:rsidRPr="000709F1">
        <w:rPr>
          <w:rFonts w:eastAsia="仿宋_GB2312"/>
          <w:kern w:val="0"/>
          <w:sz w:val="32"/>
          <w:szCs w:val="32"/>
        </w:rPr>
        <w:t>“</w:t>
      </w:r>
      <w:r w:rsidRPr="000709F1">
        <w:rPr>
          <w:rFonts w:eastAsia="仿宋_GB2312"/>
          <w:kern w:val="0"/>
          <w:sz w:val="32"/>
          <w:szCs w:val="32"/>
        </w:rPr>
        <w:t>数字无障碍</w:t>
      </w:r>
      <w:r w:rsidRPr="000709F1">
        <w:rPr>
          <w:rFonts w:eastAsia="仿宋_GB2312"/>
          <w:kern w:val="0"/>
          <w:sz w:val="32"/>
          <w:szCs w:val="32"/>
        </w:rPr>
        <w:t>”</w:t>
      </w:r>
      <w:r w:rsidRPr="000709F1">
        <w:rPr>
          <w:rFonts w:eastAsia="仿宋_GB2312"/>
          <w:kern w:val="0"/>
          <w:sz w:val="32"/>
          <w:szCs w:val="32"/>
        </w:rPr>
        <w:t>行动，加强数字技能普及培训，有效提升全民数字素养，为数字政府可持续发展提供坚实群众基础。定期开展督促检查和经验交流活动，鼓励基层创新，推广典型应用，积极推选典型经验和优秀案例。</w:t>
      </w:r>
    </w:p>
    <w:p w:rsidR="000709F1" w:rsidRPr="000709F1" w:rsidRDefault="000709F1" w:rsidP="000709F1">
      <w:pPr>
        <w:spacing w:line="560" w:lineRule="exact"/>
        <w:ind w:firstLine="640"/>
        <w:rPr>
          <w:rFonts w:eastAsia="仿宋_GB2312"/>
          <w:kern w:val="0"/>
          <w:sz w:val="32"/>
          <w:szCs w:val="32"/>
        </w:rPr>
      </w:pPr>
    </w:p>
    <w:p w:rsidR="000709F1" w:rsidRPr="000709F1" w:rsidRDefault="000709F1" w:rsidP="000709F1">
      <w:pPr>
        <w:spacing w:line="560" w:lineRule="exact"/>
        <w:ind w:firstLine="640"/>
        <w:rPr>
          <w:rFonts w:eastAsia="仿宋_GB2312"/>
          <w:kern w:val="0"/>
          <w:sz w:val="32"/>
          <w:szCs w:val="32"/>
        </w:rPr>
      </w:pPr>
    </w:p>
    <w:p w:rsidR="000709F1" w:rsidRPr="000709F1" w:rsidRDefault="000709F1" w:rsidP="00D60AC7">
      <w:pPr>
        <w:wordWrap w:val="0"/>
        <w:spacing w:line="560" w:lineRule="exact"/>
        <w:ind w:firstLineChars="1100" w:firstLine="3520"/>
        <w:jc w:val="right"/>
        <w:rPr>
          <w:rFonts w:eastAsia="仿宋_GB2312"/>
          <w:sz w:val="32"/>
          <w:szCs w:val="32"/>
        </w:rPr>
      </w:pPr>
      <w:r w:rsidRPr="000709F1">
        <w:rPr>
          <w:rFonts w:eastAsia="仿宋_GB2312"/>
          <w:sz w:val="32"/>
          <w:szCs w:val="32"/>
        </w:rPr>
        <w:t>忻州市人民政府办公室</w:t>
      </w:r>
      <w:r w:rsidR="00D60AC7">
        <w:rPr>
          <w:rFonts w:eastAsia="仿宋_GB2312" w:hint="eastAsia"/>
          <w:sz w:val="32"/>
          <w:szCs w:val="32"/>
        </w:rPr>
        <w:t xml:space="preserve">      </w:t>
      </w:r>
    </w:p>
    <w:p w:rsidR="000709F1" w:rsidRPr="000709F1" w:rsidRDefault="000709F1" w:rsidP="00D60AC7">
      <w:pPr>
        <w:wordWrap w:val="0"/>
        <w:spacing w:line="560" w:lineRule="exact"/>
        <w:ind w:firstLineChars="1100" w:firstLine="3520"/>
        <w:jc w:val="right"/>
        <w:rPr>
          <w:rFonts w:eastAsia="仿宋_GB2312"/>
          <w:sz w:val="32"/>
          <w:szCs w:val="32"/>
        </w:rPr>
      </w:pPr>
      <w:r w:rsidRPr="000709F1">
        <w:rPr>
          <w:rFonts w:eastAsia="仿宋_GB2312"/>
          <w:sz w:val="32"/>
          <w:szCs w:val="32"/>
        </w:rPr>
        <w:t>2024</w:t>
      </w:r>
      <w:r w:rsidRPr="000709F1">
        <w:rPr>
          <w:rFonts w:eastAsia="仿宋_GB2312"/>
          <w:sz w:val="32"/>
          <w:szCs w:val="32"/>
        </w:rPr>
        <w:t>年</w:t>
      </w:r>
      <w:r w:rsidRPr="000709F1">
        <w:rPr>
          <w:rFonts w:eastAsia="仿宋_GB2312"/>
          <w:sz w:val="32"/>
          <w:szCs w:val="32"/>
        </w:rPr>
        <w:t>3</w:t>
      </w:r>
      <w:r w:rsidRPr="000709F1">
        <w:rPr>
          <w:rFonts w:eastAsia="仿宋_GB2312"/>
          <w:sz w:val="32"/>
          <w:szCs w:val="32"/>
        </w:rPr>
        <w:t>月</w:t>
      </w:r>
      <w:r w:rsidRPr="000709F1">
        <w:rPr>
          <w:rFonts w:eastAsia="仿宋_GB2312"/>
          <w:sz w:val="32"/>
          <w:szCs w:val="32"/>
        </w:rPr>
        <w:t>28</w:t>
      </w:r>
      <w:r w:rsidRPr="000709F1">
        <w:rPr>
          <w:rFonts w:eastAsia="仿宋_GB2312"/>
          <w:sz w:val="32"/>
          <w:szCs w:val="32"/>
        </w:rPr>
        <w:t>日</w:t>
      </w:r>
      <w:r w:rsidR="00D60AC7">
        <w:rPr>
          <w:rFonts w:eastAsia="仿宋_GB2312" w:hint="eastAsia"/>
          <w:sz w:val="32"/>
          <w:szCs w:val="32"/>
        </w:rPr>
        <w:t xml:space="preserve">        </w:t>
      </w:r>
    </w:p>
    <w:p w:rsidR="000709F1" w:rsidRDefault="000709F1" w:rsidP="000709F1">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r w:rsidRPr="000709F1">
        <w:rPr>
          <w:rFonts w:ascii="Times New Roman" w:eastAsia="仿宋_GB2312" w:hAnsi="Times New Roman"/>
          <w:sz w:val="32"/>
          <w:szCs w:val="32"/>
        </w:rPr>
        <w:t>（此件公开发布）</w:t>
      </w:r>
    </w:p>
    <w:p w:rsidR="00D60AC7" w:rsidRPr="000709F1" w:rsidRDefault="00D60AC7" w:rsidP="000709F1">
      <w:pPr>
        <w:pStyle w:val="af0"/>
        <w:widowControl w:val="0"/>
        <w:spacing w:before="0" w:beforeAutospacing="0" w:after="0" w:afterAutospacing="0" w:line="560" w:lineRule="exact"/>
        <w:ind w:firstLineChars="200" w:firstLine="640"/>
        <w:jc w:val="both"/>
        <w:rPr>
          <w:rFonts w:ascii="Times New Roman" w:eastAsia="仿宋_GB2312" w:hAnsi="Times New Roman"/>
          <w:sz w:val="32"/>
          <w:szCs w:val="32"/>
        </w:rPr>
      </w:pPr>
    </w:p>
    <w:p w:rsidR="00C66F02" w:rsidRPr="00853CEF" w:rsidRDefault="007F25DA">
      <w:pPr>
        <w:spacing w:line="500" w:lineRule="exact"/>
        <w:rPr>
          <w:rFonts w:eastAsia="仿宋_GB2312"/>
          <w:color w:val="000000"/>
          <w:kern w:val="0"/>
          <w:sz w:val="28"/>
          <w:szCs w:val="28"/>
        </w:rPr>
      </w:pPr>
      <w:r>
        <w:rPr>
          <w:rFonts w:eastAsia="仿宋_GB2312"/>
          <w:color w:val="000000"/>
          <w:kern w:val="0"/>
          <w:sz w:val="28"/>
          <w:szCs w:val="28"/>
        </w:rPr>
        <w:pict>
          <v:line id="_x0000_s1766" style="position:absolute;left:0;text-align:left;z-index:251661312;mso-position-horizontal:center" from="0,2.5pt" to="441pt,2.5pt" strokeweight=".9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抄送：市委办公室，市人大常委会办公室，市政协办公室，市中级法</w:t>
      </w:r>
      <w:r w:rsidR="00787018" w:rsidRPr="00853CEF">
        <w:rPr>
          <w:rFonts w:eastAsia="仿宋_GB2312"/>
          <w:color w:val="000000"/>
          <w:kern w:val="0"/>
          <w:sz w:val="28"/>
          <w:szCs w:val="28"/>
        </w:rPr>
        <w:t xml:space="preserve"> </w:t>
      </w:r>
    </w:p>
    <w:p w:rsidR="00C66F02" w:rsidRPr="00853CEF" w:rsidRDefault="007B4545">
      <w:pPr>
        <w:spacing w:line="500" w:lineRule="exact"/>
        <w:ind w:firstLineChars="420" w:firstLine="1176"/>
        <w:rPr>
          <w:rFonts w:eastAsia="仿宋_GB2312"/>
          <w:color w:val="000000"/>
          <w:kern w:val="0"/>
          <w:sz w:val="28"/>
          <w:szCs w:val="28"/>
        </w:rPr>
      </w:pPr>
      <w:r w:rsidRPr="00853CEF">
        <w:rPr>
          <w:rFonts w:eastAsia="仿宋_GB2312"/>
          <w:color w:val="000000"/>
          <w:kern w:val="0"/>
          <w:sz w:val="28"/>
          <w:szCs w:val="28"/>
        </w:rPr>
        <w:t>院，市检察院。</w:t>
      </w:r>
      <w:r w:rsidR="007757F5" w:rsidRPr="00853CEF">
        <w:rPr>
          <w:rFonts w:eastAsia="仿宋_GB2312"/>
          <w:color w:val="000000"/>
          <w:kern w:val="0"/>
          <w:sz w:val="28"/>
          <w:szCs w:val="28"/>
        </w:rPr>
        <w:t xml:space="preserve"> </w:t>
      </w:r>
    </w:p>
    <w:p w:rsidR="00C66F02" w:rsidRPr="00853CEF" w:rsidRDefault="007F25DA">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忻州市人民政府办公室</w:t>
      </w:r>
      <w:r w:rsidR="00F6478E" w:rsidRPr="00853CEF">
        <w:rPr>
          <w:rFonts w:eastAsia="仿宋_GB2312"/>
          <w:color w:val="000000"/>
          <w:kern w:val="0"/>
          <w:sz w:val="28"/>
          <w:szCs w:val="28"/>
        </w:rPr>
        <w:t xml:space="preserve">               </w:t>
      </w:r>
      <w:r w:rsidR="00E869AA" w:rsidRPr="00853CEF">
        <w:rPr>
          <w:rFonts w:eastAsia="仿宋_GB2312"/>
          <w:color w:val="000000"/>
          <w:kern w:val="0"/>
          <w:sz w:val="28"/>
          <w:szCs w:val="28"/>
        </w:rPr>
        <w:t xml:space="preserve"> </w:t>
      </w:r>
      <w:r w:rsidR="006503C9" w:rsidRPr="00853CEF">
        <w:rPr>
          <w:rFonts w:eastAsia="仿宋_GB2312"/>
          <w:color w:val="000000"/>
          <w:kern w:val="0"/>
          <w:sz w:val="28"/>
          <w:szCs w:val="28"/>
        </w:rPr>
        <w:t xml:space="preserve">  </w:t>
      </w:r>
      <w:r w:rsidR="00F6478E" w:rsidRPr="00853CEF">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sidR="007B4545" w:rsidRPr="00853CEF">
        <w:rPr>
          <w:rFonts w:eastAsia="仿宋_GB2312"/>
          <w:color w:val="000000"/>
          <w:kern w:val="0"/>
          <w:sz w:val="28"/>
          <w:szCs w:val="28"/>
        </w:rPr>
        <w:t>202</w:t>
      </w:r>
      <w:r w:rsidR="006503C9" w:rsidRPr="00853CEF">
        <w:rPr>
          <w:rFonts w:eastAsia="仿宋_GB2312"/>
          <w:color w:val="000000"/>
          <w:kern w:val="0"/>
          <w:sz w:val="28"/>
          <w:szCs w:val="28"/>
        </w:rPr>
        <w:t>4</w:t>
      </w:r>
      <w:r w:rsidR="007B4545" w:rsidRPr="00853CEF">
        <w:rPr>
          <w:rFonts w:eastAsia="仿宋_GB2312"/>
          <w:color w:val="000000"/>
          <w:kern w:val="0"/>
          <w:sz w:val="28"/>
          <w:szCs w:val="28"/>
        </w:rPr>
        <w:t>年</w:t>
      </w:r>
      <w:r w:rsidR="00BF6D93">
        <w:rPr>
          <w:rFonts w:eastAsia="仿宋_GB2312" w:hint="eastAsia"/>
          <w:color w:val="000000"/>
          <w:kern w:val="0"/>
          <w:sz w:val="28"/>
          <w:szCs w:val="28"/>
        </w:rPr>
        <w:t>3</w:t>
      </w:r>
      <w:r w:rsidR="007B4545" w:rsidRPr="00853CEF">
        <w:rPr>
          <w:rFonts w:eastAsia="仿宋_GB2312"/>
          <w:color w:val="000000"/>
          <w:kern w:val="0"/>
          <w:sz w:val="28"/>
          <w:szCs w:val="28"/>
        </w:rPr>
        <w:t>月</w:t>
      </w:r>
      <w:r w:rsidR="00D60AC7">
        <w:rPr>
          <w:rFonts w:eastAsia="仿宋_GB2312" w:hint="eastAsia"/>
          <w:color w:val="000000"/>
          <w:kern w:val="0"/>
          <w:sz w:val="28"/>
          <w:szCs w:val="28"/>
        </w:rPr>
        <w:t>29</w:t>
      </w:r>
      <w:r w:rsidR="007B4545" w:rsidRPr="00853CEF">
        <w:rPr>
          <w:rFonts w:eastAsia="仿宋_GB2312"/>
          <w:color w:val="000000"/>
          <w:kern w:val="0"/>
          <w:sz w:val="28"/>
          <w:szCs w:val="28"/>
        </w:rPr>
        <w:t>日印发</w:t>
      </w:r>
      <w:r w:rsidR="007B4545" w:rsidRPr="00853CEF">
        <w:rPr>
          <w:rFonts w:eastAsia="仿宋_GB2312"/>
          <w:color w:val="000000"/>
          <w:kern w:val="0"/>
          <w:sz w:val="28"/>
          <w:szCs w:val="28"/>
        </w:rPr>
        <w:t xml:space="preserve"> </w:t>
      </w:r>
    </w:p>
    <w:p w:rsidR="00567D99" w:rsidRPr="00853CEF" w:rsidRDefault="00FB29DE">
      <w:pPr>
        <w:spacing w:line="500" w:lineRule="exact"/>
        <w:rPr>
          <w:rFonts w:eastAsia="仿宋_GB2312"/>
        </w:rPr>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page">
              <wp:posOffset>4789458</wp:posOffset>
            </wp:positionH>
            <wp:positionV relativeFrom="page">
              <wp:posOffset>9583948</wp:posOffset>
            </wp:positionV>
            <wp:extent cx="1792497" cy="552090"/>
            <wp:effectExtent l="19050" t="0" r="0" b="0"/>
            <wp:wrapNone/>
            <wp:docPr id="743" name="图片 567"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7" descr="wps"/>
                    <pic:cNvPicPr>
                      <a:picLocks noChangeAspect="1" noChangeArrowheads="1"/>
                    </pic:cNvPicPr>
                  </pic:nvPicPr>
                  <pic:blipFill>
                    <a:blip r:embed="rId9" cstate="print"/>
                    <a:srcRect/>
                    <a:stretch>
                      <a:fillRect/>
                    </a:stretch>
                  </pic:blipFill>
                  <pic:spPr bwMode="auto">
                    <a:xfrm>
                      <a:off x="0" y="0"/>
                      <a:ext cx="1792497" cy="552090"/>
                    </a:xfrm>
                    <a:prstGeom prst="rect">
                      <a:avLst/>
                    </a:prstGeom>
                    <a:noFill/>
                    <a:ln w="9525">
                      <a:noFill/>
                      <a:miter lim="800000"/>
                      <a:headEnd/>
                      <a:tailEnd/>
                    </a:ln>
                  </pic:spPr>
                </pic:pic>
              </a:graphicData>
            </a:graphic>
          </wp:anchor>
        </w:drawing>
      </w:r>
      <w:r w:rsidR="007F25DA" w:rsidRPr="007F25DA">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853CEF">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sidR="00853CEF">
        <w:rPr>
          <w:rFonts w:eastAsia="仿宋_GB2312" w:hint="eastAsia"/>
          <w:color w:val="000000"/>
          <w:kern w:val="0"/>
          <w:sz w:val="28"/>
          <w:szCs w:val="28"/>
        </w:rPr>
        <w:t xml:space="preserve"> </w:t>
      </w:r>
      <w:r w:rsidR="00F45BAA" w:rsidRPr="00853CEF">
        <w:rPr>
          <w:rFonts w:eastAsia="仿宋_GB2312"/>
          <w:color w:val="000000"/>
          <w:kern w:val="0"/>
          <w:sz w:val="28"/>
          <w:szCs w:val="28"/>
        </w:rPr>
        <w:t xml:space="preserve">   </w:t>
      </w:r>
      <w:r w:rsidR="00A76EB6" w:rsidRPr="00853CEF">
        <w:rPr>
          <w:rFonts w:eastAsia="仿宋_GB2312"/>
          <w:color w:val="000000"/>
          <w:kern w:val="0"/>
          <w:sz w:val="28"/>
          <w:szCs w:val="28"/>
        </w:rPr>
        <w:t xml:space="preserve"> </w:t>
      </w:r>
      <w:r w:rsidR="00F00D81" w:rsidRPr="00853CEF">
        <w:rPr>
          <w:rFonts w:eastAsia="仿宋_GB2312"/>
          <w:color w:val="000000"/>
          <w:kern w:val="0"/>
          <w:sz w:val="28"/>
          <w:szCs w:val="28"/>
        </w:rPr>
        <w:t xml:space="preserve"> </w:t>
      </w:r>
      <w:r w:rsidR="007B4545" w:rsidRPr="00853CEF">
        <w:rPr>
          <w:rFonts w:eastAsia="仿宋_GB2312"/>
          <w:color w:val="000000"/>
          <w:kern w:val="0"/>
          <w:sz w:val="28"/>
          <w:szCs w:val="28"/>
        </w:rPr>
        <w:t>共印</w:t>
      </w:r>
      <w:r w:rsidR="00BF6D93">
        <w:rPr>
          <w:rFonts w:eastAsia="仿宋_GB2312" w:hint="eastAsia"/>
          <w:color w:val="000000"/>
          <w:kern w:val="0"/>
          <w:sz w:val="28"/>
          <w:szCs w:val="28"/>
        </w:rPr>
        <w:t>140</w:t>
      </w:r>
      <w:r w:rsidR="007B4545" w:rsidRPr="00853CEF">
        <w:rPr>
          <w:rFonts w:eastAsia="仿宋_GB2312"/>
          <w:color w:val="000000"/>
          <w:kern w:val="0"/>
          <w:sz w:val="28"/>
          <w:szCs w:val="28"/>
        </w:rPr>
        <w:t>份</w:t>
      </w:r>
    </w:p>
    <w:sectPr w:rsidR="00567D99" w:rsidRPr="00853CEF" w:rsidSect="00B10262">
      <w:footerReference w:type="even" r:id="rId10"/>
      <w:footerReference w:type="default" r:id="rId11"/>
      <w:footerReference w:type="first" r:id="rId12"/>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F9F" w:rsidRDefault="00B96F9F" w:rsidP="00C66F02">
      <w:r>
        <w:separator/>
      </w:r>
    </w:p>
  </w:endnote>
  <w:endnote w:type="continuationSeparator" w:id="0">
    <w:p w:rsidR="00B96F9F" w:rsidRDefault="00B96F9F"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8739"/>
      <w:docPartObj>
        <w:docPartGallery w:val="Page Numbers (Bottom of Page)"/>
        <w:docPartUnique/>
      </w:docPartObj>
    </w:sdtPr>
    <w:sdtEndPr>
      <w:rPr>
        <w:rFonts w:ascii="宋体" w:hAnsi="宋体"/>
        <w:sz w:val="24"/>
      </w:rPr>
    </w:sdtEndPr>
    <w:sdtContent>
      <w:p w:rsidR="00B10262" w:rsidRPr="00B10262" w:rsidRDefault="007F25DA">
        <w:pPr>
          <w:pStyle w:val="ac"/>
          <w:rPr>
            <w:rFonts w:ascii="宋体" w:hAnsi="宋体"/>
            <w:sz w:val="24"/>
          </w:rPr>
        </w:pPr>
        <w:r w:rsidRPr="00B10262">
          <w:rPr>
            <w:rFonts w:ascii="宋体" w:hAnsi="宋体"/>
            <w:sz w:val="24"/>
          </w:rPr>
          <w:fldChar w:fldCharType="begin"/>
        </w:r>
        <w:r w:rsidR="00B10262" w:rsidRPr="00B10262">
          <w:rPr>
            <w:rFonts w:ascii="宋体" w:hAnsi="宋体"/>
            <w:sz w:val="24"/>
          </w:rPr>
          <w:instrText xml:space="preserve"> PAGE   \* MERGEFORMAT </w:instrText>
        </w:r>
        <w:r w:rsidRPr="00B10262">
          <w:rPr>
            <w:rFonts w:ascii="宋体" w:hAnsi="宋体"/>
            <w:sz w:val="24"/>
          </w:rPr>
          <w:fldChar w:fldCharType="separate"/>
        </w:r>
        <w:r w:rsidR="00A4044D" w:rsidRPr="00A4044D">
          <w:rPr>
            <w:rFonts w:ascii="宋体" w:hAnsi="宋体"/>
            <w:noProof/>
            <w:sz w:val="24"/>
            <w:lang w:val="zh-CN"/>
          </w:rPr>
          <w:t>-</w:t>
        </w:r>
        <w:r w:rsidR="00A4044D">
          <w:rPr>
            <w:rFonts w:ascii="宋体" w:hAnsi="宋体"/>
            <w:noProof/>
            <w:sz w:val="24"/>
          </w:rPr>
          <w:t xml:space="preserve"> 28 -</w:t>
        </w:r>
        <w:r w:rsidRPr="00B10262">
          <w:rPr>
            <w:rFonts w:ascii="宋体" w:hAnsi="宋体"/>
            <w:sz w:val="24"/>
          </w:rPr>
          <w:fldChar w:fldCharType="end"/>
        </w:r>
      </w:p>
    </w:sdtContent>
  </w:sdt>
  <w:p w:rsidR="00BF6D93" w:rsidRDefault="00BF6D9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8741"/>
      <w:docPartObj>
        <w:docPartGallery w:val="Page Numbers (Bottom of Page)"/>
        <w:docPartUnique/>
      </w:docPartObj>
    </w:sdtPr>
    <w:sdtContent>
      <w:p w:rsidR="00B10262" w:rsidRDefault="007F25DA">
        <w:pPr>
          <w:pStyle w:val="ac"/>
          <w:jc w:val="right"/>
        </w:pPr>
        <w:fldSimple w:instr=" PAGE   \* MERGEFORMAT ">
          <w:r w:rsidR="00A4044D" w:rsidRPr="00A4044D">
            <w:rPr>
              <w:rFonts w:ascii="宋体" w:hAnsi="宋体"/>
              <w:noProof/>
              <w:sz w:val="24"/>
              <w:lang w:val="zh-CN"/>
            </w:rPr>
            <w:t>-</w:t>
          </w:r>
          <w:r w:rsidR="00A4044D" w:rsidRPr="00A4044D">
            <w:rPr>
              <w:rFonts w:ascii="宋体" w:hAnsi="宋体"/>
              <w:noProof/>
              <w:sz w:val="24"/>
            </w:rPr>
            <w:t xml:space="preserve"> 27 -</w:t>
          </w:r>
        </w:fldSimple>
      </w:p>
    </w:sdtContent>
  </w:sdt>
  <w:p w:rsidR="00B10262" w:rsidRDefault="00B1026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93" w:rsidRDefault="00BF6D93">
    <w:pPr>
      <w:pStyle w:val="ac"/>
      <w:jc w:val="center"/>
    </w:pPr>
  </w:p>
  <w:p w:rsidR="00BF6D93" w:rsidRDefault="00BF6D93" w:rsidP="00687B4C">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F9F" w:rsidRDefault="00B96F9F" w:rsidP="00C66F02">
      <w:r>
        <w:separator/>
      </w:r>
    </w:p>
  </w:footnote>
  <w:footnote w:type="continuationSeparator" w:id="0">
    <w:p w:rsidR="00B96F9F" w:rsidRDefault="00B96F9F"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390A7"/>
    <w:multiLevelType w:val="singleLevel"/>
    <w:tmpl w:val="A50390A7"/>
    <w:lvl w:ilvl="0">
      <w:start w:val="1"/>
      <w:numFmt w:val="chineseCounting"/>
      <w:suff w:val="nothing"/>
      <w:lvlText w:val="%1、"/>
      <w:lvlJc w:val="left"/>
      <w:rPr>
        <w:rFonts w:hint="eastAsia"/>
      </w:rPr>
    </w:lvl>
  </w:abstractNum>
  <w:abstractNum w:abstractNumId="1">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2">
    <w:nsid w:val="BBB43D13"/>
    <w:multiLevelType w:val="singleLevel"/>
    <w:tmpl w:val="BBB43D13"/>
    <w:lvl w:ilvl="0">
      <w:start w:val="4"/>
      <w:numFmt w:val="chineseCounting"/>
      <w:suff w:val="space"/>
      <w:lvlText w:val="第%1章"/>
      <w:lvlJc w:val="left"/>
      <w:rPr>
        <w:rFonts w:hint="eastAsia"/>
      </w:rPr>
    </w:lvl>
  </w:abstractNum>
  <w:abstractNum w:abstractNumId="3">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4">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5">
    <w:nsid w:val="F37BD264"/>
    <w:multiLevelType w:val="singleLevel"/>
    <w:tmpl w:val="F37BD264"/>
    <w:lvl w:ilvl="0">
      <w:start w:val="3"/>
      <w:numFmt w:val="chineseCounting"/>
      <w:suff w:val="space"/>
      <w:lvlText w:val="第%1章"/>
      <w:lvlJc w:val="left"/>
      <w:rPr>
        <w:rFonts w:hint="eastAsia"/>
      </w:rPr>
    </w:lvl>
  </w:abstractNum>
  <w:abstractNum w:abstractNumId="6">
    <w:nsid w:val="07C50B78"/>
    <w:multiLevelType w:val="singleLevel"/>
    <w:tmpl w:val="07C50B78"/>
    <w:lvl w:ilvl="0">
      <w:start w:val="1"/>
      <w:numFmt w:val="decimal"/>
      <w:suff w:val="nothing"/>
      <w:lvlText w:val="（%1）"/>
      <w:lvlJc w:val="left"/>
    </w:lvl>
  </w:abstractNum>
  <w:abstractNum w:abstractNumId="7">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0B4B11"/>
    <w:multiLevelType w:val="singleLevel"/>
    <w:tmpl w:val="150B4B11"/>
    <w:lvl w:ilvl="0">
      <w:start w:val="8"/>
      <w:numFmt w:val="chineseCounting"/>
      <w:suff w:val="space"/>
      <w:lvlText w:val="第%1章"/>
      <w:lvlJc w:val="left"/>
      <w:rPr>
        <w:rFonts w:hint="eastAsia"/>
      </w:rPr>
    </w:lvl>
  </w:abstractNum>
  <w:abstractNum w:abstractNumId="9">
    <w:nsid w:val="1DF86BAF"/>
    <w:multiLevelType w:val="singleLevel"/>
    <w:tmpl w:val="1DF86BAF"/>
    <w:lvl w:ilvl="0">
      <w:start w:val="1"/>
      <w:numFmt w:val="chineseCounting"/>
      <w:suff w:val="nothing"/>
      <w:lvlText w:val="（%1）"/>
      <w:lvlJc w:val="left"/>
      <w:rPr>
        <w:rFonts w:hint="eastAsia"/>
      </w:rPr>
    </w:lvl>
  </w:abstractNum>
  <w:abstractNum w:abstractNumId="10">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1">
    <w:nsid w:val="28E34CEF"/>
    <w:multiLevelType w:val="singleLevel"/>
    <w:tmpl w:val="28E34CEF"/>
    <w:lvl w:ilvl="0">
      <w:start w:val="1"/>
      <w:numFmt w:val="chineseCounting"/>
      <w:suff w:val="nothing"/>
      <w:lvlText w:val="%1、"/>
      <w:lvlJc w:val="left"/>
      <w:rPr>
        <w:rFonts w:hint="eastAsia"/>
      </w:rPr>
    </w:lvl>
  </w:abstractNum>
  <w:abstractNum w:abstractNumId="12">
    <w:nsid w:val="2B6DBDBB"/>
    <w:multiLevelType w:val="singleLevel"/>
    <w:tmpl w:val="2B6DBDBB"/>
    <w:lvl w:ilvl="0">
      <w:start w:val="1"/>
      <w:numFmt w:val="chineseCounting"/>
      <w:suff w:val="nothing"/>
      <w:lvlText w:val="%1、"/>
      <w:lvlJc w:val="left"/>
      <w:rPr>
        <w:rFonts w:hint="eastAsia"/>
      </w:rPr>
    </w:lvl>
  </w:abstractNum>
  <w:abstractNum w:abstractNumId="13">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4">
    <w:nsid w:val="35D7087C"/>
    <w:multiLevelType w:val="singleLevel"/>
    <w:tmpl w:val="35D7087C"/>
    <w:lvl w:ilvl="0">
      <w:start w:val="2"/>
      <w:numFmt w:val="chineseCounting"/>
      <w:suff w:val="nothing"/>
      <w:lvlText w:val="（%1）"/>
      <w:lvlJc w:val="left"/>
      <w:rPr>
        <w:rFonts w:hint="eastAsia"/>
      </w:rPr>
    </w:lvl>
  </w:abstractNum>
  <w:abstractNum w:abstractNumId="15">
    <w:nsid w:val="3EE01F45"/>
    <w:multiLevelType w:val="singleLevel"/>
    <w:tmpl w:val="3EE01F45"/>
    <w:lvl w:ilvl="0">
      <w:start w:val="1"/>
      <w:numFmt w:val="decimal"/>
      <w:suff w:val="nothing"/>
      <w:lvlText w:val="（%1）"/>
      <w:lvlJc w:val="left"/>
    </w:lvl>
  </w:abstractNum>
  <w:abstractNum w:abstractNumId="16">
    <w:nsid w:val="4355FD26"/>
    <w:multiLevelType w:val="singleLevel"/>
    <w:tmpl w:val="4355FD26"/>
    <w:lvl w:ilvl="0">
      <w:start w:val="10"/>
      <w:numFmt w:val="chineseCounting"/>
      <w:suff w:val="space"/>
      <w:lvlText w:val="第%1条"/>
      <w:lvlJc w:val="left"/>
      <w:rPr>
        <w:rFonts w:hint="eastAsia"/>
      </w:rPr>
    </w:lvl>
  </w:abstractNum>
  <w:abstractNum w:abstractNumId="17">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E8E3A1"/>
    <w:multiLevelType w:val="singleLevel"/>
    <w:tmpl w:val="4EE8E3A1"/>
    <w:lvl w:ilvl="0">
      <w:start w:val="1"/>
      <w:numFmt w:val="chineseCounting"/>
      <w:suff w:val="nothing"/>
      <w:lvlText w:val="（%1）"/>
      <w:lvlJc w:val="left"/>
      <w:rPr>
        <w:rFonts w:hint="eastAsia"/>
      </w:rPr>
    </w:lvl>
  </w:abstractNum>
  <w:abstractNum w:abstractNumId="19">
    <w:nsid w:val="570374D2"/>
    <w:multiLevelType w:val="singleLevel"/>
    <w:tmpl w:val="570374D2"/>
    <w:lvl w:ilvl="0">
      <w:start w:val="1"/>
      <w:numFmt w:val="decimal"/>
      <w:suff w:val="nothing"/>
      <w:lvlText w:val="（%1）"/>
      <w:lvlJc w:val="left"/>
    </w:lvl>
  </w:abstractNum>
  <w:abstractNum w:abstractNumId="20">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F3E668C"/>
    <w:multiLevelType w:val="singleLevel"/>
    <w:tmpl w:val="7F3E668C"/>
    <w:lvl w:ilvl="0">
      <w:start w:val="2"/>
      <w:numFmt w:val="chineseCounting"/>
      <w:suff w:val="space"/>
      <w:lvlText w:val="第%1章"/>
      <w:lvlJc w:val="left"/>
      <w:rPr>
        <w:rFonts w:hint="eastAsia"/>
      </w:rPr>
    </w:lvl>
  </w:abstractNum>
  <w:num w:numId="1">
    <w:abstractNumId w:val="19"/>
  </w:num>
  <w:num w:numId="2">
    <w:abstractNumId w:val="6"/>
  </w:num>
  <w:num w:numId="3">
    <w:abstractNumId w:val="15"/>
  </w:num>
  <w:num w:numId="4">
    <w:abstractNumId w:val="17"/>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0"/>
  </w:num>
  <w:num w:numId="11">
    <w:abstractNumId w:val="3"/>
  </w:num>
  <w:num w:numId="12">
    <w:abstractNumId w:val="9"/>
  </w:num>
  <w:num w:numId="13">
    <w:abstractNumId w:val="18"/>
  </w:num>
  <w:num w:numId="14">
    <w:abstractNumId w:val="16"/>
  </w:num>
  <w:num w:numId="15">
    <w:abstractNumId w:val="1"/>
  </w:num>
  <w:num w:numId="16">
    <w:abstractNumId w:val="12"/>
  </w:num>
  <w:num w:numId="17">
    <w:abstractNumId w:val="11"/>
  </w:num>
  <w:num w:numId="18">
    <w:abstractNumId w:val="14"/>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3757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363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7E"/>
    <w:rsid w:val="00053C93"/>
    <w:rsid w:val="00054ACE"/>
    <w:rsid w:val="00055B11"/>
    <w:rsid w:val="000561AF"/>
    <w:rsid w:val="00056B47"/>
    <w:rsid w:val="00056C3F"/>
    <w:rsid w:val="00057310"/>
    <w:rsid w:val="00057D09"/>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09F1"/>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0F9"/>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D7E80"/>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50C5"/>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972C9"/>
    <w:rsid w:val="001A0DCC"/>
    <w:rsid w:val="001A0F0E"/>
    <w:rsid w:val="001A294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213"/>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ED8"/>
    <w:rsid w:val="002101F2"/>
    <w:rsid w:val="0021053D"/>
    <w:rsid w:val="00210660"/>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1"/>
    <w:rsid w:val="002365D4"/>
    <w:rsid w:val="00237BC9"/>
    <w:rsid w:val="002407F0"/>
    <w:rsid w:val="00241913"/>
    <w:rsid w:val="00241C10"/>
    <w:rsid w:val="002428C3"/>
    <w:rsid w:val="00243C28"/>
    <w:rsid w:val="00244490"/>
    <w:rsid w:val="0024584F"/>
    <w:rsid w:val="002459E0"/>
    <w:rsid w:val="00245D26"/>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032"/>
    <w:rsid w:val="00286100"/>
    <w:rsid w:val="002863D9"/>
    <w:rsid w:val="00287CEE"/>
    <w:rsid w:val="00287F23"/>
    <w:rsid w:val="00290688"/>
    <w:rsid w:val="00291436"/>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2E"/>
    <w:rsid w:val="002E6A91"/>
    <w:rsid w:val="002E6BC4"/>
    <w:rsid w:val="002E6DE5"/>
    <w:rsid w:val="002E7557"/>
    <w:rsid w:val="002E7D54"/>
    <w:rsid w:val="002F0E11"/>
    <w:rsid w:val="002F211A"/>
    <w:rsid w:val="002F231C"/>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667"/>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205"/>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6AB"/>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69FE"/>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4D1"/>
    <w:rsid w:val="004145AF"/>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66D2"/>
    <w:rsid w:val="00476EA2"/>
    <w:rsid w:val="004779B7"/>
    <w:rsid w:val="00480B6C"/>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85F"/>
    <w:rsid w:val="004A7D5A"/>
    <w:rsid w:val="004B00C8"/>
    <w:rsid w:val="004B1661"/>
    <w:rsid w:val="004B16A5"/>
    <w:rsid w:val="004B186E"/>
    <w:rsid w:val="004B2F96"/>
    <w:rsid w:val="004B321D"/>
    <w:rsid w:val="004B3758"/>
    <w:rsid w:val="004B3D7B"/>
    <w:rsid w:val="004B4054"/>
    <w:rsid w:val="004B522A"/>
    <w:rsid w:val="004B570F"/>
    <w:rsid w:val="004B5A6E"/>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A16"/>
    <w:rsid w:val="004E3D75"/>
    <w:rsid w:val="004E4519"/>
    <w:rsid w:val="004E73BE"/>
    <w:rsid w:val="004E74D3"/>
    <w:rsid w:val="004E7A16"/>
    <w:rsid w:val="004F00D3"/>
    <w:rsid w:val="004F096C"/>
    <w:rsid w:val="004F0B74"/>
    <w:rsid w:val="004F129B"/>
    <w:rsid w:val="004F265D"/>
    <w:rsid w:val="004F2BBE"/>
    <w:rsid w:val="004F2C9B"/>
    <w:rsid w:val="004F3445"/>
    <w:rsid w:val="004F35C4"/>
    <w:rsid w:val="004F368E"/>
    <w:rsid w:val="004F39F3"/>
    <w:rsid w:val="004F45E1"/>
    <w:rsid w:val="004F577F"/>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4FED"/>
    <w:rsid w:val="00556A7A"/>
    <w:rsid w:val="005573B6"/>
    <w:rsid w:val="005574CC"/>
    <w:rsid w:val="00557818"/>
    <w:rsid w:val="00557D61"/>
    <w:rsid w:val="0056085B"/>
    <w:rsid w:val="0056178B"/>
    <w:rsid w:val="0056181D"/>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B50"/>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CCD"/>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214"/>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37066"/>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47F96"/>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C3F"/>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0E95"/>
    <w:rsid w:val="007F15AA"/>
    <w:rsid w:val="007F15FE"/>
    <w:rsid w:val="007F165D"/>
    <w:rsid w:val="007F1BF5"/>
    <w:rsid w:val="007F1CF4"/>
    <w:rsid w:val="007F25DA"/>
    <w:rsid w:val="007F3211"/>
    <w:rsid w:val="007F330A"/>
    <w:rsid w:val="007F358C"/>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C7C"/>
    <w:rsid w:val="00851625"/>
    <w:rsid w:val="00851C23"/>
    <w:rsid w:val="00851C7E"/>
    <w:rsid w:val="00851E7D"/>
    <w:rsid w:val="00852562"/>
    <w:rsid w:val="00852E20"/>
    <w:rsid w:val="00853B0C"/>
    <w:rsid w:val="00853CEF"/>
    <w:rsid w:val="0085427C"/>
    <w:rsid w:val="00854618"/>
    <w:rsid w:val="0085493F"/>
    <w:rsid w:val="00854D4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762E8"/>
    <w:rsid w:val="00877FBC"/>
    <w:rsid w:val="00880266"/>
    <w:rsid w:val="00880B35"/>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6A48"/>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1E68"/>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785"/>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BEC"/>
    <w:rsid w:val="0099584A"/>
    <w:rsid w:val="00996A69"/>
    <w:rsid w:val="009A06B8"/>
    <w:rsid w:val="009A0CCD"/>
    <w:rsid w:val="009A16DE"/>
    <w:rsid w:val="009A20DB"/>
    <w:rsid w:val="009A2767"/>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D7DA2"/>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276A5"/>
    <w:rsid w:val="00A30EC9"/>
    <w:rsid w:val="00A31975"/>
    <w:rsid w:val="00A31F7C"/>
    <w:rsid w:val="00A31FF2"/>
    <w:rsid w:val="00A3215E"/>
    <w:rsid w:val="00A332E7"/>
    <w:rsid w:val="00A3457D"/>
    <w:rsid w:val="00A353C0"/>
    <w:rsid w:val="00A369A1"/>
    <w:rsid w:val="00A36A91"/>
    <w:rsid w:val="00A36DCF"/>
    <w:rsid w:val="00A36F72"/>
    <w:rsid w:val="00A37173"/>
    <w:rsid w:val="00A372FB"/>
    <w:rsid w:val="00A377D5"/>
    <w:rsid w:val="00A37C85"/>
    <w:rsid w:val="00A4044D"/>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24E"/>
    <w:rsid w:val="00A87A03"/>
    <w:rsid w:val="00A87B9D"/>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2EDF"/>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5448"/>
    <w:rsid w:val="00AE68D7"/>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262"/>
    <w:rsid w:val="00B107E1"/>
    <w:rsid w:val="00B10ED4"/>
    <w:rsid w:val="00B10EE5"/>
    <w:rsid w:val="00B11A6E"/>
    <w:rsid w:val="00B12033"/>
    <w:rsid w:val="00B120D1"/>
    <w:rsid w:val="00B123C2"/>
    <w:rsid w:val="00B13AAA"/>
    <w:rsid w:val="00B13D36"/>
    <w:rsid w:val="00B1419A"/>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6F9F"/>
    <w:rsid w:val="00B97EEC"/>
    <w:rsid w:val="00BA0679"/>
    <w:rsid w:val="00BA12EA"/>
    <w:rsid w:val="00BA2133"/>
    <w:rsid w:val="00BA229F"/>
    <w:rsid w:val="00BA273B"/>
    <w:rsid w:val="00BA2F30"/>
    <w:rsid w:val="00BA33D7"/>
    <w:rsid w:val="00BA38F8"/>
    <w:rsid w:val="00BA4107"/>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D22"/>
    <w:rsid w:val="00BC645E"/>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5E25"/>
    <w:rsid w:val="00BF6B7B"/>
    <w:rsid w:val="00BF6D93"/>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037"/>
    <w:rsid w:val="00C30FE5"/>
    <w:rsid w:val="00C315F1"/>
    <w:rsid w:val="00C31882"/>
    <w:rsid w:val="00C31A58"/>
    <w:rsid w:val="00C31E84"/>
    <w:rsid w:val="00C32E66"/>
    <w:rsid w:val="00C33659"/>
    <w:rsid w:val="00C33DF0"/>
    <w:rsid w:val="00C34404"/>
    <w:rsid w:val="00C345A4"/>
    <w:rsid w:val="00C3521F"/>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76DAE"/>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F84"/>
    <w:rsid w:val="00CA0F61"/>
    <w:rsid w:val="00CA1228"/>
    <w:rsid w:val="00CA170C"/>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0A6E"/>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831"/>
    <w:rsid w:val="00D36D79"/>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605FC"/>
    <w:rsid w:val="00D606B2"/>
    <w:rsid w:val="00D60AC7"/>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4F64"/>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23B"/>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E7AE6"/>
    <w:rsid w:val="00DF047D"/>
    <w:rsid w:val="00DF068D"/>
    <w:rsid w:val="00DF0E4C"/>
    <w:rsid w:val="00DF0EEA"/>
    <w:rsid w:val="00DF1541"/>
    <w:rsid w:val="00DF22BA"/>
    <w:rsid w:val="00DF27BC"/>
    <w:rsid w:val="00DF39AB"/>
    <w:rsid w:val="00DF3F24"/>
    <w:rsid w:val="00DF4122"/>
    <w:rsid w:val="00DF4961"/>
    <w:rsid w:val="00DF5204"/>
    <w:rsid w:val="00DF5ABD"/>
    <w:rsid w:val="00DF71EC"/>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2E3"/>
    <w:rsid w:val="00E125A6"/>
    <w:rsid w:val="00E128F0"/>
    <w:rsid w:val="00E12B6C"/>
    <w:rsid w:val="00E12D26"/>
    <w:rsid w:val="00E12DEB"/>
    <w:rsid w:val="00E131EB"/>
    <w:rsid w:val="00E13F02"/>
    <w:rsid w:val="00E1472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5CE4"/>
    <w:rsid w:val="00E66E97"/>
    <w:rsid w:val="00E67B0B"/>
    <w:rsid w:val="00E70255"/>
    <w:rsid w:val="00E70920"/>
    <w:rsid w:val="00E723EB"/>
    <w:rsid w:val="00E72722"/>
    <w:rsid w:val="00E74544"/>
    <w:rsid w:val="00E7505B"/>
    <w:rsid w:val="00E75572"/>
    <w:rsid w:val="00E75790"/>
    <w:rsid w:val="00E7740B"/>
    <w:rsid w:val="00E77E49"/>
    <w:rsid w:val="00E804E7"/>
    <w:rsid w:val="00E80B4F"/>
    <w:rsid w:val="00E80CC9"/>
    <w:rsid w:val="00E81FD1"/>
    <w:rsid w:val="00E821E3"/>
    <w:rsid w:val="00E83A0A"/>
    <w:rsid w:val="00E83BD7"/>
    <w:rsid w:val="00E84611"/>
    <w:rsid w:val="00E84D9A"/>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17F0C"/>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7B2"/>
    <w:rsid w:val="00F85E2C"/>
    <w:rsid w:val="00F85E58"/>
    <w:rsid w:val="00F85F21"/>
    <w:rsid w:val="00F8619F"/>
    <w:rsid w:val="00F8763C"/>
    <w:rsid w:val="00F8799A"/>
    <w:rsid w:val="00F87A1C"/>
    <w:rsid w:val="00F87C83"/>
    <w:rsid w:val="00F87E34"/>
    <w:rsid w:val="00F9031A"/>
    <w:rsid w:val="00F906B1"/>
    <w:rsid w:val="00F91FBF"/>
    <w:rsid w:val="00F92357"/>
    <w:rsid w:val="00F92753"/>
    <w:rsid w:val="00F933F7"/>
    <w:rsid w:val="00F93475"/>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4E35"/>
    <w:rsid w:val="00FA55E0"/>
    <w:rsid w:val="00FA566C"/>
    <w:rsid w:val="00FA6740"/>
    <w:rsid w:val="00FA690A"/>
    <w:rsid w:val="00FA6DE1"/>
    <w:rsid w:val="00FB0047"/>
    <w:rsid w:val="00FB1147"/>
    <w:rsid w:val="00FB1E78"/>
    <w:rsid w:val="00FB29DE"/>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1022"/>
    <w:rsid w:val="00FD1DC2"/>
    <w:rsid w:val="00FD2272"/>
    <w:rsid w:val="00FD24D1"/>
    <w:rsid w:val="00FD2708"/>
    <w:rsid w:val="00FD4C84"/>
    <w:rsid w:val="00FD54B9"/>
    <w:rsid w:val="00FD6384"/>
    <w:rsid w:val="00FD63CC"/>
    <w:rsid w:val="00FD66E4"/>
    <w:rsid w:val="00FD7020"/>
    <w:rsid w:val="00FD7712"/>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70"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table of authorities"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uiPriority w:val="99"/>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uiPriority w:val="39"/>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uiPriority w:val="2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50649967">
      <w:bodyDiv w:val="1"/>
      <w:marLeft w:val="0"/>
      <w:marRight w:val="0"/>
      <w:marTop w:val="0"/>
      <w:marBottom w:val="0"/>
      <w:divBdr>
        <w:top w:val="none" w:sz="0" w:space="0" w:color="auto"/>
        <w:left w:val="none" w:sz="0" w:space="0" w:color="auto"/>
        <w:bottom w:val="none" w:sz="0" w:space="0" w:color="auto"/>
        <w:right w:val="none" w:sz="0" w:space="0" w:color="auto"/>
      </w:divBdr>
    </w:div>
    <w:div w:id="367948078">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461385239">
      <w:bodyDiv w:val="1"/>
      <w:marLeft w:val="0"/>
      <w:marRight w:val="0"/>
      <w:marTop w:val="0"/>
      <w:marBottom w:val="0"/>
      <w:divBdr>
        <w:top w:val="none" w:sz="0" w:space="0" w:color="auto"/>
        <w:left w:val="none" w:sz="0" w:space="0" w:color="auto"/>
        <w:bottom w:val="none" w:sz="0" w:space="0" w:color="auto"/>
        <w:right w:val="none" w:sz="0" w:space="0" w:color="auto"/>
      </w:divBdr>
    </w:div>
    <w:div w:id="666791538">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068841443">
      <w:bodyDiv w:val="1"/>
      <w:marLeft w:val="0"/>
      <w:marRight w:val="0"/>
      <w:marTop w:val="0"/>
      <w:marBottom w:val="0"/>
      <w:divBdr>
        <w:top w:val="none" w:sz="0" w:space="0" w:color="auto"/>
        <w:left w:val="none" w:sz="0" w:space="0" w:color="auto"/>
        <w:bottom w:val="none" w:sz="0" w:space="0" w:color="auto"/>
        <w:right w:val="none" w:sz="0" w:space="0" w:color="auto"/>
      </w:divBdr>
    </w:div>
    <w:div w:id="1139611067">
      <w:bodyDiv w:val="1"/>
      <w:marLeft w:val="0"/>
      <w:marRight w:val="0"/>
      <w:marTop w:val="0"/>
      <w:marBottom w:val="0"/>
      <w:divBdr>
        <w:top w:val="none" w:sz="0" w:space="0" w:color="auto"/>
        <w:left w:val="none" w:sz="0" w:space="0" w:color="auto"/>
        <w:bottom w:val="none" w:sz="0" w:space="0" w:color="auto"/>
        <w:right w:val="none" w:sz="0" w:space="0" w:color="auto"/>
      </w:divBdr>
    </w:div>
    <w:div w:id="1172181677">
      <w:bodyDiv w:val="1"/>
      <w:marLeft w:val="0"/>
      <w:marRight w:val="0"/>
      <w:marTop w:val="0"/>
      <w:marBottom w:val="0"/>
      <w:divBdr>
        <w:top w:val="none" w:sz="0" w:space="0" w:color="auto"/>
        <w:left w:val="none" w:sz="0" w:space="0" w:color="auto"/>
        <w:bottom w:val="none" w:sz="0" w:space="0" w:color="auto"/>
        <w:right w:val="none" w:sz="0" w:space="0" w:color="auto"/>
      </w:divBdr>
    </w:div>
    <w:div w:id="1186209653">
      <w:bodyDiv w:val="1"/>
      <w:marLeft w:val="0"/>
      <w:marRight w:val="0"/>
      <w:marTop w:val="0"/>
      <w:marBottom w:val="0"/>
      <w:divBdr>
        <w:top w:val="none" w:sz="0" w:space="0" w:color="auto"/>
        <w:left w:val="none" w:sz="0" w:space="0" w:color="auto"/>
        <w:bottom w:val="none" w:sz="0" w:space="0" w:color="auto"/>
        <w:right w:val="none" w:sz="0" w:space="0" w:color="auto"/>
      </w:divBdr>
    </w:div>
    <w:div w:id="1204053691">
      <w:bodyDiv w:val="1"/>
      <w:marLeft w:val="0"/>
      <w:marRight w:val="0"/>
      <w:marTop w:val="0"/>
      <w:marBottom w:val="0"/>
      <w:divBdr>
        <w:top w:val="none" w:sz="0" w:space="0" w:color="auto"/>
        <w:left w:val="none" w:sz="0" w:space="0" w:color="auto"/>
        <w:bottom w:val="none" w:sz="0" w:space="0" w:color="auto"/>
        <w:right w:val="none" w:sz="0" w:space="0" w:color="auto"/>
      </w:divBdr>
    </w:div>
    <w:div w:id="1353266769">
      <w:bodyDiv w:val="1"/>
      <w:marLeft w:val="0"/>
      <w:marRight w:val="0"/>
      <w:marTop w:val="0"/>
      <w:marBottom w:val="0"/>
      <w:divBdr>
        <w:top w:val="none" w:sz="0" w:space="0" w:color="auto"/>
        <w:left w:val="none" w:sz="0" w:space="0" w:color="auto"/>
        <w:bottom w:val="none" w:sz="0" w:space="0" w:color="auto"/>
        <w:right w:val="none" w:sz="0" w:space="0" w:color="auto"/>
      </w:divBdr>
    </w:div>
    <w:div w:id="1454865798">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1990596756">
      <w:bodyDiv w:val="1"/>
      <w:marLeft w:val="0"/>
      <w:marRight w:val="0"/>
      <w:marTop w:val="0"/>
      <w:marBottom w:val="0"/>
      <w:divBdr>
        <w:top w:val="none" w:sz="0" w:space="0" w:color="auto"/>
        <w:left w:val="none" w:sz="0" w:space="0" w:color="auto"/>
        <w:bottom w:val="none" w:sz="0" w:space="0" w:color="auto"/>
        <w:right w:val="none" w:sz="0" w:space="0" w:color="auto"/>
      </w:divBdr>
    </w:div>
    <w:div w:id="2105489253">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E11B8-AF4B-44AE-A4A3-723E308D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2226</Words>
  <Characters>12694</Characters>
  <Application>Microsoft Office Word</Application>
  <DocSecurity>0</DocSecurity>
  <Lines>105</Lines>
  <Paragraphs>29</Paragraphs>
  <ScaleCrop>false</ScaleCrop>
  <Company>2012dnd.com</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19</cp:revision>
  <cp:lastPrinted>2024-04-11T02:29:00Z</cp:lastPrinted>
  <dcterms:created xsi:type="dcterms:W3CDTF">2024-04-11T02:15:00Z</dcterms:created>
  <dcterms:modified xsi:type="dcterms:W3CDTF">2024-04-11T03:00:00Z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