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53"/>
        <w:widowControl w:val="false"/>
        <w:pBdr/>
        <w:spacing w:line="400" w:lineRule="exact"/>
        <w:ind/>
        <w:rPr>
          <w:rFonts w:eastAsia="仿宋_GB2312"/>
          <w:sz w:val="32"/>
          <w:szCs w:val="32"/>
        </w:rPr>
      </w:pPr>
      <w:r>
        <w:rPr>
          <w:rFonts w:eastAsia="仿宋_GB2312"/>
          <w:sz w:val="32"/>
          <w:szCs w:val="32"/>
        </w:rPr>
        <w:t xml:space="preserve"> </w:t>
      </w:r>
      <w:r>
        <w:rPr>
          <w:rFonts w:eastAsia="仿宋_GB2312"/>
          <w:sz w:val="32"/>
          <w:szCs w:val="32"/>
        </w:rPr>
      </w:r>
      <w:r>
        <w:rPr>
          <w:rFonts w:eastAsia="仿宋_GB2312"/>
          <w:sz w:val="32"/>
          <w:szCs w:val="32"/>
        </w:rPr>
      </w:r>
    </w:p>
    <w:p>
      <w:pPr>
        <w:pStyle w:val="753"/>
        <w:widowControl w:val="false"/>
        <w:pBdr/>
        <w:spacing w:line="400" w:lineRule="exact"/>
        <w:ind/>
        <w:rPr>
          <w:rFonts w:eastAsia="仿宋_GB2312"/>
          <w:sz w:val="32"/>
          <w:szCs w:val="32"/>
        </w:rPr>
      </w:pPr>
      <w:r>
        <w:rPr>
          <w:rFonts w:eastAsia="仿宋_GB2312"/>
          <w:sz w:val="32"/>
          <w:szCs w:val="32"/>
        </w:rPr>
      </w:r>
      <w:r>
        <w:rPr>
          <w:rFonts w:eastAsia="仿宋_GB2312"/>
          <w:sz w:val="32"/>
          <w:szCs w:val="32"/>
        </w:rPr>
      </w:r>
    </w:p>
    <w:p>
      <w:pPr>
        <w:pStyle w:val="753"/>
        <w:widowControl w:val="false"/>
        <w:pBdr/>
        <w:spacing w:line="200" w:lineRule="exact"/>
        <w:ind/>
        <w:rPr>
          <w:rFonts w:eastAsia="仿宋_GB2312"/>
          <w:sz w:val="32"/>
          <w:szCs w:val="32"/>
        </w:rPr>
      </w:pPr>
      <w:r>
        <w:rPr>
          <w:rFonts w:eastAsia="仿宋_GB2312"/>
          <w:sz w:val="32"/>
          <w:szCs w:val="32"/>
        </w:rPr>
      </w:r>
      <w:r>
        <w:rPr>
          <w:rFonts w:eastAsia="仿宋_GB2312"/>
          <w:sz w:val="32"/>
          <w:szCs w:val="32"/>
        </w:rPr>
      </w:r>
    </w:p>
    <w:p>
      <w:pPr>
        <w:pStyle w:val="753"/>
        <w:widowControl w:val="false"/>
        <w:pBdr/>
        <w:spacing w:line="620" w:lineRule="exact"/>
        <w:ind/>
        <w:jc w:val="right"/>
        <w:rPr>
          <w:rFonts w:eastAsia="仿宋_GB2312"/>
          <w:sz w:val="32"/>
          <w:szCs w:val="32"/>
        </w:rPr>
      </w:pPr>
      <w:r>
        <w:rPr>
          <w:rFonts w:eastAsia="仿宋_GB2312"/>
          <w:sz w:val="32"/>
          <w:szCs w:val="32"/>
        </w:rPr>
        <w:t xml:space="preserve">忻政办函〔202</w:t>
      </w:r>
      <w:r>
        <w:rPr>
          <w:rFonts w:eastAsia="仿宋_GB2312"/>
          <w:sz w:val="32"/>
          <w:szCs w:val="32"/>
        </w:rPr>
        <w:t xml:space="preserve">3</w:t>
      </w:r>
      <w:r>
        <w:rPr>
          <w:rFonts w:eastAsia="仿宋_GB2312"/>
          <w:sz w:val="32"/>
          <w:szCs w:val="32"/>
        </w:rPr>
        <w:t xml:space="preserve">〕</w:t>
      </w:r>
      <w:r>
        <w:rPr>
          <w:rFonts w:hint="eastAsia" w:eastAsia="仿宋_GB2312"/>
          <w:sz w:val="32"/>
          <w:szCs w:val="32"/>
        </w:rPr>
        <w:t xml:space="preserve">32</w:t>
      </w:r>
      <w:r>
        <w:rPr>
          <w:rFonts w:eastAsia="仿宋_GB2312"/>
          <w:sz w:val="32"/>
          <w:szCs w:val="32"/>
        </w:rPr>
        <w:t xml:space="preserve">号   </w:t>
      </w:r>
      <w:r>
        <w:rPr>
          <w:rFonts w:eastAsia="仿宋_GB2312"/>
          <w:sz w:val="32"/>
          <w:szCs w:val="32"/>
        </w:rPr>
      </w:r>
    </w:p>
    <w:p>
      <w:pPr>
        <w:pStyle w:val="698"/>
        <w:pBdr/>
        <w:spacing w:line="560" w:lineRule="exact"/>
        <w:ind/>
        <w:jc w:val="center"/>
        <w:rPr>
          <w:rFonts w:eastAsia="仿宋_GB2312"/>
          <w:b/>
          <w:sz w:val="44"/>
          <w:szCs w:val="44"/>
        </w:rPr>
      </w:pPr>
      <w:r>
        <w:rPr>
          <w:rFonts w:eastAsia="仿宋_GB2312"/>
          <w:sz w:val="32"/>
          <w:szCs w:val="32"/>
        </w:rPr>
        <w:tab/>
      </w:r>
      <w:r>
        <w:rPr>
          <w:rFonts w:eastAsia="仿宋_GB2312"/>
          <w:b/>
          <w:sz w:val="44"/>
          <w:szCs w:val="44"/>
        </w:rPr>
      </w:r>
      <w:r>
        <w:rPr>
          <w:rFonts w:eastAsia="仿宋_GB2312"/>
          <w:b/>
          <w:sz w:val="44"/>
          <w:szCs w:val="44"/>
        </w:rPr>
      </w:r>
    </w:p>
    <w:p>
      <w:pPr>
        <w:pStyle w:val="698"/>
        <w:pBdr/>
        <w:spacing w:line="560" w:lineRule="exact"/>
        <w:ind/>
        <w:jc w:val="center"/>
        <w:rPr>
          <w:rFonts w:eastAsia="方正大标宋简体"/>
          <w:sz w:val="44"/>
          <w:szCs w:val="44"/>
        </w:rPr>
      </w:pPr>
      <w:r>
        <w:rPr>
          <w:rFonts w:eastAsia="方正大标宋简体"/>
          <w:sz w:val="44"/>
          <w:szCs w:val="44"/>
        </w:rPr>
        <w:t xml:space="preserve">忻州市人民政府办公室</w:t>
      </w:r>
      <w:r>
        <w:rPr>
          <w:rFonts w:eastAsia="方正大标宋简体"/>
          <w:sz w:val="44"/>
          <w:szCs w:val="44"/>
        </w:rPr>
      </w:r>
    </w:p>
    <w:p>
      <w:pPr>
        <w:pStyle w:val="698"/>
        <w:pBdr/>
        <w:spacing w:line="560" w:lineRule="exact"/>
        <w:ind/>
        <w:jc w:val="center"/>
        <w:rPr>
          <w:rFonts w:eastAsia="方正大标宋简体"/>
          <w:sz w:val="44"/>
          <w:szCs w:val="44"/>
        </w:rPr>
      </w:pPr>
      <w:r>
        <w:rPr>
          <w:rFonts w:eastAsia="方正大标宋简体"/>
          <w:spacing w:val="-8"/>
          <w:sz w:val="44"/>
          <w:szCs w:val="44"/>
        </w:rPr>
        <w:t xml:space="preserve">关于印发忻州市乡镇（街道）消防专职工作人员</w:t>
      </w:r>
      <w:r>
        <w:rPr>
          <w:rFonts w:eastAsia="方正大标宋简体"/>
          <w:sz w:val="44"/>
          <w:szCs w:val="44"/>
        </w:rPr>
        <w:t xml:space="preserve">考核办法的通知</w:t>
      </w:r>
      <w:r>
        <w:rPr>
          <w:rFonts w:eastAsia="方正大标宋简体"/>
          <w:sz w:val="44"/>
          <w:szCs w:val="44"/>
        </w:rPr>
      </w:r>
    </w:p>
    <w:p>
      <w:pPr>
        <w:pStyle w:val="740"/>
        <w:pBdr/>
        <w:spacing/>
        <w:ind/>
        <w:rPr>
          <w:rFonts w:ascii="Times New Roman" w:hAnsi="Times New Roman"/>
        </w:rPr>
      </w:pPr>
      <w:r>
        <w:rPr>
          <w:rFonts w:ascii="Times New Roman" w:hAnsi="Times New Roman"/>
        </w:rPr>
      </w:r>
      <w:r>
        <w:rPr>
          <w:rFonts w:ascii="Times New Roman" w:hAnsi="Times New Roman"/>
        </w:rPr>
      </w:r>
    </w:p>
    <w:p>
      <w:pPr>
        <w:pStyle w:val="698"/>
        <w:pBdr/>
        <w:spacing w:line="560" w:lineRule="exact"/>
        <w:ind/>
        <w:rPr>
          <w:rFonts w:eastAsia="仿宋_GB2312"/>
          <w:sz w:val="32"/>
          <w:szCs w:val="32"/>
        </w:rPr>
      </w:pPr>
      <w:r>
        <w:rPr>
          <w:rFonts w:eastAsia="仿宋_GB2312"/>
          <w:sz w:val="32"/>
          <w:szCs w:val="32"/>
        </w:rPr>
      </w:r>
      <w:r>
        <w:rPr>
          <w:rFonts w:eastAsia="仿宋_GB2312"/>
          <w:sz w:val="32"/>
          <w:szCs w:val="32"/>
        </w:rPr>
      </w:r>
    </w:p>
    <w:p>
      <w:pPr>
        <w:pStyle w:val="747"/>
        <w:pBdr/>
        <w:spacing w:after="0" w:afterAutospacing="0" w:before="0" w:beforeAutospacing="0" w:line="560" w:lineRule="exact"/>
        <w:ind/>
        <w:jc w:val="both"/>
        <w:rPr>
          <w:rFonts w:ascii="Times New Roman" w:hAnsi="Times New Roman" w:eastAsia="仿宋_GB2312" w:cs="Times New Roman"/>
          <w:sz w:val="32"/>
          <w:szCs w:val="32"/>
        </w:rPr>
      </w:pPr>
      <w:r>
        <w:rPr>
          <w:rFonts w:ascii="Times New Roman" w:hAnsi="仿宋_GB2312" w:eastAsia="仿宋_GB2312" w:cs="Times New Roman"/>
          <w:sz w:val="32"/>
          <w:szCs w:val="32"/>
        </w:rPr>
        <w:t xml:space="preserve">各县（市、区）人民政府，五台山风景名胜区管委会、市直各有关单位：</w:t>
      </w:r>
      <w:r>
        <w:rPr>
          <w:rFonts w:ascii="Times New Roman" w:hAnsi="Times New Roman" w:eastAsia="仿宋_GB2312" w:cs="Times New Roman"/>
          <w:sz w:val="32"/>
          <w:szCs w:val="32"/>
        </w:rPr>
      </w:r>
      <w:r>
        <w:rPr>
          <w:rFonts w:ascii="Times New Roman" w:hAnsi="Times New Roman" w:eastAsia="仿宋_GB2312" w:cs="Times New Roman"/>
          <w:sz w:val="32"/>
          <w:szCs w:val="32"/>
        </w:rPr>
      </w:r>
    </w:p>
    <w:p>
      <w:pPr>
        <w:pStyle w:val="698"/>
        <w:widowControl w:val="true"/>
        <w:pBdr/>
        <w:spacing w:line="560" w:lineRule="exact"/>
        <w:ind/>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hAnsi="仿宋_GB2312" w:eastAsia="仿宋_GB2312"/>
          <w:sz w:val="32"/>
          <w:szCs w:val="32"/>
        </w:rPr>
        <w:t xml:space="preserve">《忻州市乡镇（街道）消防专职工作人员考核办法》已经市政府同意，</w:t>
      </w:r>
      <w:r>
        <w:rPr>
          <w:rFonts w:hAnsi="仿宋_GB2312" w:eastAsia="仿宋_GB2312"/>
          <w:sz w:val="32"/>
          <w:szCs w:val="32"/>
        </w:rPr>
        <w:t xml:space="preserve">现印发给你们，请认真组织实施。</w:t>
      </w:r>
      <w:r>
        <w:rPr>
          <w:rFonts w:eastAsia="仿宋_GB2312"/>
          <w:sz w:val="32"/>
          <w:szCs w:val="32"/>
        </w:rPr>
      </w:r>
      <w:r>
        <w:rPr>
          <w:rFonts w:eastAsia="仿宋_GB2312"/>
          <w:sz w:val="32"/>
          <w:szCs w:val="32"/>
        </w:rPr>
      </w:r>
    </w:p>
    <w:p>
      <w:pPr>
        <w:pStyle w:val="747"/>
        <w:pBdr/>
        <w:spacing w:after="0" w:afterAutospacing="0" w:before="0" w:beforeAutospacing="0" w:line="560" w:lineRule="exact"/>
        <w:ind/>
        <w:jc w:val="both"/>
        <w:rPr>
          <w:rFonts w:ascii="Times New Roman" w:hAnsi="Times New Roman" w:eastAsia="仿宋_GB2312" w:cs="Times New Roman"/>
          <w:sz w:val="32"/>
          <w:szCs w:val="32"/>
        </w:rPr>
      </w:pPr>
      <w:r>
        <w:rPr>
          <w:rFonts w:ascii="Times New Roman" w:hAnsi="Times New Roman" w:eastAsia="仿宋_GB2312" w:cs="Times New Roman"/>
          <w:sz w:val="32"/>
          <w:szCs w:val="32"/>
        </w:rPr>
      </w:r>
      <w:r>
        <w:rPr>
          <w:rFonts w:ascii="Times New Roman" w:hAnsi="Times New Roman" w:eastAsia="仿宋_GB2312" w:cs="Times New Roman"/>
          <w:sz w:val="32"/>
          <w:szCs w:val="32"/>
        </w:rPr>
      </w:r>
    </w:p>
    <w:p>
      <w:pPr>
        <w:pStyle w:val="747"/>
        <w:pBdr/>
        <w:spacing w:after="0" w:afterAutospacing="0" w:before="0" w:beforeAutospacing="0" w:line="560" w:lineRule="exact"/>
        <w:ind w:hanging="1600" w:left="16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r>
    </w:p>
    <w:p>
      <w:pPr>
        <w:pStyle w:val="747"/>
        <w:pBdr/>
        <w:spacing w:after="0" w:afterAutospacing="0" w:before="0" w:beforeAutospacing="0" w:line="560" w:lineRule="exact"/>
        <w:ind w:hanging="1600" w:left="16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r>
      <w:r>
        <w:rPr>
          <w:rFonts w:ascii="Times New Roman" w:hAnsi="Times New Roman" w:eastAsia="仿宋_GB2312" w:cs="Times New Roman"/>
          <w:sz w:val="32"/>
          <w:szCs w:val="32"/>
        </w:rPr>
      </w:r>
    </w:p>
    <w:p>
      <w:pPr>
        <w:pStyle w:val="747"/>
        <w:pBdr/>
        <w:spacing w:after="0" w:afterAutospacing="0" w:before="0" w:beforeAutospacing="0" w:line="560" w:lineRule="exact"/>
        <w:ind/>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忻州市人民政府办公室</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r>
    </w:p>
    <w:p>
      <w:pPr>
        <w:pStyle w:val="747"/>
        <w:pBdr/>
        <w:spacing w:after="0" w:afterAutospacing="0" w:before="0" w:beforeAutospacing="0" w:line="560" w:lineRule="exact"/>
        <w:ind/>
        <w:jc w:val="righ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xml:space="preserve">2023年</w:t>
      </w:r>
      <w:r>
        <w:rPr>
          <w:rFonts w:hint="eastAsia" w:ascii="Times New Roman" w:hAnsi="Times New Roman" w:eastAsia="仿宋_GB2312" w:cs="Times New Roman"/>
          <w:sz w:val="32"/>
          <w:szCs w:val="32"/>
        </w:rPr>
        <w:t xml:space="preserve">5</w:t>
      </w:r>
      <w:r>
        <w:rPr>
          <w:rFonts w:ascii="Times New Roman" w:hAnsi="Times New Roman" w:eastAsia="仿宋_GB2312" w:cs="Times New Roman"/>
          <w:sz w:val="32"/>
          <w:szCs w:val="32"/>
        </w:rPr>
        <w:t xml:space="preserve">月</w:t>
      </w:r>
      <w:r>
        <w:rPr>
          <w:rFonts w:hint="eastAsia" w:ascii="Times New Roman" w:hAnsi="Times New Roman" w:eastAsia="仿宋_GB2312" w:cs="Times New Roman"/>
          <w:sz w:val="32"/>
          <w:szCs w:val="32"/>
        </w:rPr>
        <w:t xml:space="preserve">12</w:t>
      </w:r>
      <w:r>
        <w:rPr>
          <w:rFonts w:ascii="Times New Roman" w:hAnsi="Times New Roman" w:eastAsia="仿宋_GB2312" w:cs="Times New Roman"/>
          <w:sz w:val="32"/>
          <w:szCs w:val="32"/>
        </w:rPr>
        <w:t xml:space="preserve">日</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r>
    </w:p>
    <w:p>
      <w:pPr>
        <w:pStyle w:val="747"/>
        <w:pBdr/>
        <w:spacing w:after="0" w:afterAutospacing="0" w:before="0" w:beforeAutospacing="0"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（此件公开发布）</w:t>
      </w:r>
      <w:r>
        <w:rPr>
          <w:rFonts w:ascii="Times New Roman" w:hAnsi="Times New Roman" w:eastAsia="仿宋_GB2312" w:cs="Times New Roman"/>
          <w:sz w:val="32"/>
          <w:szCs w:val="32"/>
        </w:rPr>
      </w:r>
      <w:r>
        <w:rPr>
          <w:rFonts w:ascii="Times New Roman" w:hAnsi="Times New Roman" w:eastAsia="仿宋_GB2312" w:cs="Times New Roman"/>
          <w:sz w:val="32"/>
          <w:szCs w:val="32"/>
        </w:rPr>
      </w:r>
    </w:p>
    <w:p>
      <w:pPr>
        <w:pStyle w:val="698"/>
        <w:pBdr/>
        <w:spacing w:line="560" w:lineRule="exact"/>
        <w:ind/>
        <w:rPr>
          <w:rFonts w:eastAsia="仿宋_GB2312"/>
          <w:sz w:val="32"/>
          <w:szCs w:val="32"/>
        </w:rPr>
      </w:pPr>
      <w:r>
        <w:rPr>
          <w:rFonts w:eastAsia="仿宋_GB2312"/>
          <w:sz w:val="32"/>
          <w:szCs w:val="32"/>
        </w:rPr>
        <w:br w:type="page" w:clear="all"/>
      </w:r>
      <w:r>
        <w:rPr>
          <w:rFonts w:eastAsia="仿宋_GB2312"/>
          <w:sz w:val="32"/>
          <w:szCs w:val="32"/>
        </w:rPr>
      </w:r>
    </w:p>
    <w:p>
      <w:pPr>
        <w:pStyle w:val="698"/>
        <w:pBdr/>
        <w:spacing w:line="560" w:lineRule="exact"/>
        <w:ind/>
        <w:jc w:val="center"/>
        <w:rPr>
          <w:rFonts w:hint="eastAsia" w:ascii="方正大标宋简体" w:eastAsia="方正大标宋简体"/>
          <w:sz w:val="44"/>
          <w:szCs w:val="44"/>
        </w:rPr>
      </w:pPr>
      <w:r>
        <w:rPr>
          <w:rFonts w:hint="eastAsia" w:ascii="方正大标宋简体" w:eastAsia="方正大标宋简体"/>
          <w:sz w:val="44"/>
          <w:szCs w:val="44"/>
        </w:rPr>
        <w:t xml:space="preserve">忻州市乡镇（街道）消防专职工作人员</w:t>
      </w:r>
      <w:r>
        <w:rPr>
          <w:rFonts w:hint="eastAsia" w:ascii="方正大标宋简体" w:eastAsia="方正大标宋简体"/>
          <w:sz w:val="44"/>
          <w:szCs w:val="44"/>
        </w:rPr>
      </w:r>
    </w:p>
    <w:p>
      <w:pPr>
        <w:pStyle w:val="698"/>
        <w:pBdr/>
        <w:spacing w:line="560" w:lineRule="exact"/>
        <w:ind/>
        <w:jc w:val="center"/>
        <w:rPr>
          <w:rFonts w:hint="eastAsia" w:ascii="方正大标宋简体" w:eastAsia="方正大标宋简体"/>
          <w:sz w:val="44"/>
          <w:szCs w:val="44"/>
        </w:rPr>
      </w:pPr>
      <w:r>
        <w:rPr>
          <w:rFonts w:hint="eastAsia" w:ascii="方正大标宋简体" w:eastAsia="方正大标宋简体"/>
          <w:sz w:val="44"/>
          <w:szCs w:val="44"/>
        </w:rPr>
        <w:t xml:space="preserve">考核办法</w:t>
      </w:r>
      <w:r>
        <w:rPr>
          <w:rFonts w:hint="eastAsia" w:ascii="方正大标宋简体" w:eastAsia="方正大标宋简体"/>
          <w:sz w:val="44"/>
          <w:szCs w:val="44"/>
        </w:rPr>
      </w:r>
    </w:p>
    <w:p>
      <w:pPr>
        <w:pStyle w:val="698"/>
        <w:pBdr/>
        <w:spacing w:line="560" w:lineRule="exact"/>
        <w:ind w:firstLine="640"/>
        <w:rPr>
          <w:rFonts w:eastAsia="仿宋_GB2312"/>
          <w:sz w:val="32"/>
          <w:szCs w:val="32"/>
        </w:rPr>
      </w:pPr>
      <w:r>
        <w:rPr>
          <w:rFonts w:eastAsia="仿宋_GB2312"/>
          <w:sz w:val="32"/>
          <w:szCs w:val="32"/>
        </w:rPr>
        <w:t xml:space="preserve"> </w:t>
      </w:r>
      <w:r>
        <w:rPr>
          <w:rFonts w:eastAsia="仿宋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为扎实推进乡镇（街道）基层消防工作，便于对工作进行考核，根据《中华人民共和国消防法》、《山西省人民政府办公厅关于进一步加强基层消防安全工作的实施意见》（晋政办发</w:t>
      </w:r>
      <w:r>
        <w:rPr>
          <w:rFonts w:hint="eastAsia" w:eastAsia="仿宋_GB2312"/>
          <w:sz w:val="32"/>
          <w:szCs w:val="32"/>
        </w:rPr>
        <w:t xml:space="preserve">〔</w:t>
      </w:r>
      <w:r>
        <w:rPr>
          <w:rFonts w:eastAsia="仿宋_GB2312"/>
          <w:sz w:val="32"/>
          <w:szCs w:val="32"/>
        </w:rPr>
        <w:t xml:space="preserve">2022</w:t>
      </w:r>
      <w:r>
        <w:rPr>
          <w:rFonts w:hint="eastAsia" w:eastAsia="仿宋_GB2312"/>
          <w:sz w:val="32"/>
          <w:szCs w:val="32"/>
        </w:rPr>
        <w:t xml:space="preserve">〕</w:t>
      </w:r>
      <w:r>
        <w:rPr>
          <w:rFonts w:eastAsia="仿宋_GB2312"/>
          <w:sz w:val="32"/>
          <w:szCs w:val="32"/>
        </w:rPr>
        <w:t xml:space="preserve">85号）、《中共忻州市委机构编制委员会办公室关于明确乡镇（街道）消防专职工作人员事宜的通知》（忻编办字</w:t>
      </w:r>
      <w:r>
        <w:rPr>
          <w:rFonts w:hint="eastAsia" w:eastAsia="仿宋_GB2312"/>
          <w:sz w:val="32"/>
          <w:szCs w:val="32"/>
        </w:rPr>
        <w:t xml:space="preserve">〔</w:t>
      </w:r>
      <w:r>
        <w:rPr>
          <w:rFonts w:eastAsia="仿宋_GB2312"/>
          <w:sz w:val="32"/>
          <w:szCs w:val="32"/>
        </w:rPr>
        <w:t xml:space="preserve">2022</w:t>
      </w:r>
      <w:r>
        <w:rPr>
          <w:rFonts w:hint="eastAsia" w:eastAsia="仿宋_GB2312"/>
          <w:sz w:val="32"/>
          <w:szCs w:val="32"/>
        </w:rPr>
        <w:t xml:space="preserve">〕</w:t>
      </w:r>
      <w:r>
        <w:rPr>
          <w:rFonts w:eastAsia="仿宋_GB2312"/>
          <w:sz w:val="32"/>
          <w:szCs w:val="32"/>
        </w:rPr>
        <w:t xml:space="preserve">35号）、《忻州市人民政府办公室关于进一步做好基层消防管理工作的通知》（忻政办发</w:t>
      </w:r>
      <w:r>
        <w:rPr>
          <w:rFonts w:hint="eastAsia" w:eastAsia="仿宋_GB2312"/>
          <w:sz w:val="32"/>
          <w:szCs w:val="32"/>
        </w:rPr>
        <w:t xml:space="preserve">〔</w:t>
      </w:r>
      <w:r>
        <w:rPr>
          <w:rFonts w:eastAsia="仿宋_GB2312"/>
          <w:sz w:val="32"/>
          <w:szCs w:val="32"/>
        </w:rPr>
        <w:t xml:space="preserve">2022</w:t>
      </w:r>
      <w:r>
        <w:rPr>
          <w:rFonts w:hint="eastAsia" w:eastAsia="仿宋_GB2312"/>
          <w:sz w:val="32"/>
          <w:szCs w:val="32"/>
        </w:rPr>
        <w:t xml:space="preserve">〕</w:t>
      </w:r>
      <w:r>
        <w:rPr>
          <w:rFonts w:eastAsia="仿宋_GB2312"/>
          <w:sz w:val="32"/>
          <w:szCs w:val="32"/>
        </w:rPr>
        <w:t xml:space="preserve">79号）等有关规定，制定本办法。</w:t>
      </w:r>
      <w:r>
        <w:rPr>
          <w:rFonts w:eastAsia="仿宋_GB2312"/>
          <w:sz w:val="32"/>
          <w:szCs w:val="32"/>
        </w:rPr>
      </w:r>
    </w:p>
    <w:p>
      <w:pPr>
        <w:pStyle w:val="698"/>
        <w:pBdr/>
        <w:spacing w:line="560" w:lineRule="exact"/>
        <w:ind w:firstLine="640"/>
        <w:rPr>
          <w:rFonts w:ascii="黑体" w:hAnsi="黑体" w:eastAsia="黑体"/>
          <w:sz w:val="32"/>
          <w:szCs w:val="32"/>
        </w:rPr>
      </w:pPr>
      <w:r>
        <w:rPr>
          <w:rFonts w:ascii="黑体" w:hAnsi="黑体" w:eastAsia="黑体"/>
          <w:sz w:val="32"/>
          <w:szCs w:val="32"/>
        </w:rPr>
        <w:t xml:space="preserve">一、考核对象</w:t>
      </w:r>
      <w:r>
        <w:rPr>
          <w:rFonts w:ascii="黑体" w:hAnsi="黑体" w:eastAsia="黑体"/>
          <w:sz w:val="32"/>
          <w:szCs w:val="32"/>
        </w:rPr>
      </w:r>
    </w:p>
    <w:p>
      <w:pPr>
        <w:pStyle w:val="698"/>
        <w:pBdr/>
        <w:spacing w:line="560" w:lineRule="exact"/>
        <w:ind w:firstLine="640"/>
        <w:rPr>
          <w:rFonts w:eastAsia="仿宋_GB2312"/>
          <w:spacing w:val="-6"/>
          <w:sz w:val="32"/>
          <w:szCs w:val="32"/>
        </w:rPr>
      </w:pPr>
      <w:r>
        <w:rPr>
          <w:rFonts w:eastAsia="仿宋_GB2312"/>
          <w:sz w:val="32"/>
          <w:szCs w:val="32"/>
        </w:rPr>
        <w:t xml:space="preserve">各</w:t>
      </w:r>
      <w:r>
        <w:rPr>
          <w:rFonts w:eastAsia="仿宋_GB2312"/>
          <w:spacing w:val="-6"/>
          <w:sz w:val="32"/>
          <w:szCs w:val="32"/>
        </w:rPr>
        <w:t xml:space="preserve">县（市、区）所有乡镇（街道）在编消防专职工作人员。</w:t>
      </w:r>
      <w:r>
        <w:rPr>
          <w:rFonts w:eastAsia="仿宋_GB2312"/>
          <w:spacing w:val="-6"/>
          <w:sz w:val="32"/>
          <w:szCs w:val="32"/>
        </w:rPr>
      </w:r>
    </w:p>
    <w:p>
      <w:pPr>
        <w:pStyle w:val="698"/>
        <w:pBdr/>
        <w:spacing w:line="560" w:lineRule="exact"/>
        <w:ind w:firstLine="640"/>
        <w:rPr>
          <w:rFonts w:ascii="黑体" w:hAnsi="黑体" w:eastAsia="黑体"/>
          <w:sz w:val="32"/>
          <w:szCs w:val="32"/>
        </w:rPr>
      </w:pPr>
      <w:r>
        <w:rPr>
          <w:rFonts w:ascii="黑体" w:hAnsi="黑体" w:eastAsia="黑体"/>
          <w:sz w:val="32"/>
          <w:szCs w:val="32"/>
        </w:rPr>
        <w:t xml:space="preserve">二、考核内容</w:t>
      </w:r>
      <w:r>
        <w:rPr>
          <w:rFonts w:ascii="黑体" w:hAnsi="黑体" w:eastAsia="黑体"/>
          <w:sz w:val="32"/>
          <w:szCs w:val="32"/>
        </w:rPr>
      </w:r>
    </w:p>
    <w:p>
      <w:pPr>
        <w:pStyle w:val="698"/>
        <w:pBdr/>
        <w:spacing w:line="560" w:lineRule="exact"/>
        <w:ind w:firstLine="640"/>
        <w:rPr>
          <w:rFonts w:hint="eastAsia" w:ascii="楷体_GB2312" w:eastAsia="楷体_GB2312"/>
          <w:sz w:val="32"/>
          <w:szCs w:val="32"/>
        </w:rPr>
      </w:pPr>
      <w:r>
        <w:rPr>
          <w:rFonts w:hint="eastAsia" w:ascii="楷体_GB2312" w:eastAsia="楷体_GB2312"/>
          <w:sz w:val="32"/>
          <w:szCs w:val="32"/>
        </w:rPr>
        <w:t xml:space="preserve">（一）组织开展日常防火巡查检查，督促火灾隐患整改，提出处理涉及消防安全重大问题建议的情况</w:t>
      </w:r>
      <w:r>
        <w:rPr>
          <w:rFonts w:hint="eastAsia" w:ascii="楷体_GB2312" w:eastAsia="楷体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1.在农业收获季节、安全生产特护期间（如全国两会、法定节假日期间）以及火灾多发季节，对辖区单位进行专项消防安全检查。</w:t>
      </w:r>
      <w:r>
        <w:rPr>
          <w:rFonts w:eastAsia="仿宋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2.督促指导村（社区）消防工作领导小组对居民楼院（小区）、村组和沿街门店、家庭式作坊等小单位、小场所开展排查。督促指导居民楼院（小区）、村组每周进行防火自查。督促指导巡防队员、物业管理人员、保安、社会单位管理人员结合岗位职责，开展日常巡查检查。</w:t>
      </w:r>
      <w:r>
        <w:rPr>
          <w:rFonts w:eastAsia="仿宋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3.完成县级消防救援机构下达的防火巡查检查任务并建立相关台账，指导相关单位完成隐患整改，实现“闭环”管理。</w:t>
      </w:r>
      <w:r>
        <w:rPr>
          <w:rFonts w:eastAsia="仿宋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4.提醒联合行业主管部门按照国家、省、市各类消防安全综合整治和火灾高风险场所综合治理任务强化高层建筑、文物建筑和博物馆等场所的监督管理。</w:t>
      </w:r>
      <w:r>
        <w:rPr>
          <w:rFonts w:eastAsia="仿宋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5.对辖区可能存在的重大火灾隐患、不合理的城乡消防安全布局、欠账的公共消防设施、缺乏消防安全内容的乡镇规划等涉及消防安全的重大问题，应及时书面提请辖区乡镇（街道）消安委进行讨论研究解决。</w:t>
      </w:r>
      <w:r>
        <w:rPr>
          <w:rFonts w:eastAsia="仿宋_GB2312"/>
          <w:sz w:val="32"/>
          <w:szCs w:val="32"/>
        </w:rPr>
      </w:r>
    </w:p>
    <w:p>
      <w:pPr>
        <w:pStyle w:val="698"/>
        <w:pBdr/>
        <w:spacing w:line="560" w:lineRule="exact"/>
        <w:ind w:firstLine="640"/>
        <w:rPr>
          <w:rFonts w:hint="eastAsia" w:ascii="楷体_GB2312" w:eastAsia="楷体_GB2312"/>
          <w:sz w:val="32"/>
          <w:szCs w:val="32"/>
        </w:rPr>
      </w:pPr>
      <w:r>
        <w:rPr>
          <w:rFonts w:hint="eastAsia" w:ascii="楷体_GB2312" w:eastAsia="楷体_GB2312"/>
          <w:sz w:val="32"/>
          <w:szCs w:val="32"/>
        </w:rPr>
        <w:t xml:space="preserve">（二）承担上级明确的消防安全检查事项和下放的消防方面行政处罚工作任务情况</w:t>
      </w:r>
      <w:r>
        <w:rPr>
          <w:rFonts w:hint="eastAsia" w:ascii="楷体_GB2312" w:eastAsia="楷体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1.承担山西省乡镇（街道）权责清单参考目录中关于消防安全的检查事项。</w:t>
      </w:r>
      <w:r>
        <w:rPr>
          <w:rFonts w:eastAsia="仿宋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2.承担山西省人民政府向乡镇人民政府和街道办事处下放的消防方面行政处罚工作任务。</w:t>
      </w:r>
      <w:r>
        <w:rPr>
          <w:rFonts w:eastAsia="仿宋_GB2312"/>
          <w:sz w:val="32"/>
          <w:szCs w:val="32"/>
        </w:rPr>
      </w:r>
    </w:p>
    <w:p>
      <w:pPr>
        <w:pStyle w:val="698"/>
        <w:pBdr/>
        <w:spacing w:line="560" w:lineRule="exact"/>
        <w:ind w:firstLine="640"/>
        <w:rPr>
          <w:rFonts w:hint="eastAsia" w:ascii="楷体_GB2312" w:eastAsia="楷体_GB2312"/>
          <w:sz w:val="32"/>
          <w:szCs w:val="32"/>
        </w:rPr>
      </w:pPr>
      <w:r>
        <w:rPr>
          <w:rFonts w:hint="eastAsia" w:ascii="楷体_GB2312" w:eastAsia="楷体_GB2312"/>
          <w:sz w:val="32"/>
          <w:szCs w:val="32"/>
        </w:rPr>
        <w:t xml:space="preserve">（三）负责消防安全宣传教育工作的情况</w:t>
      </w:r>
      <w:r>
        <w:rPr>
          <w:rFonts w:hint="eastAsia" w:ascii="楷体_GB2312" w:eastAsia="楷体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1.在农业收获季节、重大节假日期间以及火灾多发季节，充分利用全民消防安全学习平台、各类媒体平台和“农村大喇叭”、“宣传车”、“沿街门面电子屏”、宣传栏、标语海报、演出活动等，组织开展有针对性的消防宣传教育，广泛普及防火灭火和逃生自救常识。</w:t>
      </w:r>
      <w:r>
        <w:rPr>
          <w:rFonts w:eastAsia="仿宋_GB2312"/>
          <w:sz w:val="32"/>
          <w:szCs w:val="32"/>
        </w:rPr>
      </w:r>
    </w:p>
    <w:p>
      <w:pPr>
        <w:pStyle w:val="698"/>
        <w:widowControl w:val="true"/>
        <w:pBdr/>
        <w:spacing w:line="560" w:lineRule="exact"/>
        <w:ind w:firstLine="640"/>
        <w:rPr>
          <w:rFonts w:eastAsia="仿宋_GB2312"/>
          <w:sz w:val="32"/>
          <w:szCs w:val="32"/>
        </w:rPr>
      </w:pPr>
      <w:r>
        <w:rPr>
          <w:rFonts w:eastAsia="仿宋_GB2312"/>
          <w:sz w:val="32"/>
          <w:szCs w:val="32"/>
        </w:rPr>
        <w:t xml:space="preserve">2.指导社区、农村、居民楼院、单位等场所设置消防宣传橱窗（标牌），开展经常性的消防安全提示。重点关注异地扶贫安置点居民、孤寡老人、留守儿童、老弱病残等弱势群体</w:t>
      </w:r>
      <w:r>
        <w:rPr>
          <w:rFonts w:hint="eastAsia" w:eastAsia="仿宋_GB2312"/>
          <w:sz w:val="32"/>
          <w:szCs w:val="32"/>
        </w:rPr>
        <w:t xml:space="preserve">，</w:t>
      </w:r>
      <w:r>
        <w:rPr>
          <w:rFonts w:eastAsia="仿宋_GB2312"/>
          <w:sz w:val="32"/>
          <w:szCs w:val="32"/>
        </w:rPr>
        <w:t xml:space="preserve">加强日常寻访和消防安全常识教育宣传，严防“小火亡人”火灾事故。每月至少1次深入孤寡老幼等弱势群体及其居所进行消防常识宣传工作。</w:t>
      </w:r>
      <w:r>
        <w:rPr>
          <w:rFonts w:eastAsia="仿宋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3.在沿街门店、家庭式作坊等小场所、小单位开展消防宣传教育培训，指导</w:t>
      </w:r>
      <w:r>
        <w:rPr>
          <w:rFonts w:eastAsia="仿宋_GB2312"/>
          <w:color w:val="000000"/>
          <w:sz w:val="32"/>
          <w:szCs w:val="32"/>
          <w:lang w:bidi="zh-CN"/>
        </w:rPr>
        <w:t xml:space="preserve">从业人员</w:t>
      </w:r>
      <w:r>
        <w:rPr>
          <w:rFonts w:eastAsia="仿宋_GB2312"/>
          <w:sz w:val="32"/>
          <w:szCs w:val="32"/>
        </w:rPr>
        <w:t xml:space="preserve">达到“一懂三会”（懂本单位火灾危险性，会报火警、会扑救初起火灾、会火场逃生自救）要求。</w:t>
      </w:r>
      <w:r>
        <w:rPr>
          <w:rFonts w:eastAsia="仿宋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4.指导社区、农村依托社区服务中心、农村文化室等建设消防体验室，定期组织居民群众参加体验活动。</w:t>
      </w:r>
      <w:r>
        <w:rPr>
          <w:rFonts w:eastAsia="仿宋_GB2312"/>
          <w:sz w:val="32"/>
          <w:szCs w:val="32"/>
        </w:rPr>
      </w:r>
    </w:p>
    <w:p>
      <w:pPr>
        <w:pStyle w:val="698"/>
        <w:pBdr/>
        <w:spacing w:line="560" w:lineRule="exact"/>
        <w:ind w:firstLine="640"/>
        <w:rPr>
          <w:rFonts w:hint="eastAsia" w:ascii="楷体_GB2312" w:eastAsia="楷体_GB2312"/>
          <w:sz w:val="32"/>
          <w:szCs w:val="32"/>
        </w:rPr>
      </w:pPr>
      <w:r>
        <w:rPr>
          <w:rFonts w:hint="eastAsia" w:ascii="楷体_GB2312" w:eastAsia="楷体_GB2312"/>
          <w:sz w:val="32"/>
          <w:szCs w:val="32"/>
        </w:rPr>
        <w:t xml:space="preserve">（四）督促指导辖区内机关、团体、事业单位、企业和个体工商户落实消防安全主体责任的情况</w:t>
      </w:r>
      <w:r>
        <w:rPr>
          <w:rFonts w:hint="eastAsia" w:ascii="楷体_GB2312" w:eastAsia="楷体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1.督促指导乡镇（街道）辖区内机关、团体、事业单位落实消防安全责任制和岗位防火责任制，推行消防安全风险隐患“自知、自查、自改”和公示承诺制度。</w:t>
      </w:r>
      <w:r>
        <w:rPr>
          <w:rFonts w:eastAsia="仿宋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2.督促指导乡镇（街道）辖区内工业园区、旅游民宿、小微企业、电商物流等</w:t>
      </w:r>
      <w:r>
        <w:rPr>
          <w:rFonts w:eastAsia="仿宋_GB2312"/>
          <w:color w:val="000000"/>
          <w:sz w:val="32"/>
          <w:szCs w:val="32"/>
          <w:lang w:bidi="zh-CN"/>
        </w:rPr>
        <w:t xml:space="preserve">新兴产业和传统产业的企业、个体工商户</w:t>
      </w:r>
      <w:r>
        <w:rPr>
          <w:rFonts w:eastAsia="仿宋_GB2312"/>
          <w:sz w:val="32"/>
          <w:szCs w:val="32"/>
        </w:rPr>
        <w:t xml:space="preserve">落实消防安全责任制和岗位防火责任制，推行消防安全风险隐患“自知、自查、自改”和公示承诺制度。</w:t>
      </w:r>
      <w:r>
        <w:rPr>
          <w:rFonts w:eastAsia="仿宋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3.督促居民楼院（小区）、村组建立由楼院长、村组负责人牵头的群众性消防安全组织，在居民群众中确定消防管理员，实行“多户联防、区域联防”，开展自我检查、自我宣传、自我管理。</w:t>
      </w:r>
      <w:r>
        <w:rPr>
          <w:rFonts w:eastAsia="仿宋_GB2312"/>
          <w:sz w:val="32"/>
          <w:szCs w:val="32"/>
        </w:rPr>
      </w:r>
    </w:p>
    <w:p>
      <w:pPr>
        <w:pStyle w:val="698"/>
        <w:pBdr/>
        <w:spacing w:line="560" w:lineRule="exact"/>
        <w:ind w:firstLine="640"/>
        <w:rPr>
          <w:rFonts w:hint="eastAsia" w:ascii="楷体_GB2312" w:eastAsia="楷体_GB2312"/>
          <w:sz w:val="32"/>
          <w:szCs w:val="32"/>
        </w:rPr>
      </w:pPr>
      <w:r>
        <w:rPr>
          <w:rFonts w:hint="eastAsia" w:ascii="楷体_GB2312" w:eastAsia="楷体_GB2312"/>
          <w:sz w:val="32"/>
          <w:szCs w:val="32"/>
        </w:rPr>
        <w:t xml:space="preserve">（五）制定乡镇（街道）灭火应急预案，配合县级消防救援机构组织消防演练的情况</w:t>
      </w:r>
      <w:r>
        <w:rPr>
          <w:rFonts w:hint="eastAsia" w:ascii="楷体_GB2312" w:eastAsia="楷体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1.结合辖区产业结构、文化特色、季节周期、灾害特点，编制乡镇（街道）本级灭火应急预案，指导村居民委员会制定应急疏散演练方案，并根据演练和实际情况随时调整优化预案。</w:t>
      </w:r>
      <w:r>
        <w:rPr>
          <w:rFonts w:eastAsia="仿宋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2.配合县级消防救援机构组织消防联合演练，提升群众自防自救能力。</w:t>
      </w:r>
      <w:r>
        <w:rPr>
          <w:rFonts w:eastAsia="仿宋_GB2312"/>
          <w:sz w:val="32"/>
          <w:szCs w:val="32"/>
        </w:rPr>
      </w:r>
    </w:p>
    <w:p>
      <w:pPr>
        <w:pStyle w:val="740"/>
        <w:pBdr/>
        <w:spacing w:after="0" w:line="560" w:lineRule="exact"/>
        <w:ind w:firstLine="640" w:left="0"/>
        <w:rPr>
          <w:rFonts w:hint="eastAsia" w:ascii="楷体_GB2312" w:hAnsi="Times New Roman" w:eastAsia="楷体_GB2312"/>
          <w:sz w:val="32"/>
          <w:szCs w:val="32"/>
        </w:rPr>
      </w:pPr>
      <w:r>
        <w:rPr>
          <w:rFonts w:hint="eastAsia" w:ascii="楷体_GB2312" w:hAnsi="Times New Roman" w:eastAsia="楷体_GB2312"/>
          <w:sz w:val="32"/>
          <w:szCs w:val="32"/>
        </w:rPr>
        <w:t xml:space="preserve">（六）指导村（居）民委员会制定防火安全公约，落实消防安全网格化管理的情况</w:t>
      </w:r>
      <w:r>
        <w:rPr>
          <w:rFonts w:hint="eastAsia" w:ascii="楷体_GB2312" w:hAnsi="Times New Roman" w:eastAsia="楷体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指导村（居）民委员会组织制定防火安全公约，发动并联合网格员落实消防安全网格化管理，及时消除火灾隐患，提高群众自防自救能力。</w:t>
      </w:r>
      <w:r>
        <w:rPr>
          <w:rFonts w:eastAsia="仿宋_GB2312"/>
          <w:sz w:val="32"/>
          <w:szCs w:val="32"/>
        </w:rPr>
      </w:r>
    </w:p>
    <w:p>
      <w:pPr>
        <w:pStyle w:val="698"/>
        <w:pBdr/>
        <w:spacing w:line="560" w:lineRule="exact"/>
        <w:ind w:firstLine="640"/>
        <w:rPr>
          <w:rFonts w:hint="eastAsia" w:ascii="楷体_GB2312" w:eastAsia="楷体_GB2312"/>
          <w:sz w:val="32"/>
          <w:szCs w:val="32"/>
        </w:rPr>
      </w:pPr>
      <w:r>
        <w:rPr>
          <w:rFonts w:hint="eastAsia" w:ascii="楷体_GB2312" w:eastAsia="楷体_GB2312"/>
          <w:sz w:val="32"/>
          <w:szCs w:val="32"/>
        </w:rPr>
        <w:t xml:space="preserve">（七）其他需要完成的任务</w:t>
      </w:r>
      <w:r>
        <w:rPr>
          <w:rFonts w:hint="eastAsia" w:ascii="楷体_GB2312" w:eastAsia="楷体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1.参加辖区消防救援机构组织的业务培训。</w:t>
      </w:r>
      <w:r>
        <w:rPr>
          <w:rFonts w:eastAsia="仿宋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2.提请乡镇（街道）主要领导带队进行防火检查，每年不少于4次。</w:t>
      </w:r>
      <w:r>
        <w:rPr>
          <w:rFonts w:eastAsia="仿宋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3.其他需要完成的临时性任务。</w:t>
      </w:r>
      <w:r>
        <w:rPr>
          <w:rFonts w:eastAsia="仿宋_GB2312"/>
          <w:sz w:val="32"/>
          <w:szCs w:val="32"/>
        </w:rPr>
      </w:r>
    </w:p>
    <w:p>
      <w:pPr>
        <w:pStyle w:val="698"/>
        <w:pBdr/>
        <w:spacing w:line="560" w:lineRule="exact"/>
        <w:ind w:firstLine="640"/>
        <w:rPr>
          <w:rFonts w:ascii="黑体" w:hAnsi="黑体" w:eastAsia="黑体"/>
          <w:sz w:val="32"/>
          <w:szCs w:val="32"/>
        </w:rPr>
      </w:pPr>
      <w:r>
        <w:rPr>
          <w:rFonts w:ascii="黑体" w:hAnsi="黑体" w:eastAsia="黑体"/>
          <w:sz w:val="32"/>
          <w:szCs w:val="32"/>
        </w:rPr>
        <w:t xml:space="preserve">三、考核方法</w:t>
      </w:r>
      <w:r>
        <w:rPr>
          <w:rFonts w:ascii="黑体" w:hAnsi="黑体" w:eastAsia="黑体"/>
          <w:sz w:val="32"/>
          <w:szCs w:val="32"/>
        </w:rPr>
      </w:r>
    </w:p>
    <w:p>
      <w:pPr>
        <w:pStyle w:val="698"/>
        <w:pBdr/>
        <w:spacing w:line="560" w:lineRule="exact"/>
        <w:ind w:firstLine="640"/>
        <w:rPr>
          <w:rFonts w:eastAsia="仿宋_GB2312"/>
          <w:sz w:val="32"/>
          <w:szCs w:val="32"/>
        </w:rPr>
      </w:pPr>
      <w:r>
        <w:rPr>
          <w:rFonts w:eastAsia="仿宋_GB2312"/>
          <w:sz w:val="32"/>
          <w:szCs w:val="32"/>
        </w:rPr>
        <w:t xml:space="preserve">采取日常考核与年度考核的方式进行。</w:t>
      </w:r>
      <w:r>
        <w:rPr>
          <w:rFonts w:eastAsia="仿宋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（一）日常考核包括日常工作任务、阶段工作目标以及消防工作职责落实等情况（见附件）。</w:t>
      </w:r>
      <w:r>
        <w:rPr>
          <w:rFonts w:eastAsia="仿宋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（二）年度考核根据台账资料及日常考核进行实地核查。每年12月底前完成考核。</w:t>
      </w:r>
      <w:r>
        <w:rPr>
          <w:rFonts w:eastAsia="仿宋_GB2312"/>
          <w:sz w:val="32"/>
          <w:szCs w:val="32"/>
        </w:rPr>
      </w:r>
    </w:p>
    <w:p>
      <w:pPr>
        <w:pStyle w:val="698"/>
        <w:pBdr/>
        <w:spacing w:line="560" w:lineRule="exact"/>
        <w:ind w:firstLine="640"/>
        <w:rPr>
          <w:rFonts w:ascii="黑体" w:hAnsi="黑体" w:eastAsia="黑体"/>
          <w:sz w:val="32"/>
          <w:szCs w:val="32"/>
        </w:rPr>
      </w:pPr>
      <w:r>
        <w:rPr>
          <w:rFonts w:ascii="黑体" w:hAnsi="黑体" w:eastAsia="黑体"/>
          <w:sz w:val="32"/>
          <w:szCs w:val="32"/>
        </w:rPr>
        <w:t xml:space="preserve">四、考核结果及应用</w:t>
      </w:r>
      <w:r>
        <w:rPr>
          <w:rFonts w:ascii="黑体" w:hAnsi="黑体" w:eastAsia="黑体"/>
          <w:sz w:val="32"/>
          <w:szCs w:val="32"/>
        </w:rPr>
      </w:r>
    </w:p>
    <w:p>
      <w:pPr>
        <w:pStyle w:val="698"/>
        <w:widowControl w:val="true"/>
        <w:pBdr/>
        <w:spacing w:line="560" w:lineRule="exact"/>
        <w:ind w:firstLine="640"/>
        <w:rPr>
          <w:rFonts w:eastAsia="仿宋_GB2312"/>
          <w:sz w:val="32"/>
          <w:szCs w:val="32"/>
        </w:rPr>
      </w:pPr>
      <w:r>
        <w:rPr>
          <w:rFonts w:eastAsia="仿宋_GB2312"/>
          <w:sz w:val="32"/>
          <w:szCs w:val="32"/>
        </w:rPr>
        <w:t xml:space="preserve">考核总得分实行百分制，其中日常考核占比70%，年度考核占比30%。考核结果设优秀、称职、不称职三个等级。考核总得分90分以上（含本数）为优秀，70分到90分为称职，70分以下（不含本数）和被“一票否决”</w:t>
      </w:r>
      <w:r>
        <w:rPr>
          <w:rFonts w:eastAsia="仿宋_GB2312"/>
          <w:sz w:val="32"/>
          <w:szCs w:val="32"/>
        </w:rPr>
        <w:t xml:space="preserve">（指</w:t>
      </w:r>
      <w:r>
        <w:rPr>
          <w:rFonts w:eastAsia="仿宋_GB2312"/>
          <w:sz w:val="32"/>
          <w:szCs w:val="32"/>
        </w:rPr>
        <w:t xml:space="preserve">辖区发生火灾事故致一人及以上死亡且存在失职渎职等</w:t>
      </w:r>
      <w:r>
        <w:rPr>
          <w:rFonts w:eastAsia="仿宋_GB2312"/>
          <w:sz w:val="32"/>
          <w:szCs w:val="32"/>
        </w:rPr>
        <w:t xml:space="preserve">情形</w:t>
      </w:r>
      <w:r>
        <w:rPr>
          <w:rFonts w:eastAsia="仿宋_GB2312"/>
          <w:sz w:val="32"/>
          <w:szCs w:val="32"/>
        </w:rPr>
        <w:t xml:space="preserve">）</w:t>
      </w:r>
      <w:r>
        <w:rPr>
          <w:rFonts w:eastAsia="仿宋_GB2312"/>
          <w:sz w:val="32"/>
          <w:szCs w:val="32"/>
        </w:rPr>
        <w:t xml:space="preserve">的均为不称职。如在年度考核中弄虚作假、瞒报谎报情况的视情节采取通报批评、考核结果降低一个等次等措施。</w:t>
      </w:r>
      <w:r>
        <w:rPr>
          <w:rFonts w:eastAsia="仿宋_GB2312"/>
          <w:sz w:val="32"/>
          <w:szCs w:val="32"/>
        </w:rPr>
      </w:r>
    </w:p>
    <w:p>
      <w:pPr>
        <w:pStyle w:val="698"/>
        <w:pBdr/>
        <w:spacing w:line="560" w:lineRule="exact"/>
        <w:ind w:firstLine="640"/>
        <w:rPr>
          <w:rFonts w:eastAsia="仿宋_GB2312"/>
          <w:sz w:val="32"/>
          <w:szCs w:val="32"/>
        </w:rPr>
      </w:pPr>
      <w:r>
        <w:rPr>
          <w:rFonts w:eastAsia="仿宋_GB2312"/>
          <w:sz w:val="32"/>
          <w:szCs w:val="32"/>
        </w:rPr>
        <w:t xml:space="preserve">考核结果由县级消防救援机构出具意见，推送政府相关部门作为干部年度考核、干部任免奖惩的重要依据。</w:t>
      </w:r>
      <w:r>
        <w:rPr>
          <w:rFonts w:eastAsia="仿宋_GB2312"/>
          <w:sz w:val="32"/>
          <w:szCs w:val="32"/>
        </w:rPr>
      </w:r>
    </w:p>
    <w:p>
      <w:pPr>
        <w:pStyle w:val="747"/>
        <w:pBdr/>
        <w:spacing w:after="0" w:afterAutospacing="0" w:before="0" w:beforeAutospacing="0" w:line="560" w:lineRule="exact"/>
        <w:ind/>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r>
      <w:r>
        <w:rPr>
          <w:rFonts w:ascii="Times New Roman" w:hAnsi="Times New Roman" w:eastAsia="仿宋_GB2312" w:cs="Times New Roman"/>
          <w:sz w:val="32"/>
          <w:szCs w:val="32"/>
          <w:shd w:val="clear" w:color="auto" w:fill="ffffff"/>
        </w:rPr>
      </w:r>
    </w:p>
    <w:p>
      <w:pPr>
        <w:pStyle w:val="747"/>
        <w:pBdr/>
        <w:spacing w:after="0" w:afterAutospacing="0" w:before="0" w:beforeAutospacing="0" w:line="560" w:lineRule="exact"/>
        <w:ind w:firstLine="640"/>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 xml:space="preserve">附件：</w:t>
      </w:r>
      <w:r>
        <w:rPr>
          <w:rFonts w:ascii="Times New Roman" w:hAnsi="Times New Roman" w:eastAsia="仿宋_GB2312" w:cs="Times New Roman"/>
          <w:sz w:val="32"/>
          <w:szCs w:val="32"/>
        </w:rPr>
        <w:t xml:space="preserve">忻州市乡镇（街道）在编消防专职工作人员日常考</w:t>
      </w:r>
      <w:r>
        <w:rPr>
          <w:rFonts w:hint="eastAsia" w:ascii="Times New Roman" w:hAnsi="Times New Roman" w:eastAsia="仿宋_GB2312" w:cs="Times New Roman"/>
          <w:sz w:val="32"/>
          <w:szCs w:val="32"/>
        </w:rPr>
      </w:r>
      <w:r>
        <w:rPr>
          <w:rFonts w:hint="eastAsia" w:ascii="Times New Roman" w:hAnsi="Times New Roman" w:eastAsia="仿宋_GB2312" w:cs="Times New Roman"/>
          <w:sz w:val="32"/>
          <w:szCs w:val="32"/>
        </w:rPr>
      </w:r>
    </w:p>
    <w:p>
      <w:pPr>
        <w:pStyle w:val="747"/>
        <w:pBdr/>
        <w:spacing w:after="0" w:afterAutospacing="0" w:before="0" w:beforeAutospacing="0" w:line="560" w:lineRule="exact"/>
        <w:ind w:firstLine="1600"/>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xml:space="preserve">核细则</w:t>
      </w:r>
      <w:r>
        <w:rPr>
          <w:rFonts w:hint="eastAsia" w:ascii="Times New Roman" w:hAnsi="Times New Roman" w:eastAsia="仿宋_GB2312" w:cs="Times New Roman"/>
          <w:sz w:val="32"/>
          <w:szCs w:val="32"/>
        </w:rPr>
      </w:r>
      <w:r>
        <w:rPr>
          <w:rFonts w:hint="eastAsia" w:ascii="Times New Roman" w:hAnsi="Times New Roman" w:eastAsia="仿宋_GB2312" w:cs="Times New Roman"/>
          <w:sz w:val="32"/>
          <w:szCs w:val="32"/>
        </w:rPr>
      </w:r>
    </w:p>
    <w:p>
      <w:pPr>
        <w:pStyle w:val="747"/>
        <w:pBdr/>
        <w:spacing w:after="0" w:afterAutospacing="0" w:before="0" w:beforeAutospacing="0" w:line="560" w:lineRule="exact"/>
        <w:ind w:hanging="320" w:left="74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r>
      <w:r>
        <w:rPr>
          <w:rFonts w:hint="eastAsia" w:ascii="Times New Roman" w:hAnsi="Times New Roman" w:eastAsia="仿宋_GB2312" w:cs="Times New Roman"/>
          <w:sz w:val="32"/>
          <w:szCs w:val="32"/>
        </w:rPr>
      </w:r>
    </w:p>
    <w:p>
      <w:pPr>
        <w:pStyle w:val="747"/>
        <w:pBdr/>
        <w:spacing w:after="0" w:afterAutospacing="0" w:before="0" w:beforeAutospacing="0" w:line="560" w:lineRule="exact"/>
        <w:ind w:hanging="320" w:left="74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r>
      <w:r>
        <w:rPr>
          <w:rFonts w:hint="eastAsia" w:ascii="Times New Roman" w:hAnsi="Times New Roman" w:eastAsia="仿宋_GB2312" w:cs="Times New Roman"/>
          <w:sz w:val="32"/>
          <w:szCs w:val="32"/>
        </w:rPr>
      </w:r>
    </w:p>
    <w:p>
      <w:pPr>
        <w:pStyle w:val="747"/>
        <w:pBdr/>
        <w:spacing w:after="0" w:afterAutospacing="0" w:before="0" w:beforeAutospacing="0" w:line="560" w:lineRule="exact"/>
        <w:ind w:hanging="320" w:left="74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r>
      <w:r>
        <w:rPr>
          <w:rFonts w:hint="eastAsia" w:ascii="Times New Roman" w:hAnsi="Times New Roman" w:eastAsia="仿宋_GB2312" w:cs="Times New Roman"/>
          <w:sz w:val="32"/>
          <w:szCs w:val="32"/>
        </w:rPr>
      </w:r>
    </w:p>
    <w:p>
      <w:pPr>
        <w:pStyle w:val="747"/>
        <w:pBdr/>
        <w:spacing w:after="0" w:afterAutospacing="0" w:before="0" w:beforeAutospacing="0" w:line="560" w:lineRule="exact"/>
        <w:ind w:hanging="320" w:left="74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r>
      <w:r>
        <w:rPr>
          <w:rFonts w:hint="eastAsia" w:ascii="Times New Roman" w:hAnsi="Times New Roman" w:eastAsia="仿宋_GB2312" w:cs="Times New Roman"/>
          <w:sz w:val="32"/>
          <w:szCs w:val="32"/>
        </w:rPr>
      </w:r>
    </w:p>
    <w:p>
      <w:pPr>
        <w:pStyle w:val="747"/>
        <w:pBdr/>
        <w:spacing w:after="0" w:afterAutospacing="0" w:before="0" w:beforeAutospacing="0" w:line="560" w:lineRule="exact"/>
        <w:ind w:hanging="320" w:left="74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r>
      <w:r>
        <w:rPr>
          <w:rFonts w:hint="eastAsia" w:ascii="Times New Roman" w:hAnsi="Times New Roman" w:eastAsia="仿宋_GB2312" w:cs="Times New Roman"/>
          <w:sz w:val="32"/>
          <w:szCs w:val="32"/>
        </w:rPr>
      </w:r>
    </w:p>
    <w:p>
      <w:pPr>
        <w:pStyle w:val="747"/>
        <w:pBdr/>
        <w:spacing w:after="0" w:afterAutospacing="0" w:before="0" w:beforeAutospacing="0" w:line="560" w:lineRule="exact"/>
        <w:ind w:hanging="320" w:left="74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r>
      <w:r>
        <w:rPr>
          <w:rFonts w:hint="eastAsia" w:ascii="Times New Roman" w:hAnsi="Times New Roman" w:eastAsia="仿宋_GB2312" w:cs="Times New Roman"/>
          <w:sz w:val="32"/>
          <w:szCs w:val="32"/>
        </w:rPr>
      </w:r>
    </w:p>
    <w:p>
      <w:pPr>
        <w:pStyle w:val="747"/>
        <w:pBdr/>
        <w:spacing w:after="0" w:afterAutospacing="0" w:before="0" w:beforeAutospacing="0" w:line="560" w:lineRule="exact"/>
        <w:ind w:hanging="320" w:left="74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r>
      <w:r>
        <w:rPr>
          <w:rFonts w:hint="eastAsia" w:ascii="Times New Roman" w:hAnsi="Times New Roman" w:eastAsia="仿宋_GB2312" w:cs="Times New Roman"/>
          <w:sz w:val="32"/>
          <w:szCs w:val="32"/>
        </w:rPr>
      </w:r>
    </w:p>
    <w:p>
      <w:pPr>
        <w:pStyle w:val="747"/>
        <w:pBdr/>
        <w:spacing w:after="0" w:afterAutospacing="0" w:before="0" w:beforeAutospacing="0" w:line="560" w:lineRule="exact"/>
        <w:ind w:hanging="320" w:left="74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r>
      <w:r>
        <w:rPr>
          <w:rFonts w:hint="eastAsia" w:ascii="Times New Roman" w:hAnsi="Times New Roman" w:eastAsia="仿宋_GB2312" w:cs="Times New Roman"/>
          <w:sz w:val="32"/>
          <w:szCs w:val="32"/>
        </w:rPr>
      </w:r>
    </w:p>
    <w:p>
      <w:pPr>
        <w:pStyle w:val="747"/>
        <w:pBdr/>
        <w:spacing w:after="0" w:afterAutospacing="0" w:before="0" w:beforeAutospacing="0" w:line="560" w:lineRule="exact"/>
        <w:ind w:hanging="320" w:left="74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r>
      <w:r>
        <w:rPr>
          <w:rFonts w:hint="eastAsia" w:ascii="Times New Roman" w:hAnsi="Times New Roman" w:eastAsia="仿宋_GB2312" w:cs="Times New Roman"/>
          <w:sz w:val="32"/>
          <w:szCs w:val="32"/>
        </w:rPr>
      </w:r>
    </w:p>
    <w:p>
      <w:pPr>
        <w:pStyle w:val="698"/>
        <w:pBdr/>
        <w:spacing w:line="560" w:lineRule="exact"/>
        <w:ind/>
        <w:jc w:val="left"/>
        <w:rPr>
          <w:rFonts w:hint="eastAsia" w:ascii="仿宋_GB2312" w:eastAsia="仿宋_GB2312"/>
          <w:sz w:val="32"/>
          <w:szCs w:val="32"/>
        </w:rPr>
      </w:pPr>
      <w:r>
        <w:rPr>
          <w:rFonts w:hint="eastAsia" w:ascii="仿宋_GB2312" w:eastAsia="仿宋_GB2312"/>
          <w:sz w:val="32"/>
          <w:szCs w:val="32"/>
        </w:rPr>
        <w:t xml:space="preserve">附件</w:t>
      </w:r>
      <w:r>
        <w:rPr>
          <w:rFonts w:hint="eastAsia" w:ascii="仿宋_GB2312" w:eastAsia="仿宋_GB2312"/>
          <w:sz w:val="32"/>
          <w:szCs w:val="32"/>
        </w:rPr>
        <w:t xml:space="preserve">：</w:t>
      </w:r>
      <w:r>
        <w:rPr>
          <w:rFonts w:hint="eastAsia" w:ascii="仿宋_GB2312" w:eastAsia="仿宋_GB2312"/>
          <w:sz w:val="32"/>
          <w:szCs w:val="32"/>
        </w:rPr>
      </w:r>
      <w:r>
        <w:rPr>
          <w:rFonts w:hint="eastAsia" w:ascii="仿宋_GB2312" w:eastAsia="仿宋_GB2312"/>
          <w:sz w:val="32"/>
          <w:szCs w:val="32"/>
        </w:rPr>
      </w:r>
    </w:p>
    <w:p>
      <w:pPr>
        <w:pStyle w:val="698"/>
        <w:pBdr/>
        <w:spacing w:line="560" w:lineRule="exact"/>
        <w:ind/>
        <w:jc w:val="center"/>
        <w:rPr>
          <w:rFonts w:hint="eastAsia" w:ascii="方正大标宋简体" w:eastAsia="方正大标宋简体"/>
          <w:sz w:val="44"/>
          <w:szCs w:val="44"/>
        </w:rPr>
      </w:pPr>
      <w:r>
        <w:rPr>
          <w:rFonts w:hint="eastAsia" w:ascii="方正大标宋简体" w:eastAsia="方正大标宋简体"/>
          <w:sz w:val="44"/>
          <w:szCs w:val="44"/>
        </w:rPr>
        <w:t xml:space="preserve">忻州市乡镇（街道）在编消防专职工作人员</w:t>
      </w:r>
      <w:r>
        <w:rPr>
          <w:rFonts w:hint="eastAsia" w:ascii="方正大标宋简体" w:eastAsia="方正大标宋简体"/>
          <w:sz w:val="44"/>
          <w:szCs w:val="44"/>
        </w:rPr>
      </w:r>
      <w:r>
        <w:rPr>
          <w:rFonts w:hint="eastAsia" w:ascii="方正大标宋简体" w:eastAsia="方正大标宋简体"/>
          <w:sz w:val="44"/>
          <w:szCs w:val="44"/>
        </w:rPr>
      </w:r>
    </w:p>
    <w:p>
      <w:pPr>
        <w:pStyle w:val="698"/>
        <w:pBdr/>
        <w:spacing w:line="560" w:lineRule="exact"/>
        <w:ind/>
        <w:jc w:val="center"/>
        <w:rPr>
          <w:rFonts w:hint="eastAsia" w:ascii="方正大标宋简体" w:eastAsia="方正大标宋简体"/>
          <w:sz w:val="44"/>
          <w:szCs w:val="44"/>
        </w:rPr>
      </w:pPr>
      <w:r>
        <w:rPr>
          <w:rFonts w:hint="eastAsia" w:ascii="方正大标宋简体" w:eastAsia="方正大标宋简体"/>
          <w:sz w:val="44"/>
          <w:szCs w:val="44"/>
        </w:rPr>
        <w:t xml:space="preserve">日常</w:t>
      </w:r>
      <w:r>
        <w:rPr>
          <w:rFonts w:hint="eastAsia" w:ascii="方正大标宋简体" w:eastAsia="方正大标宋简体"/>
          <w:sz w:val="44"/>
          <w:szCs w:val="44"/>
        </w:rPr>
        <w:t xml:space="preserve">考核细则</w:t>
      </w:r>
      <w:r>
        <w:rPr>
          <w:rFonts w:hint="eastAsia" w:ascii="方正大标宋简体" w:eastAsia="方正大标宋简体"/>
          <w:sz w:val="44"/>
          <w:szCs w:val="44"/>
        </w:rPr>
      </w:r>
      <w:r>
        <w:rPr>
          <w:rFonts w:hint="eastAsia" w:ascii="方正大标宋简体" w:eastAsia="方正大标宋简体"/>
          <w:sz w:val="44"/>
          <w:szCs w:val="44"/>
        </w:rPr>
      </w:r>
    </w:p>
    <w:p>
      <w:pPr>
        <w:pStyle w:val="698"/>
        <w:pBdr/>
        <w:spacing w:line="200" w:lineRule="exact"/>
        <w:ind w:firstLine="880"/>
        <w:jc w:val="center"/>
        <w:rPr>
          <w:rFonts w:hint="eastAsia" w:ascii="方正大标宋简体" w:eastAsia="方正大标宋简体"/>
          <w:sz w:val="44"/>
          <w:szCs w:val="44"/>
        </w:rPr>
      </w:pPr>
      <w:r>
        <w:rPr>
          <w:rFonts w:hint="eastAsia" w:ascii="方正大标宋简体" w:eastAsia="方正大标宋简体"/>
          <w:sz w:val="44"/>
          <w:szCs w:val="44"/>
        </w:rPr>
      </w:r>
      <w:r>
        <w:rPr>
          <w:rFonts w:hint="eastAsia" w:ascii="方正大标宋简体" w:eastAsia="方正大标宋简体"/>
          <w:sz w:val="44"/>
          <w:szCs w:val="44"/>
        </w:rPr>
      </w:r>
    </w:p>
    <w:tbl>
      <w:tblPr>
        <w:tblW w:w="0" w:type="auto"/>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2343"/>
        <w:gridCol w:w="5381"/>
        <w:gridCol w:w="1222"/>
      </w:tblGrid>
      <w:tr>
        <w:trPr>
          <w:trHeight w:val="514"/>
        </w:trPr>
        <w:tc>
          <w:tcPr>
            <w:tcBorders/>
            <w:tcW w:w="2343" w:type="dxa"/>
            <w:vAlign w:val="top"/>
            <w:textDirection w:val="lrTb"/>
            <w:noWrap w:val="false"/>
          </w:tcPr>
          <w:p>
            <w:pPr>
              <w:pStyle w:val="747"/>
              <w:pBdr/>
              <w:spacing w:after="0" w:afterAutospacing="0" w:before="0" w:beforeAutospacing="0" w:line="400" w:lineRule="exact"/>
              <w:ind/>
              <w:jc w:val="center"/>
              <w:rPr>
                <w:rFonts w:ascii="Times New Roman" w:hAnsi="Times New Roman" w:eastAsia="仿宋_GB2312" w:cs="Times New Roman"/>
                <w:b/>
                <w:bCs/>
                <w:sz w:val="21"/>
                <w:szCs w:val="21"/>
                <w:shd w:val="clear" w:color="auto" w:fill="ffffff"/>
              </w:rPr>
            </w:pPr>
            <w:r>
              <w:rPr>
                <w:rFonts w:ascii="Times New Roman" w:hAnsi="Times New Roman" w:eastAsia="仿宋_GB2312" w:cs="Times New Roman"/>
                <w:b/>
                <w:bCs/>
                <w:sz w:val="21"/>
                <w:szCs w:val="21"/>
                <w:shd w:val="clear" w:color="auto" w:fill="ffffff"/>
              </w:rPr>
              <w:t xml:space="preserve">考核要点</w:t>
            </w:r>
            <w:r>
              <w:rPr>
                <w:rFonts w:ascii="Times New Roman" w:hAnsi="Times New Roman" w:eastAsia="仿宋_GB2312" w:cs="Times New Roman"/>
                <w:b/>
                <w:bCs/>
                <w:sz w:val="21"/>
                <w:szCs w:val="21"/>
                <w:shd w:val="clear" w:color="auto" w:fill="ffffff"/>
              </w:rPr>
            </w:r>
          </w:p>
        </w:tc>
        <w:tc>
          <w:tcPr>
            <w:tcBorders/>
            <w:tcW w:w="5381" w:type="dxa"/>
            <w:vAlign w:val="top"/>
            <w:textDirection w:val="lrTb"/>
            <w:noWrap w:val="false"/>
          </w:tcPr>
          <w:p>
            <w:pPr>
              <w:pStyle w:val="698"/>
              <w:pBdr/>
              <w:spacing w:line="400" w:lineRule="exact"/>
              <w:ind/>
              <w:jc w:val="center"/>
              <w:rPr>
                <w:rFonts w:eastAsia="仿宋_GB2312"/>
                <w:b/>
                <w:bCs/>
                <w:sz w:val="24"/>
                <w:shd w:val="clear" w:color="auto" w:fill="ffffff"/>
              </w:rPr>
            </w:pPr>
            <w:r>
              <w:rPr>
                <w:rFonts w:eastAsia="仿宋_GB2312"/>
                <w:b/>
                <w:bCs/>
                <w:sz w:val="24"/>
                <w:shd w:val="clear" w:color="auto" w:fill="ffffff"/>
              </w:rPr>
              <w:t xml:space="preserve">考核评分标准</w:t>
            </w:r>
            <w:r>
              <w:rPr>
                <w:rFonts w:eastAsia="仿宋_GB2312"/>
                <w:b/>
                <w:bCs/>
                <w:sz w:val="24"/>
                <w:shd w:val="clear" w:color="auto" w:fill="ffffff"/>
              </w:rPr>
            </w:r>
          </w:p>
        </w:tc>
        <w:tc>
          <w:tcPr>
            <w:tcBorders/>
            <w:tcW w:w="1222" w:type="dxa"/>
            <w:vAlign w:val="top"/>
            <w:textDirection w:val="lrTb"/>
            <w:noWrap w:val="false"/>
          </w:tcPr>
          <w:p>
            <w:pPr>
              <w:pStyle w:val="698"/>
              <w:pBdr/>
              <w:spacing w:line="400" w:lineRule="exact"/>
              <w:ind/>
              <w:jc w:val="center"/>
              <w:rPr>
                <w:rFonts w:eastAsia="仿宋_GB2312"/>
                <w:b/>
                <w:bCs/>
                <w:sz w:val="31"/>
                <w:szCs w:val="31"/>
                <w:shd w:val="clear" w:color="auto" w:fill="ffffff"/>
              </w:rPr>
            </w:pPr>
            <w:r>
              <w:rPr>
                <w:rFonts w:eastAsia="仿宋_GB2312"/>
                <w:b/>
                <w:bCs/>
                <w:shd w:val="clear" w:color="auto" w:fill="ffffff"/>
              </w:rPr>
              <w:t xml:space="preserve">考核分值</w:t>
            </w:r>
            <w:r>
              <w:rPr>
                <w:rFonts w:eastAsia="仿宋_GB2312"/>
                <w:b/>
                <w:bCs/>
                <w:sz w:val="31"/>
                <w:szCs w:val="31"/>
                <w:shd w:val="clear" w:color="auto" w:fill="ffffff"/>
              </w:rPr>
            </w:r>
            <w:r>
              <w:rPr>
                <w:rFonts w:eastAsia="仿宋_GB2312"/>
                <w:b/>
                <w:bCs/>
                <w:sz w:val="31"/>
                <w:szCs w:val="31"/>
                <w:shd w:val="clear" w:color="auto" w:fill="ffffff"/>
              </w:rPr>
            </w:r>
          </w:p>
        </w:tc>
      </w:tr>
      <w:tr>
        <w:trPr>
          <w:trHeight w:val="726"/>
        </w:trPr>
        <w:tc>
          <w:tcPr>
            <w:tcBorders/>
            <w:tcW w:w="2343" w:type="dxa"/>
            <w:vAlign w:val="center"/>
            <w:vMerge w:val="restart"/>
            <w:textDirection w:val="lrTb"/>
            <w:noWrap w:val="false"/>
          </w:tcPr>
          <w:p>
            <w:pPr>
              <w:pStyle w:val="698"/>
              <w:numPr>
                <w:ilvl w:val="0"/>
                <w:numId w:val="11"/>
              </w:numPr>
              <w:pBdr/>
              <w:spacing w:line="400" w:lineRule="exact"/>
              <w:ind/>
              <w:jc w:val="left"/>
              <w:rPr>
                <w:rFonts w:eastAsia="仿宋_GB2312"/>
                <w:sz w:val="24"/>
              </w:rPr>
            </w:pPr>
            <w:r>
              <w:rPr>
                <w:rFonts w:eastAsia="仿宋_GB2312"/>
                <w:sz w:val="24"/>
              </w:rPr>
              <w:t xml:space="preserve">组织开展日常防火巡查检查，督促火灾隐患整改，提出处理涉及消防安全重大问题建议的情况（25分）</w:t>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1.在农业收获季节、重大节假日期间以及火灾多发季节，对辖区不放心单位进行专项消防安全检查。（6分）</w:t>
            </w:r>
            <w:r>
              <w:rPr>
                <w:rFonts w:eastAsia="仿宋_GB2312"/>
                <w:sz w:val="24"/>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r>
        <w:trPr/>
        <w:tc>
          <w:tcPr>
            <w:tcBorders/>
            <w:tcW w:w="2343" w:type="dxa"/>
            <w:vAlign w:val="center"/>
            <w:vMerge w:val="continue"/>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2.督促指导村（社区）消防工作领导小组对居民楼院（小区）、村组和沿街门店、家庭式作坊等小单位、小场所开展排查。督促指导居民楼院（小区）、村组每周进行防火自查。督促指导巡防队员、物业管理人员、保安、社会单位管理人员结合岗位职责，开展日常巡查检查。（6分）</w:t>
            </w:r>
            <w:r>
              <w:rPr>
                <w:rFonts w:eastAsia="仿宋_GB2312"/>
                <w:sz w:val="24"/>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r>
        <w:trPr/>
        <w:tc>
          <w:tcPr>
            <w:tcBorders/>
            <w:tcW w:w="2343" w:type="dxa"/>
            <w:vAlign w:val="center"/>
            <w:vMerge w:val="continue"/>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3.提醒联合行业主管部门按照国家、省、市各类消防安全综合整治和火灾高风险场所综合治理任务强化高层建筑、文物建筑和博物馆等场所的监督管理。（3分）</w:t>
            </w:r>
            <w:r>
              <w:rPr>
                <w:rFonts w:eastAsia="仿宋_GB2312"/>
                <w:sz w:val="24"/>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r>
        <w:trPr/>
        <w:tc>
          <w:tcPr>
            <w:tcBorders/>
            <w:tcW w:w="2343" w:type="dxa"/>
            <w:vAlign w:val="center"/>
            <w:vMerge w:val="continue"/>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rPr>
            </w:pPr>
            <w:r>
              <w:rPr>
                <w:rFonts w:eastAsia="仿宋_GB2312"/>
                <w:sz w:val="24"/>
              </w:rPr>
              <w:t xml:space="preserve">4.完成县级消防救援机构下达的防火巡查检查任务并建立相关台账，指导相关单位完成隐患整改，实现“闭环”管理。（6分）</w:t>
            </w:r>
            <w:r>
              <w:rPr>
                <w:rFonts w:eastAsia="仿宋_GB2312"/>
              </w:rPr>
            </w:r>
            <w:r>
              <w:rPr>
                <w:rFonts w:eastAsia="仿宋_GB2312"/>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r>
        <w:trPr/>
        <w:tc>
          <w:tcPr>
            <w:tcBorders/>
            <w:tcW w:w="2343" w:type="dxa"/>
            <w:vAlign w:val="center"/>
            <w:vMerge w:val="continue"/>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5.对辖区可能存在的重大火灾隐患、不合理的城乡消防安全布局、欠账的公共消防设施、缺乏消防安全内容的乡镇规划等涉及消防安全的重大问题，应及时书面提请辖区乡镇（街道）消安委进行讨论研究解决。（4分）</w:t>
            </w:r>
            <w:r>
              <w:rPr>
                <w:rFonts w:eastAsia="仿宋_GB2312"/>
                <w:sz w:val="24"/>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r>
        <w:trPr>
          <w:trHeight w:val="567"/>
        </w:trPr>
        <w:tc>
          <w:tcPr>
            <w:tcBorders/>
            <w:tcW w:w="2343" w:type="dxa"/>
            <w:vAlign w:val="center"/>
            <w:vMerge w:val="restart"/>
            <w:textDirection w:val="lrTb"/>
            <w:noWrap w:val="false"/>
          </w:tcPr>
          <w:p>
            <w:pPr>
              <w:pStyle w:val="698"/>
              <w:pBdr/>
              <w:spacing w:line="400" w:lineRule="exact"/>
              <w:ind/>
              <w:jc w:val="left"/>
              <w:rPr>
                <w:rFonts w:eastAsia="仿宋_GB2312"/>
                <w:sz w:val="24"/>
              </w:rPr>
            </w:pPr>
            <w:r>
              <w:rPr>
                <w:rFonts w:eastAsia="仿宋_GB2312"/>
                <w:sz w:val="24"/>
              </w:rPr>
              <w:t xml:space="preserve">（二）承担上级明确的消防安全检查事项和下放的消防方面行政处罚工作任务情况（15分）</w:t>
            </w:r>
            <w:r>
              <w:rPr>
                <w:rFonts w:eastAsia="仿宋_GB2312"/>
                <w:sz w:val="24"/>
              </w:rPr>
            </w:r>
          </w:p>
        </w:tc>
        <w:tc>
          <w:tcPr>
            <w:tcBorders/>
            <w:tcW w:w="5381" w:type="dxa"/>
            <w:vAlign w:val="center"/>
            <w:textDirection w:val="lrTb"/>
            <w:noWrap w:val="false"/>
          </w:tcPr>
          <w:p>
            <w:pPr>
              <w:pStyle w:val="698"/>
              <w:pBdr/>
              <w:spacing w:line="300" w:lineRule="exact"/>
              <w:ind/>
              <w:jc w:val="left"/>
              <w:rPr>
                <w:rFonts w:eastAsia="仿宋_GB2312"/>
                <w:sz w:val="24"/>
              </w:rPr>
            </w:pPr>
            <w:r>
              <w:rPr>
                <w:rFonts w:eastAsia="仿宋_GB2312"/>
                <w:sz w:val="24"/>
              </w:rPr>
              <w:t xml:space="preserve">1.承担山西省乡镇（街道)权责清单参考目录中关于消防安全的检查事项。（7分）</w:t>
            </w:r>
            <w:r>
              <w:rPr>
                <w:rFonts w:eastAsia="仿宋_GB2312"/>
                <w:sz w:val="24"/>
              </w:rPr>
            </w:r>
          </w:p>
        </w:tc>
        <w:tc>
          <w:tcPr>
            <w:tcBorders/>
            <w:tcW w:w="1222" w:type="dxa"/>
            <w:vAlign w:val="center"/>
            <w:textDirection w:val="lrTb"/>
            <w:noWrap w:val="false"/>
          </w:tcPr>
          <w:p>
            <w:pPr>
              <w:pStyle w:val="740"/>
              <w:pBdr/>
              <w:spacing/>
              <w:ind/>
              <w:rPr>
                <w:rFonts w:ascii="Times New Roman" w:hAnsi="Times New Roman" w:eastAsia="仿宋_GB2312"/>
              </w:rPr>
            </w:pPr>
            <w:r>
              <w:rPr>
                <w:rFonts w:ascii="Times New Roman" w:hAnsi="Times New Roman" w:eastAsia="仿宋_GB2312"/>
              </w:rPr>
            </w:r>
            <w:r>
              <w:rPr>
                <w:rFonts w:ascii="Times New Roman" w:hAnsi="Times New Roman" w:eastAsia="仿宋_GB2312"/>
              </w:rPr>
            </w:r>
          </w:p>
          <w:p>
            <w:pPr>
              <w:pStyle w:val="740"/>
              <w:pBdr/>
              <w:spacing/>
              <w:ind/>
              <w:rPr>
                <w:rFonts w:ascii="Times New Roman" w:hAnsi="Times New Roman" w:eastAsia="仿宋_GB2312"/>
              </w:rPr>
            </w:pPr>
            <w:r>
              <w:rPr>
                <w:rFonts w:ascii="Times New Roman" w:hAnsi="Times New Roman" w:eastAsia="仿宋_GB2312"/>
              </w:rPr>
            </w:r>
            <w:r>
              <w:rPr>
                <w:rFonts w:ascii="Times New Roman" w:hAnsi="Times New Roman" w:eastAsia="仿宋_GB2312"/>
              </w:rPr>
            </w:r>
          </w:p>
        </w:tc>
      </w:tr>
      <w:tr>
        <w:trPr/>
        <w:tc>
          <w:tcPr>
            <w:tcBorders/>
            <w:tcW w:w="2343" w:type="dxa"/>
            <w:vAlign w:val="center"/>
            <w:vMerge w:val="continue"/>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2.承担山西省人民政府向乡镇人民政府和街道办事处下放的消防方面行政处罚工作任务。（8分）</w:t>
            </w:r>
            <w:r>
              <w:rPr>
                <w:rFonts w:eastAsia="仿宋_GB2312"/>
                <w:sz w:val="24"/>
              </w:rPr>
            </w:r>
          </w:p>
        </w:tc>
        <w:tc>
          <w:tcPr>
            <w:tcBorders/>
            <w:tcW w:w="1222" w:type="dxa"/>
            <w:vAlign w:val="center"/>
            <w:textDirection w:val="lrTb"/>
            <w:noWrap w:val="false"/>
          </w:tcPr>
          <w:p>
            <w:pPr>
              <w:pStyle w:val="740"/>
              <w:pBdr/>
              <w:spacing/>
              <w:ind/>
              <w:rPr>
                <w:rFonts w:ascii="Times New Roman" w:hAnsi="Times New Roman" w:eastAsia="仿宋_GB2312"/>
              </w:rPr>
            </w:pPr>
            <w:r>
              <w:rPr>
                <w:rFonts w:ascii="Times New Roman" w:hAnsi="Times New Roman" w:eastAsia="仿宋_GB2312"/>
              </w:rPr>
            </w:r>
            <w:r>
              <w:rPr>
                <w:rFonts w:ascii="Times New Roman" w:hAnsi="Times New Roman" w:eastAsia="仿宋_GB2312"/>
              </w:rPr>
            </w:r>
          </w:p>
        </w:tc>
      </w:tr>
      <w:tr>
        <w:trPr/>
        <w:tc>
          <w:tcPr>
            <w:tcBorders/>
            <w:tcW w:w="2343" w:type="dxa"/>
            <w:vAlign w:val="center"/>
            <w:vMerge w:val="restart"/>
            <w:textDirection w:val="lrTb"/>
            <w:noWrap w:val="false"/>
          </w:tcPr>
          <w:p>
            <w:pPr>
              <w:pStyle w:val="698"/>
              <w:pBdr/>
              <w:spacing w:line="400" w:lineRule="exact"/>
              <w:ind/>
              <w:jc w:val="left"/>
              <w:rPr>
                <w:rFonts w:eastAsia="仿宋_GB2312"/>
                <w:sz w:val="24"/>
              </w:rPr>
            </w:pPr>
            <w:r>
              <w:rPr>
                <w:rFonts w:eastAsia="仿宋_GB2312"/>
                <w:sz w:val="24"/>
              </w:rPr>
              <w:t xml:space="preserve">（三）负责消防安全宣传教育工作的情况（15分）</w:t>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1.在农业收获季节、重大节假日期间以及火灾多发季节，充分利用全民消防安全学习平台、各类媒体平台和“农村大喇叭”、“宣传车”、“沿街门面电子屏”、宣传栏、标语海报、演出活动等，组织开展有针对性的消防宣传教育，广泛普及防火灭火和逃生自救常识。（5分）</w:t>
            </w:r>
            <w:r>
              <w:rPr>
                <w:rFonts w:eastAsia="仿宋_GB2312"/>
                <w:sz w:val="24"/>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r>
        <w:trPr/>
        <w:tc>
          <w:tcPr>
            <w:tcBorders/>
            <w:tcW w:w="2343" w:type="dxa"/>
            <w:vAlign w:val="center"/>
            <w:vMerge w:val="continue"/>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2.指导社区、农村、居民楼院、单位等场所设置消防宣传橱窗（标牌），开展经常性的消防安全提示。重点关注异地扶贫安置点居民、孤寡老人、留守儿童、老弱病残等弱势群体</w:t>
            </w:r>
            <w:r>
              <w:rPr>
                <w:rFonts w:hint="eastAsia" w:eastAsia="仿宋_GB2312"/>
                <w:sz w:val="24"/>
              </w:rPr>
              <w:t xml:space="preserve">，</w:t>
            </w:r>
            <w:r>
              <w:rPr>
                <w:rFonts w:eastAsia="仿宋_GB2312"/>
                <w:sz w:val="24"/>
              </w:rPr>
              <w:t xml:space="preserve">加强日常寻访和消防安全常识教育宣传，严防“小火亡人”火灾事故。每月至少1次深入孤寡老幼等弱势群体及其居所进行消防常识宣传工作。（4分）</w:t>
            </w:r>
            <w:r>
              <w:rPr>
                <w:rFonts w:eastAsia="仿宋_GB2312"/>
                <w:sz w:val="24"/>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r>
        <w:trPr/>
        <w:tc>
          <w:tcPr>
            <w:tcBorders/>
            <w:tcW w:w="2343" w:type="dxa"/>
            <w:vAlign w:val="center"/>
            <w:vMerge w:val="continue"/>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3.在沿街门店、家庭式作坊等小场所、小单位开展防火检查巡查和消防教育培训，指导从业人员达到“一懂三会”要求。（4分）</w:t>
            </w:r>
            <w:r>
              <w:rPr>
                <w:rFonts w:eastAsia="仿宋_GB2312"/>
                <w:sz w:val="24"/>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r>
        <w:trPr/>
        <w:tc>
          <w:tcPr>
            <w:tcBorders/>
            <w:tcW w:w="2343" w:type="dxa"/>
            <w:vAlign w:val="center"/>
            <w:vMerge w:val="continue"/>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4.指导社区、农村依托社区服务中心、农村文化室等建设消防体验室，定期组织居民群众参加体验活动。（2分）</w:t>
            </w:r>
            <w:r>
              <w:rPr>
                <w:rFonts w:eastAsia="仿宋_GB2312"/>
                <w:sz w:val="24"/>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r>
        <w:trPr/>
        <w:tc>
          <w:tcPr>
            <w:tcBorders/>
            <w:tcW w:w="2343" w:type="dxa"/>
            <w:vAlign w:val="center"/>
            <w:vMerge w:val="restart"/>
            <w:textDirection w:val="lrTb"/>
            <w:noWrap w:val="false"/>
          </w:tcPr>
          <w:p>
            <w:pPr>
              <w:pStyle w:val="698"/>
              <w:pBdr/>
              <w:spacing w:line="400" w:lineRule="exact"/>
              <w:ind/>
              <w:jc w:val="left"/>
              <w:rPr>
                <w:rFonts w:eastAsia="仿宋_GB2312"/>
                <w:spacing w:val="-6"/>
                <w:sz w:val="24"/>
              </w:rPr>
            </w:pPr>
            <w:r>
              <w:rPr>
                <w:rFonts w:eastAsia="仿宋_GB2312"/>
                <w:sz w:val="24"/>
              </w:rPr>
              <w:t xml:space="preserve">（</w:t>
            </w:r>
            <w:r>
              <w:rPr>
                <w:rFonts w:eastAsia="仿宋_GB2312"/>
                <w:spacing w:val="-6"/>
                <w:sz w:val="24"/>
              </w:rPr>
              <w:t xml:space="preserve">四）督促指导辖区内机关、团体、事业单位、企业和个体工商户落实消防安全主体责任的情况（15分）</w:t>
            </w:r>
            <w:r>
              <w:rPr>
                <w:rFonts w:eastAsia="仿宋_GB2312"/>
                <w:spacing w:val="-6"/>
                <w:sz w:val="24"/>
              </w:rPr>
            </w:r>
          </w:p>
          <w:p>
            <w:pPr>
              <w:pStyle w:val="698"/>
              <w:pBdr/>
              <w:spacing w:line="400" w:lineRule="exact"/>
              <w:ind/>
              <w:jc w:val="left"/>
              <w:rPr>
                <w:rFonts w:eastAsia="仿宋_GB2312"/>
                <w:sz w:val="24"/>
              </w:rPr>
            </w:pPr>
            <w:r>
              <w:rPr>
                <w:rFonts w:eastAsia="仿宋_GB2312"/>
                <w:sz w:val="24"/>
              </w:rPr>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1.督促指导乡镇（街道）辖区内机关、团体、事业单位落实消防安全责任制和岗位防火责任制，推行消防安全风险隐患“自知、自查、自改”和公示承诺制度。（4分）</w:t>
            </w:r>
            <w:r>
              <w:rPr>
                <w:rFonts w:eastAsia="仿宋_GB2312"/>
                <w:sz w:val="24"/>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r>
        <w:trPr/>
        <w:tc>
          <w:tcPr>
            <w:tcBorders/>
            <w:tcW w:w="2343" w:type="dxa"/>
            <w:vAlign w:val="center"/>
            <w:vMerge w:val="continue"/>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2.督促指导乡镇（街道）辖区内工业园区、旅游民宿、小微企业、电商物流等新兴产业和传统产业的企业、个体工商户落实消防安全责任制和岗位防火责任制，推行消防安全风险隐患“自知、自查、自改”和公示承诺制度。（5分）</w:t>
            </w:r>
            <w:r>
              <w:rPr>
                <w:rFonts w:eastAsia="仿宋_GB2312"/>
                <w:sz w:val="24"/>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r>
        <w:trPr/>
        <w:tc>
          <w:tcPr>
            <w:tcBorders/>
            <w:tcW w:w="2343" w:type="dxa"/>
            <w:vAlign w:val="center"/>
            <w:vMerge w:val="continue"/>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3.督促居民楼院（小区）、村组建立由楼院长、村组负责人牵头的群众性消防安全组织，在居民群众中确定消防管理员，实行“多户联防、区域联防”，开展自我检查、自我宣传、自我管理。（6分）</w:t>
            </w:r>
            <w:r>
              <w:rPr>
                <w:rFonts w:eastAsia="仿宋_GB2312"/>
                <w:sz w:val="24"/>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r>
        <w:trPr>
          <w:trHeight w:val="2259"/>
        </w:trPr>
        <w:tc>
          <w:tcPr>
            <w:tcBorders/>
            <w:tcW w:w="2343" w:type="dxa"/>
            <w:vAlign w:val="center"/>
            <w:vMerge w:val="restart"/>
            <w:textDirection w:val="lrTb"/>
            <w:noWrap w:val="false"/>
          </w:tcPr>
          <w:p>
            <w:pPr>
              <w:pStyle w:val="698"/>
              <w:pBdr/>
              <w:spacing w:line="400" w:lineRule="exact"/>
              <w:ind/>
              <w:jc w:val="left"/>
              <w:rPr>
                <w:rFonts w:eastAsia="仿宋_GB2312"/>
                <w:sz w:val="24"/>
              </w:rPr>
            </w:pPr>
            <w:r>
              <w:rPr>
                <w:rFonts w:eastAsia="仿宋_GB2312"/>
                <w:sz w:val="24"/>
              </w:rPr>
              <w:t xml:space="preserve">（五）制定乡镇（街道）灭火应急预案，配合县级消防救援机构组织消防演练的情况（5分）</w:t>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1.结合辖区产业结构、文化特色、季节周期、灾害特点，编制乡镇（街道）本级灭火应急预案。（1分）</w:t>
            </w:r>
            <w:r>
              <w:rPr>
                <w:rFonts w:eastAsia="仿宋_GB2312"/>
                <w:sz w:val="24"/>
              </w:rPr>
            </w:r>
          </w:p>
          <w:p>
            <w:pPr>
              <w:pStyle w:val="698"/>
              <w:pBdr/>
              <w:spacing w:line="400" w:lineRule="exact"/>
              <w:ind/>
              <w:jc w:val="left"/>
              <w:rPr>
                <w:rFonts w:eastAsia="仿宋_GB2312"/>
                <w:sz w:val="24"/>
              </w:rPr>
            </w:pPr>
            <w:r>
              <w:rPr>
                <w:rFonts w:eastAsia="仿宋_GB2312"/>
                <w:sz w:val="24"/>
              </w:rPr>
              <w:t xml:space="preserve">2.指导村居民委员会制定应急疏散演练方案，并根据演练和实际情况随时调整优化预案。（2分）</w:t>
            </w:r>
            <w:r>
              <w:rPr>
                <w:rFonts w:eastAsia="仿宋_GB2312"/>
                <w:sz w:val="24"/>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r>
        <w:trPr>
          <w:trHeight w:val="1268"/>
        </w:trPr>
        <w:tc>
          <w:tcPr>
            <w:tcBorders/>
            <w:tcW w:w="2343" w:type="dxa"/>
            <w:vAlign w:val="center"/>
            <w:vMerge w:val="continue"/>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3.配合县级消防救援机构组织消防联合演练，提升群众自防自救能力。（2分）</w:t>
            </w:r>
            <w:r>
              <w:rPr>
                <w:rFonts w:eastAsia="仿宋_GB2312"/>
                <w:sz w:val="24"/>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r>
        <w:trPr>
          <w:trHeight w:val="2123"/>
        </w:trPr>
        <w:tc>
          <w:tcPr>
            <w:tcBorders/>
            <w:tcW w:w="2343"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（六）指导村(居)民委员会制定防火安全公约，落实消防安全网格化管理的情况（5分）</w:t>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1.指导村（居）民委员会组织制定防火安全公约。（1分）</w:t>
            </w:r>
            <w:r>
              <w:rPr>
                <w:rFonts w:eastAsia="仿宋_GB2312"/>
                <w:sz w:val="24"/>
              </w:rPr>
            </w:r>
          </w:p>
          <w:p>
            <w:pPr>
              <w:pStyle w:val="698"/>
              <w:pBdr/>
              <w:spacing w:line="400" w:lineRule="exact"/>
              <w:ind/>
              <w:jc w:val="left"/>
              <w:rPr>
                <w:rFonts w:eastAsia="仿宋_GB2312"/>
                <w:sz w:val="24"/>
              </w:rPr>
            </w:pPr>
            <w:r>
              <w:rPr>
                <w:rFonts w:eastAsia="仿宋_GB2312"/>
                <w:sz w:val="24"/>
              </w:rPr>
              <w:t xml:space="preserve">2.发动并联合网格员落实消防安全网格化管理，并建立联合巡查台账资料。（4分）</w:t>
            </w:r>
            <w:r>
              <w:rPr>
                <w:rFonts w:eastAsia="仿宋_GB2312"/>
                <w:sz w:val="24"/>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r>
        <w:trPr>
          <w:trHeight w:val="679"/>
        </w:trPr>
        <w:tc>
          <w:tcPr>
            <w:tcBorders/>
            <w:tcW w:w="2343" w:type="dxa"/>
            <w:vAlign w:val="center"/>
            <w:vMerge w:val="restart"/>
            <w:textDirection w:val="lrTb"/>
            <w:noWrap w:val="false"/>
          </w:tcPr>
          <w:p>
            <w:pPr>
              <w:pStyle w:val="698"/>
              <w:pBdr/>
              <w:spacing w:line="400" w:lineRule="exact"/>
              <w:ind/>
              <w:jc w:val="left"/>
              <w:rPr>
                <w:rFonts w:eastAsia="仿宋_GB2312"/>
                <w:sz w:val="24"/>
              </w:rPr>
            </w:pPr>
            <w:r>
              <w:rPr>
                <w:rFonts w:eastAsia="仿宋_GB2312"/>
                <w:sz w:val="24"/>
              </w:rPr>
              <w:t xml:space="preserve">（七）其他需要完成的各项任务（20分）</w:t>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1.参加辖区消防救援机构组织的业务培训。（3分）</w:t>
            </w:r>
            <w:r>
              <w:rPr>
                <w:rFonts w:eastAsia="仿宋_GB2312"/>
                <w:sz w:val="24"/>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r>
        <w:trPr>
          <w:trHeight w:val="1000"/>
        </w:trPr>
        <w:tc>
          <w:tcPr>
            <w:tcBorders/>
            <w:tcW w:w="2343" w:type="dxa"/>
            <w:vAlign w:val="center"/>
            <w:vMerge w:val="continue"/>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2.提请乡镇（街道）主要领导带队进行防火检查，每年不少于4次。（2分）</w:t>
            </w:r>
            <w:r>
              <w:rPr>
                <w:rFonts w:eastAsia="仿宋_GB2312"/>
                <w:sz w:val="24"/>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r>
        <w:trPr>
          <w:trHeight w:val="701"/>
        </w:trPr>
        <w:tc>
          <w:tcPr>
            <w:tcBorders/>
            <w:tcW w:w="2343" w:type="dxa"/>
            <w:vAlign w:val="center"/>
            <w:vMerge w:val="continue"/>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c>
          <w:tcPr>
            <w:tcBorders/>
            <w:tcW w:w="5381" w:type="dxa"/>
            <w:vAlign w:val="center"/>
            <w:textDirection w:val="lrTb"/>
            <w:noWrap w:val="false"/>
          </w:tcPr>
          <w:p>
            <w:pPr>
              <w:pStyle w:val="698"/>
              <w:pBdr/>
              <w:spacing w:line="400" w:lineRule="exact"/>
              <w:ind/>
              <w:jc w:val="left"/>
              <w:rPr>
                <w:rFonts w:eastAsia="仿宋_GB2312"/>
                <w:sz w:val="24"/>
              </w:rPr>
            </w:pPr>
            <w:r>
              <w:rPr>
                <w:rFonts w:eastAsia="仿宋_GB2312"/>
                <w:sz w:val="24"/>
              </w:rPr>
              <w:t xml:space="preserve">3.其他需要完成的临时性任务。（15分）</w:t>
            </w:r>
            <w:r>
              <w:rPr>
                <w:rFonts w:eastAsia="仿宋_GB2312"/>
                <w:sz w:val="24"/>
              </w:rPr>
            </w:r>
          </w:p>
        </w:tc>
        <w:tc>
          <w:tcPr>
            <w:tcBorders/>
            <w:tcW w:w="1222" w:type="dxa"/>
            <w:vAlign w:val="center"/>
            <w:textDirection w:val="lrTb"/>
            <w:noWrap w:val="false"/>
          </w:tcPr>
          <w:p>
            <w:pPr>
              <w:pStyle w:val="698"/>
              <w:pBdr/>
              <w:spacing w:line="400" w:lineRule="exact"/>
              <w:ind/>
              <w:jc w:val="left"/>
              <w:rPr>
                <w:rFonts w:eastAsia="仿宋_GB2312"/>
                <w:sz w:val="24"/>
              </w:rPr>
            </w:pPr>
            <w:r>
              <w:rPr>
                <w:rFonts w:eastAsia="仿宋_GB2312"/>
                <w:sz w:val="24"/>
              </w:rPr>
            </w:r>
            <w:r>
              <w:rPr>
                <w:rFonts w:eastAsia="仿宋_GB2312"/>
                <w:sz w:val="24"/>
              </w:rPr>
            </w:r>
          </w:p>
        </w:tc>
      </w:tr>
    </w:tbl>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hint="eastAsia" w:eastAsia="方正仿宋_GBK"/>
          <w:sz w:val="24"/>
        </w:rPr>
      </w:pPr>
      <w:r>
        <w:rPr>
          <w:rFonts w:hint="eastAsia" w:eastAsia="方正仿宋_GBK"/>
          <w:sz w:val="24"/>
        </w:rPr>
      </w:r>
      <w:r>
        <w:rPr>
          <w:rFonts w:hint="eastAsia" w:eastAsia="方正仿宋_GBK"/>
          <w:sz w:val="24"/>
        </w:rPr>
      </w:r>
    </w:p>
    <w:p>
      <w:pPr>
        <w:pStyle w:val="698"/>
        <w:pBdr/>
        <w:spacing w:line="400" w:lineRule="exact"/>
        <w:ind/>
        <w:jc w:val="left"/>
        <w:rPr>
          <w:rFonts w:eastAsia="方正仿宋_GBK"/>
          <w:sz w:val="24"/>
        </w:rPr>
      </w:pPr>
      <w:r>
        <w:rPr>
          <w:rFonts w:eastAsia="方正仿宋_GBK"/>
          <w:sz w:val="24"/>
        </w:rPr>
      </w:r>
      <w:r>
        <w:rPr>
          <w:rFonts w:eastAsia="方正仿宋_GBK"/>
          <w:sz w:val="24"/>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8"/>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8"/>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8"/>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8"/>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8"/>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8"/>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8"/>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8"/>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8"/>
        <w:pBdr/>
        <w:spacing w:line="460" w:lineRule="exact"/>
        <w:ind w:firstLine="280"/>
        <w:rPr>
          <w:rFonts w:hint="eastAsia"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524288" behindDoc="0" locked="0" layoutInCell="1" allowOverlap="1">
                <wp:simplePos x="0" y="0"/>
                <wp:positionH relativeFrom="column">
                  <wp:align>center</wp:align>
                </wp:positionH>
                <wp:positionV relativeFrom="paragraph">
                  <wp:posOffset>46990</wp:posOffset>
                </wp:positionV>
                <wp:extent cx="5600700" cy="0"/>
                <wp:effectExtent l="0" t="0" r="0" b="0"/>
                <wp:wrapNone/>
                <wp:docPr id="1" name="_x0000_s1104"/>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12065">
                          <a:solidFill>
                            <a:srgbClr val="000000"/>
                          </a:solidFill>
                        </a:ln>
                      </wps:spPr>
                      <wps:bodyPr rot="0">
                        <a:prstTxWarp prst="textNoShape">
                          <a:avLst/>
                        </a:prstTxWarp>
                        <a:noAutofit/>
                      </wps:bodyPr>
                    </wps:wsp>
                  </a:graphicData>
                </a:graphic>
              </wp:anchor>
            </w:drawing>
          </mc:Choice>
          <mc:Fallback>
            <w:pict>
              <v:line id="shape 0" o:spid="_x0000_s0" style="position:absolute;left:0;text-align:left;z-index:524288;mso-wrap-distance-left:9.00pt;mso-wrap-distance-top:0.00pt;mso-wrap-distance-right:9.00pt;mso-wrap-distance-bottom:0.00pt;visibility:visible;" from="0.0pt,3.7pt" to="441.0pt,3.7pt" filled="f" strokecolor="#000000" strokeweight="0.95pt"/>
            </w:pict>
          </mc:Fallback>
        </mc:AlternateContent>
      </w:r>
      <w:r>
        <w:rPr>
          <w:rFonts w:eastAsia="仿宋_GB2312"/>
          <w:color w:val="000000"/>
          <w:sz w:val="28"/>
          <w:szCs w:val="28"/>
        </w:rPr>
        <w:t xml:space="preserve">抄送：</w:t>
      </w: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3" behindDoc="0" locked="0" layoutInCell="1" allowOverlap="1">
                <wp:simplePos x="0" y="0"/>
                <wp:positionH relativeFrom="column">
                  <wp:align>center</wp:align>
                </wp:positionH>
                <wp:positionV relativeFrom="paragraph">
                  <wp:posOffset>46990</wp:posOffset>
                </wp:positionV>
                <wp:extent cx="5600700" cy="0"/>
                <wp:effectExtent l="0" t="0" r="0" b="0"/>
                <wp:wrapNone/>
                <wp:docPr id="2" name="_x0000_s1121"/>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12065">
                          <a:solidFill>
                            <a:srgbClr val="000000"/>
                          </a:solidFill>
                        </a:ln>
                      </wps:spPr>
                      <wps:bodyPr rot="0">
                        <a:prstTxWarp prst="textNoShape">
                          <a:avLst/>
                        </a:prstTxWarp>
                        <a:noAutofit/>
                      </wps:bodyPr>
                    </wps:wsp>
                  </a:graphicData>
                </a:graphic>
              </wp:anchor>
            </w:drawing>
          </mc:Choice>
          <mc:Fallback>
            <w:pict>
              <v:line id="shape 1" o:spid="_x0000_s1" style="position:absolute;left:0;text-align:left;z-index:251658243;mso-wrap-distance-left:9.00pt;mso-wrap-distance-top:0.00pt;mso-wrap-distance-right:9.00pt;mso-wrap-distance-bottom:0.00pt;visibility:visible;" from="0.0pt,3.7pt" to="441.0pt,3.7pt" filled="f" strokecolor="#000000" strokeweight="0.95pt"/>
            </w:pict>
          </mc:Fallback>
        </mc:AlternateContent>
      </w:r>
      <w:r>
        <w:rPr>
          <w:rFonts w:eastAsia="仿宋_GB2312"/>
          <w:color w:val="000000"/>
          <w:sz w:val="28"/>
          <w:szCs w:val="28"/>
        </w:rPr>
        <w:t xml:space="preserve">市委办公室，市人大常委会办公室，市政协办公室，市中级法</w:t>
      </w:r>
      <w:r>
        <w:rPr>
          <w:rFonts w:hint="eastAsia" w:eastAsia="仿宋_GB2312"/>
          <w:color w:val="000000"/>
          <w:sz w:val="28"/>
          <w:szCs w:val="28"/>
        </w:rPr>
      </w:r>
      <w:r>
        <w:rPr>
          <w:rFonts w:hint="eastAsia" w:eastAsia="仿宋_GB2312"/>
          <w:color w:val="000000"/>
          <w:sz w:val="28"/>
          <w:szCs w:val="28"/>
        </w:rPr>
      </w:r>
    </w:p>
    <w:p>
      <w:pPr>
        <w:pStyle w:val="698"/>
        <w:pBdr/>
        <w:spacing w:line="460" w:lineRule="exact"/>
        <w:ind w:firstLine="1260"/>
        <w:rPr>
          <w:rFonts w:eastAsia="仿宋_GB2312"/>
          <w:szCs w:val="32"/>
        </w:rPr>
      </w:pPr>
      <w:r>
        <w:rPr>
          <w:rFonts w:eastAsia="仿宋_GB2312"/>
          <w:color w:val="000000"/>
          <w:sz w:val="28"/>
          <w:szCs w:val="28"/>
        </w:rPr>
        <w:t xml:space="preserve">院，市检察院。</w:t>
      </w:r>
      <w:r>
        <w:rPr>
          <w:rFonts w:eastAsia="仿宋_GB2312"/>
          <w:szCs w:val="32"/>
        </w:rPr>
      </w:r>
      <w:r>
        <w:rPr>
          <w:rFonts w:eastAsia="仿宋_GB2312"/>
          <w:szCs w:val="32"/>
        </w:rPr>
      </w:r>
    </w:p>
    <w:p>
      <w:pPr>
        <w:pStyle w:val="698"/>
        <w:pBdr/>
        <w:spacing w:line="460" w:lineRule="exact"/>
        <w:ind w:firstLine="280"/>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1" behindDoc="0" locked="0" layoutInCell="1" allowOverlap="1">
                <wp:simplePos x="0" y="0"/>
                <wp:positionH relativeFrom="column">
                  <wp:align>center</wp:align>
                </wp:positionH>
                <wp:positionV relativeFrom="paragraph">
                  <wp:posOffset>26035</wp:posOffset>
                </wp:positionV>
                <wp:extent cx="5600700" cy="0"/>
                <wp:effectExtent l="0" t="0" r="0" b="0"/>
                <wp:wrapNone/>
                <wp:docPr id="3" name="_x0000_s1119"/>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6985">
                          <a:solidFill>
                            <a:srgbClr val="000000"/>
                          </a:solidFill>
                        </a:ln>
                      </wps:spPr>
                      <wps:bodyPr rot="0">
                        <a:prstTxWarp prst="textNoShape">
                          <a:avLst/>
                        </a:prstTxWarp>
                        <a:noAutofit/>
                      </wps:bodyPr>
                    </wps:wsp>
                  </a:graphicData>
                </a:graphic>
              </wp:anchor>
            </w:drawing>
          </mc:Choice>
          <mc:Fallback>
            <w:pict>
              <v:line id="shape 2" o:spid="_x0000_s2" style="position:absolute;left:0;text-align:left;z-index:251658241;mso-wrap-distance-left:9.00pt;mso-wrap-distance-top:0.00pt;mso-wrap-distance-right:9.00pt;mso-wrap-distance-bottom:0.00pt;visibility:visible;" from="0.0pt,2.0pt" to="441.0pt,2.0pt" filled="f" strokecolor="#000000" strokeweight="0.55pt"/>
            </w:pict>
          </mc:Fallback>
        </mc:AlternateContent>
      </w:r>
      <w:r>
        <w:rPr>
          <w:rFonts w:eastAsia="仿宋_GB2312"/>
          <w:color w:val="000000"/>
          <w:sz w:val="28"/>
          <w:szCs w:val="28"/>
        </w:rPr>
        <w:t xml:space="preserve">忻州市人民政府办公室                     2023年</w:t>
      </w:r>
      <w:r>
        <w:rPr>
          <w:rFonts w:hint="eastAsia" w:eastAsia="仿宋_GB2312"/>
          <w:color w:val="000000"/>
          <w:sz w:val="28"/>
          <w:szCs w:val="28"/>
        </w:rPr>
        <w:t xml:space="preserve">5</w:t>
      </w:r>
      <w:r>
        <w:rPr>
          <w:rFonts w:eastAsia="仿宋_GB2312"/>
          <w:color w:val="000000"/>
          <w:sz w:val="28"/>
          <w:szCs w:val="28"/>
        </w:rPr>
        <w:t xml:space="preserve">月</w:t>
      </w:r>
      <w:r>
        <w:rPr>
          <w:rFonts w:hint="eastAsia" w:eastAsia="仿宋_GB2312"/>
          <w:color w:val="000000"/>
          <w:sz w:val="28"/>
          <w:szCs w:val="28"/>
        </w:rPr>
        <w:t xml:space="preserve">12</w:t>
      </w:r>
      <w:r>
        <w:rPr>
          <w:rFonts w:eastAsia="仿宋_GB2312"/>
          <w:color w:val="000000"/>
          <w:sz w:val="28"/>
          <w:szCs w:val="28"/>
        </w:rPr>
        <w:t xml:space="preserve">日印发  </w:t>
      </w:r>
      <w:r>
        <w:rPr>
          <w:rFonts w:eastAsia="仿宋_GB2312"/>
          <w:color w:val="000000"/>
          <w:sz w:val="28"/>
          <w:szCs w:val="28"/>
        </w:rPr>
      </w:r>
    </w:p>
    <w:p>
      <w:pPr>
        <w:pStyle w:val="698"/>
        <w:pBdr/>
        <w:spacing w:line="480" w:lineRule="exact"/>
        <w:ind w:firstLine="280"/>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4" behindDoc="0" locked="0" layoutInCell="1" allowOverlap="1">
                <wp:simplePos x="0" y="0"/>
                <wp:positionH relativeFrom="page">
                  <wp:posOffset>4817110</wp:posOffset>
                </wp:positionH>
                <wp:positionV relativeFrom="page">
                  <wp:posOffset>9606280</wp:posOffset>
                </wp:positionV>
                <wp:extent cx="1790700" cy="533400"/>
                <wp:effectExtent l="0" t="0" r="0" b="0"/>
                <wp:wrapNone/>
                <wp:docPr id="4" name="_x0000_s1124"/>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3"/>
                        <a:stretch/>
                      </pic:blipFill>
                      <pic:spPr bwMode="auto">
                        <a:xfrm>
                          <a:off x="0" y="0"/>
                          <a:ext cx="1790700" cy="533400"/>
                        </a:xfrm>
                        <a:prstGeom prst="rect">
                          <a:avLst/>
                        </a:prstGeom>
                        <a:noFill/>
                        <a:ln>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 o:spid="_x0000_s3" type="#_x0000_t75" style="position:absolute;z-index:251658244;o:allowoverlap:true;o:allowincell:true;mso-position-horizontal-relative:page;margin-left:379.30pt;mso-position-horizontal:absolute;mso-position-vertical-relative:page;margin-top:756.40pt;mso-position-vertical:absolute;width:141.00pt;height:42.00pt;mso-wrap-distance-left:9.00pt;mso-wrap-distance-top:0.00pt;mso-wrap-distance-right:9.00pt;mso-wrap-distance-bottom:0.00pt;z-index:1;" stroked="f">
                <v:imagedata r:id="rId13" o:title=""/>
                <o:lock v:ext="edit" rotation="t"/>
              </v:shape>
            </w:pict>
          </mc:Fallback>
        </mc:AlternateContent>
      </w: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2" behindDoc="0" locked="0" layoutInCell="1" allowOverlap="1">
                <wp:simplePos x="0" y="0"/>
                <wp:positionH relativeFrom="column">
                  <wp:align>center</wp:align>
                </wp:positionH>
                <wp:positionV relativeFrom="paragraph">
                  <wp:posOffset>34925</wp:posOffset>
                </wp:positionV>
                <wp:extent cx="5600700" cy="0"/>
                <wp:effectExtent l="0" t="0" r="0" b="0"/>
                <wp:wrapNone/>
                <wp:docPr id="5" name="_x0000_s1120"/>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12065">
                          <a:solidFill>
                            <a:srgbClr val="000000"/>
                          </a:solidFill>
                        </a:ln>
                      </wps:spPr>
                      <wps:bodyPr rot="0">
                        <a:prstTxWarp prst="textNoShape">
                          <a:avLst/>
                        </a:prstTxWarp>
                        <a:noAutofit/>
                      </wps:bodyPr>
                    </wps:wsp>
                  </a:graphicData>
                </a:graphic>
              </wp:anchor>
            </w:drawing>
          </mc:Choice>
          <mc:Fallback>
            <w:pict>
              <v:line id="shape 4" o:spid="_x0000_s4" style="position:absolute;left:0;text-align:left;z-index:251658242;mso-wrap-distance-left:9.00pt;mso-wrap-distance-top:0.00pt;mso-wrap-distance-right:9.00pt;mso-wrap-distance-bottom:0.00pt;visibility:visible;" from="0.0pt,2.8pt" to="441.0pt,2.8pt" filled="f" strokecolor="#000000" strokeweight="0.95pt"/>
            </w:pict>
          </mc:Fallback>
        </mc:AlternateContent>
      </w:r>
      <w:r>
        <w:rPr>
          <w:rFonts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共印</w:t>
      </w:r>
      <w:r>
        <w:rPr>
          <w:rFonts w:hint="eastAsia" w:eastAsia="仿宋_GB2312"/>
          <w:color w:val="000000"/>
          <w:sz w:val="28"/>
          <w:szCs w:val="28"/>
        </w:rPr>
        <w:t xml:space="preserve">8</w:t>
      </w:r>
      <w:r>
        <w:rPr>
          <w:rFonts w:hint="eastAsia" w:eastAsia="仿宋_GB2312"/>
          <w:color w:val="000000"/>
          <w:sz w:val="28"/>
          <w:szCs w:val="28"/>
        </w:rPr>
        <w:t xml:space="preserve">0</w:t>
      </w:r>
      <w:r>
        <w:rPr>
          <w:rFonts w:eastAsia="仿宋_GB2312"/>
          <w:color w:val="000000"/>
          <w:sz w:val="28"/>
          <w:szCs w:val="28"/>
        </w:rPr>
        <w:t xml:space="preserve">份</w:t>
      </w:r>
      <w:r>
        <w:rPr>
          <w:rFonts w:eastAsia="仿宋_GB2312"/>
          <w:color w:val="000000"/>
          <w:sz w:val="28"/>
          <w:szCs w:val="28"/>
        </w:rPr>
      </w:r>
    </w:p>
    <w:sectPr>
      <w:headerReference w:type="even" r:id="rId9"/>
      <w:headerReference w:type="first" r:id="rId10"/>
      <w:footerReference w:type="default" r:id="rId11"/>
      <w:footerReference w:type="even" r:id="rId12"/>
      <w:footnotePr/>
      <w:endnotePr/>
      <w:type w:val="nextPage"/>
      <w:pgSz w:h="16838" w:orient="landscape" w:w="11906"/>
      <w:pgMar w:top="2098" w:right="1588" w:bottom="1701" w:left="1588" w:header="851" w:footer="1134" w:gutter="0"/>
      <w:cols w:num="1" w:sep="0" w:space="720" w:equalWidth="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仿宋_GBK">
    <w:panose1 w:val="020B0604020202020204"/>
  </w:font>
  <w:font w:name="方正大标宋简体">
    <w:panose1 w:val="020B0604020202020204"/>
  </w:font>
  <w:font w:name="Symbol">
    <w:panose1 w:val="05050102010706020507"/>
  </w:font>
  <w:font w:name="Wingdings">
    <w:panose1 w:val="05000000000000000000"/>
  </w:font>
  <w:font w:name="黑体">
    <w:panose1 w:val="02010609060101010101"/>
  </w:font>
  <w:font w:name="方正黑体_GBK">
    <w:panose1 w:val="020B0604020202020204"/>
  </w:font>
  <w:font w:name="等线">
    <w:panose1 w:val="02010600030101010101"/>
  </w:font>
  <w:font w:name="Arial">
    <w:panose1 w:val="020B0604020202020204"/>
  </w:font>
  <w:font w:name="楷体_GB2312">
    <w:panose1 w:val="02010609060101010101"/>
  </w:font>
  <w:font w:name="Calibri">
    <w:panose1 w:val="020F0502020204030204"/>
  </w:font>
  <w:font w:name="仿宋">
    <w:panose1 w:val="02010609060101010101"/>
  </w:font>
  <w:font w:name="仿宋_GB2312">
    <w:panose1 w:val="02010609060101010101"/>
  </w:font>
  <w:font w:name="方正小标宋简体">
    <w:panose1 w:val="020B0604020202020204"/>
  </w:font>
  <w:font w:name="Verdana">
    <w:panose1 w:val="020B0604030504040204"/>
  </w:font>
  <w:font w:name="Cambria">
    <w:panose1 w:val="02040503050406030204"/>
  </w:font>
  <w:font w:name="微软雅黑">
    <w:panose1 w:val="020B0503020204020204"/>
  </w:font>
  <w:font w:name="方正仿宋_GB2312">
    <w:panose1 w:val="020B0604020202020204"/>
  </w:font>
  <w:font w:name="宋体">
    <w:panose1 w:val="02010600030101010101"/>
  </w:font>
  <w:font w:name="ˎ̥">
    <w:panose1 w:val="020B0604020202020204"/>
  </w:font>
  <w:font w:name="Courier New">
    <w:panose1 w:val="020703090202050204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9"/>
      <w:pBdr/>
      <w:spacing/>
      <w:ind/>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 xml:space="preserve">-</w:t>
    </w:r>
    <w:r>
      <w:rPr>
        <w:rFonts w:ascii="宋体" w:hAnsi="宋体"/>
        <w:sz w:val="24"/>
        <w:szCs w:val="24"/>
      </w:rPr>
      <w:t xml:space="preserve"> 9 -</w:t>
    </w:r>
    <w:r>
      <w:rPr>
        <w:rFonts w:ascii="宋体" w:hAnsi="宋体"/>
        <w:sz w:val="24"/>
        <w:szCs w:val="24"/>
      </w:rPr>
      <w:fldChar w:fldCharType="end"/>
    </w:r>
    <w:r>
      <w:rPr>
        <w:rFonts w:ascii="宋体" w:hAnsi="宋体"/>
        <w:sz w:val="24"/>
        <w:szCs w:val="24"/>
      </w:rPr>
    </w:r>
    <w:r>
      <w:rPr>
        <w:rFonts w:ascii="宋体" w:hAnsi="宋体"/>
        <w:sz w:val="24"/>
        <w:szCs w:val="24"/>
      </w:rPr>
    </w:r>
  </w:p>
  <w:p>
    <w:pPr>
      <w:pStyle w:val="739"/>
      <w:pBdr/>
      <w:spacing/>
      <w:ind/>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9"/>
      <w:pBdr/>
      <w:spacing/>
      <w:ind/>
      <w:rPr>
        <w:rFonts w:ascii="宋体" w:hAnsi="宋体"/>
        <w:sz w:val="24"/>
        <w:szCs w:val="24"/>
      </w:rPr>
    </w:pPr>
    <w:r>
      <w:fldChar w:fldCharType="begin"/>
    </w:r>
    <w:r>
      <w:instrText xml:space="preserve"> PAGE   \* MERGEFORMAT </w:instrText>
    </w:r>
    <w:r>
      <w:fldChar w:fldCharType="separate"/>
    </w:r>
    <w:r>
      <w:rPr>
        <w:rFonts w:ascii="宋体" w:hAnsi="宋体"/>
        <w:sz w:val="24"/>
        <w:szCs w:val="24"/>
        <w:lang w:val="zh-CN"/>
      </w:rPr>
      <w:t xml:space="preserve">-</w:t>
    </w:r>
    <w:r>
      <w:rPr>
        <w:rFonts w:ascii="宋体" w:hAnsi="宋体"/>
        <w:sz w:val="24"/>
        <w:szCs w:val="24"/>
      </w:rPr>
      <w:t xml:space="preserve"> 8 -</w:t>
    </w:r>
    <w:r>
      <w:rPr>
        <w:rFonts w:ascii="宋体" w:hAnsi="宋体"/>
        <w:sz w:val="24"/>
        <w:szCs w:val="24"/>
      </w:rPr>
      <w:fldChar w:fldCharType="end"/>
    </w:r>
    <w:r>
      <w:rPr>
        <w:rFonts w:ascii="宋体" w:hAnsi="宋体"/>
        <w:sz w:val="24"/>
        <w:szCs w:val="24"/>
      </w:rPr>
    </w:r>
    <w:r>
      <w:rPr>
        <w:rFonts w:ascii="宋体" w:hAnsi="宋体"/>
        <w:sz w:val="24"/>
        <w:szCs w:val="24"/>
      </w:rPr>
    </w:r>
  </w:p>
  <w:p>
    <w:pPr>
      <w:pStyle w:val="739"/>
      <w:pBdr/>
      <w:tabs>
        <w:tab w:val="clear" w:leader="none" w:pos="4153"/>
        <w:tab w:val="left" w:leader="none" w:pos="5665"/>
        <w:tab w:val="clear" w:leader="none" w:pos="8306"/>
      </w:tabs>
      <w:spacing/>
      <w:ind/>
      <w:rPr/>
    </w:pPr>
    <w:r>
      <w:tab/>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8"/>
      <w:pBdr>
        <w:bottom w:val="none" w:color="000000" w:sz="0" w:space="0"/>
      </w:pBdr>
      <w:spacing/>
      <w:ind/>
      <w:rP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8"/>
      <w:pBdr>
        <w:bottom w:val="none" w:color="000000" w:sz="0" w:space="0"/>
      </w:pBdr>
      <w:spacing/>
      <w:ind/>
      <w:rP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
    <w:lvl w:ilvl="0">
      <w:isLgl w:val="false"/>
      <w:lvlJc w:val="left"/>
      <w:lvlText w:val="（%1）"/>
      <w:numFmt w:val="decimal"/>
      <w:pPr>
        <w:pBdr/>
        <w:spacing/>
        <w:ind/>
      </w:pPr>
      <w:rPr>
        <w:rFonts w:cs="Times New Roman"/>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
    <w:lvl w:ilvl="0">
      <w:isLgl w:val="false"/>
      <w:lvlJc w:val="left"/>
      <w:lvlText w:val="%1、"/>
      <w:numFmt w:val="chineseCounting"/>
      <w:pPr>
        <w:pBdr/>
        <w:spacing/>
        <w:ind/>
      </w:pPr>
      <w:rPr>
        <w:rFonts w:hint="eastAsia"/>
      </w:rPr>
      <w:start w:val="4"/>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3">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4">
    <w:lvl w:ilvl="0">
      <w:isLgl w:val="false"/>
      <w:lvlJc w:val="left"/>
      <w:lvlText w:val="（%1）"/>
      <w:numFmt w:val="chineseCounting"/>
      <w:pPr>
        <w:pBdr/>
        <w:spacing/>
        <w:ind w:firstLine="0" w:left="-220"/>
      </w:pPr>
      <w:rPr>
        <w:rFonts w:ascii="Times New Roman" w:hAnsi="Times New Roman" w:cs="Times New Roman"/>
      </w:rPr>
      <w:start w:val="1"/>
      <w:suff w:val="nothing"/>
    </w:lvl>
    <w:lvl w:ilvl="1">
      <w:isLgl w:val="false"/>
      <w:lvlJc w:val="left"/>
      <w:lvlText w:val="%2."/>
      <w:numFmt w:val="decimal"/>
      <w:pPr>
        <w:pBdr/>
        <w:tabs>
          <w:tab w:val="num" w:leader="none" w:pos="1440"/>
        </w:tabs>
        <w:spacing/>
        <w:ind w:hanging="360" w:left="1440"/>
      </w:pPr>
      <w:rPr/>
      <w:start w:val="1"/>
      <w:suff w:val="space"/>
    </w:lvl>
    <w:lvl w:ilvl="2">
      <w:isLgl w:val="false"/>
      <w:lvlJc w:val="left"/>
      <w:lvlText w:val="%3."/>
      <w:numFmt w:val="decimal"/>
      <w:pPr>
        <w:pBdr/>
        <w:tabs>
          <w:tab w:val="num" w:leader="none" w:pos="2160"/>
        </w:tabs>
        <w:spacing/>
        <w:ind w:hanging="360" w:left="2160"/>
      </w:pPr>
      <w:rPr/>
      <w:start w:val="1"/>
      <w:suff w:val="space"/>
    </w:lvl>
    <w:lvl w:ilvl="3">
      <w:isLgl w:val="false"/>
      <w:lvlJc w:val="left"/>
      <w:lvlText w:val="%4."/>
      <w:numFmt w:val="decimal"/>
      <w:pPr>
        <w:pBdr/>
        <w:tabs>
          <w:tab w:val="num" w:leader="none" w:pos="2880"/>
        </w:tabs>
        <w:spacing/>
        <w:ind w:hanging="360" w:left="2880"/>
      </w:pPr>
      <w:rPr/>
      <w:start w:val="1"/>
      <w:suff w:val="space"/>
    </w:lvl>
    <w:lvl w:ilvl="4">
      <w:isLgl w:val="false"/>
      <w:lvlJc w:val="left"/>
      <w:lvlText w:val="%5."/>
      <w:numFmt w:val="decimal"/>
      <w:pPr>
        <w:pBdr/>
        <w:tabs>
          <w:tab w:val="num" w:leader="none" w:pos="3600"/>
        </w:tabs>
        <w:spacing/>
        <w:ind w:hanging="360" w:left="3600"/>
      </w:pPr>
      <w:rPr/>
      <w:start w:val="1"/>
      <w:suff w:val="space"/>
    </w:lvl>
    <w:lvl w:ilvl="5">
      <w:isLgl w:val="false"/>
      <w:lvlJc w:val="left"/>
      <w:lvlText w:val="%6."/>
      <w:numFmt w:val="decimal"/>
      <w:pPr>
        <w:pBdr/>
        <w:tabs>
          <w:tab w:val="num" w:leader="none" w:pos="4320"/>
        </w:tabs>
        <w:spacing/>
        <w:ind w:hanging="360" w:left="4320"/>
      </w:pPr>
      <w:rPr/>
      <w:start w:val="1"/>
      <w:suff w:val="space"/>
    </w:lvl>
    <w:lvl w:ilvl="6">
      <w:isLgl w:val="false"/>
      <w:lvlJc w:val="left"/>
      <w:lvlText w:val="%7."/>
      <w:numFmt w:val="decimal"/>
      <w:pPr>
        <w:pBdr/>
        <w:tabs>
          <w:tab w:val="num" w:leader="none" w:pos="5040"/>
        </w:tabs>
        <w:spacing/>
        <w:ind w:hanging="360" w:left="5040"/>
      </w:pPr>
      <w:rPr/>
      <w:start w:val="1"/>
      <w:suff w:val="space"/>
    </w:lvl>
    <w:lvl w:ilvl="7">
      <w:isLgl w:val="false"/>
      <w:lvlJc w:val="left"/>
      <w:lvlText w:val="%8."/>
      <w:numFmt w:val="decimal"/>
      <w:pPr>
        <w:pBdr/>
        <w:tabs>
          <w:tab w:val="num" w:leader="none" w:pos="5760"/>
        </w:tabs>
        <w:spacing/>
        <w:ind w:hanging="360" w:left="5760"/>
      </w:pPr>
      <w:rPr/>
      <w:start w:val="1"/>
      <w:suff w:val="space"/>
    </w:lvl>
    <w:lvl w:ilvl="8">
      <w:isLgl w:val="false"/>
      <w:lvlJc w:val="left"/>
      <w:lvlText w:val="%9."/>
      <w:numFmt w:val="decimal"/>
      <w:pPr>
        <w:pBdr/>
        <w:tabs>
          <w:tab w:val="num" w:leader="none" w:pos="6480"/>
        </w:tabs>
        <w:spacing/>
        <w:ind w:hanging="360" w:left="6480"/>
      </w:pPr>
      <w:rPr/>
      <w:start w:val="1"/>
      <w:suff w:val="space"/>
    </w:lvl>
  </w:abstractNum>
  <w:abstractNum w:abstractNumId="5">
    <w:lvl w:ilvl="0">
      <w:isLgl w:val="false"/>
      <w:lvlJc w:val="left"/>
      <w:lvlText w:val="%1、"/>
      <w:numFmt w:val="chineseCounting"/>
      <w:pPr>
        <w:pBdr/>
        <w:spacing/>
        <w:ind w:left="-10"/>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6">
    <w:lvl w:ilvl="0">
      <w:isLgl w:val="false"/>
      <w:lvlJc w:val="left"/>
      <w:lvlText w:val="%1、"/>
      <w:numFmt w:val="chineseCounting"/>
      <w:pPr>
        <w:pBdr/>
        <w:spacing/>
        <w:ind w:firstLine="0" w:left="993"/>
      </w:pPr>
      <w:rPr>
        <w:rFonts w:hint="eastAsia" w:ascii="黑体" w:hAnsi="黑体" w:eastAsia="黑体"/>
      </w:rPr>
      <w:start w:val="1"/>
      <w:suff w:val="nothing"/>
    </w:lvl>
    <w:lvl w:ilvl="1">
      <w:isLgl w:val="false"/>
      <w:lvlJc w:val="left"/>
      <w:lvlText w:val="%2."/>
      <w:numFmt w:val="decimal"/>
      <w:pPr>
        <w:pBdr/>
        <w:tabs>
          <w:tab w:val="num" w:leader="none" w:pos="2433"/>
        </w:tabs>
        <w:spacing/>
        <w:ind w:hanging="360" w:left="2433"/>
      </w:pPr>
      <w:rPr/>
      <w:start w:val="1"/>
      <w:suff w:val="space"/>
    </w:lvl>
    <w:lvl w:ilvl="2">
      <w:isLgl w:val="false"/>
      <w:lvlJc w:val="left"/>
      <w:lvlText w:val="%3."/>
      <w:numFmt w:val="decimal"/>
      <w:pPr>
        <w:pBdr/>
        <w:tabs>
          <w:tab w:val="num" w:leader="none" w:pos="3153"/>
        </w:tabs>
        <w:spacing/>
        <w:ind w:hanging="360" w:left="3153"/>
      </w:pPr>
      <w:rPr/>
      <w:start w:val="1"/>
      <w:suff w:val="space"/>
    </w:lvl>
    <w:lvl w:ilvl="3">
      <w:isLgl w:val="false"/>
      <w:lvlJc w:val="left"/>
      <w:lvlText w:val="%4."/>
      <w:numFmt w:val="decimal"/>
      <w:pPr>
        <w:pBdr/>
        <w:tabs>
          <w:tab w:val="num" w:leader="none" w:pos="3873"/>
        </w:tabs>
        <w:spacing/>
        <w:ind w:hanging="360" w:left="3873"/>
      </w:pPr>
      <w:rPr/>
      <w:start w:val="1"/>
      <w:suff w:val="space"/>
    </w:lvl>
    <w:lvl w:ilvl="4">
      <w:isLgl w:val="false"/>
      <w:lvlJc w:val="left"/>
      <w:lvlText w:val="%5."/>
      <w:numFmt w:val="decimal"/>
      <w:pPr>
        <w:pBdr/>
        <w:tabs>
          <w:tab w:val="num" w:leader="none" w:pos="4593"/>
        </w:tabs>
        <w:spacing/>
        <w:ind w:hanging="360" w:left="4593"/>
      </w:pPr>
      <w:rPr/>
      <w:start w:val="1"/>
      <w:suff w:val="space"/>
    </w:lvl>
    <w:lvl w:ilvl="5">
      <w:isLgl w:val="false"/>
      <w:lvlJc w:val="left"/>
      <w:lvlText w:val="%6."/>
      <w:numFmt w:val="decimal"/>
      <w:pPr>
        <w:pBdr/>
        <w:tabs>
          <w:tab w:val="num" w:leader="none" w:pos="5313"/>
        </w:tabs>
        <w:spacing/>
        <w:ind w:hanging="360" w:left="5313"/>
      </w:pPr>
      <w:rPr/>
      <w:start w:val="1"/>
      <w:suff w:val="space"/>
    </w:lvl>
    <w:lvl w:ilvl="6">
      <w:isLgl w:val="false"/>
      <w:lvlJc w:val="left"/>
      <w:lvlText w:val="%7."/>
      <w:numFmt w:val="decimal"/>
      <w:pPr>
        <w:pBdr/>
        <w:tabs>
          <w:tab w:val="num" w:leader="none" w:pos="6033"/>
        </w:tabs>
        <w:spacing/>
        <w:ind w:hanging="360" w:left="6033"/>
      </w:pPr>
      <w:rPr/>
      <w:start w:val="1"/>
      <w:suff w:val="space"/>
    </w:lvl>
    <w:lvl w:ilvl="7">
      <w:isLgl w:val="false"/>
      <w:lvlJc w:val="left"/>
      <w:lvlText w:val="%8."/>
      <w:numFmt w:val="decimal"/>
      <w:pPr>
        <w:pBdr/>
        <w:tabs>
          <w:tab w:val="num" w:leader="none" w:pos="6753"/>
        </w:tabs>
        <w:spacing/>
        <w:ind w:hanging="360" w:left="6753"/>
      </w:pPr>
      <w:rPr/>
      <w:start w:val="1"/>
      <w:suff w:val="space"/>
    </w:lvl>
    <w:lvl w:ilvl="8">
      <w:isLgl w:val="false"/>
      <w:lvlJc w:val="left"/>
      <w:lvlText w:val="%9."/>
      <w:numFmt w:val="decimal"/>
      <w:pPr>
        <w:pBdr/>
        <w:tabs>
          <w:tab w:val="num" w:leader="none" w:pos="7473"/>
        </w:tabs>
        <w:spacing/>
        <w:ind w:hanging="360" w:left="7473"/>
      </w:pPr>
      <w:rPr/>
      <w:start w:val="1"/>
      <w:suff w:val="space"/>
    </w:lvl>
  </w:abstractNum>
  <w:abstractNum w:abstractNumId="7">
    <w:lvl w:ilvl="0">
      <w:isLgl w:val="false"/>
      <w:lvlJc w:val="left"/>
      <w:lvlText w:val="%1、"/>
      <w:numFmt w:val="chineseCounting"/>
      <w:pPr>
        <w:pBdr/>
        <w:spacing/>
        <w:ind/>
      </w:pPr>
      <w:rPr>
        <w:rFonts w:hint="eastAsia"/>
      </w:rPr>
      <w:start w:val="2"/>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8">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9">
    <w:lvl w:ilvl="0">
      <w:isLgl w:val="false"/>
      <w:lvlJc w:val="left"/>
      <w:lvlText w:val="%1、"/>
      <w:numFmt w:val="chineseCounting"/>
      <w:pPr>
        <w:pBdr/>
        <w:spacing/>
        <w:ind/>
      </w:pPr>
      <w:rPr>
        <w:rFonts w:hint="eastAsia"/>
      </w:rPr>
      <w:start w:val="2"/>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0">
    <w:lvl w:ilvl="0">
      <w:isLgl w:val="false"/>
      <w:lvlJc w:val="left"/>
      <w:lvlText w:val="%1、"/>
      <w:numFmt w:val="chineseCounting"/>
      <w:pPr>
        <w:pBdr/>
        <w:spacing/>
        <w:ind w:firstLine="0" w:left="0"/>
      </w:pPr>
      <w:rPr>
        <w:rFonts w:hint="eastAsia" w:ascii="黑体" w:hAnsi="黑体" w:eastAsia="黑体"/>
      </w:rPr>
      <w:start w:val="1"/>
      <w:suff w:val="nothing"/>
    </w:lvl>
    <w:lvl w:ilvl="1">
      <w:isLgl w:val="false"/>
      <w:lvlJc w:val="left"/>
      <w:lvlText w:val="%2."/>
      <w:numFmt w:val="decimal"/>
      <w:pPr>
        <w:pBdr/>
        <w:tabs>
          <w:tab w:val="num" w:leader="none" w:pos="1440"/>
        </w:tabs>
        <w:spacing/>
        <w:ind w:hanging="360" w:left="1440"/>
      </w:pPr>
      <w:rPr/>
      <w:start w:val="1"/>
      <w:suff w:val="space"/>
    </w:lvl>
    <w:lvl w:ilvl="2">
      <w:isLgl w:val="false"/>
      <w:lvlJc w:val="left"/>
      <w:lvlText w:val="%3."/>
      <w:numFmt w:val="decimal"/>
      <w:pPr>
        <w:pBdr/>
        <w:tabs>
          <w:tab w:val="num" w:leader="none" w:pos="2160"/>
        </w:tabs>
        <w:spacing/>
        <w:ind w:hanging="360" w:left="2160"/>
      </w:pPr>
      <w:rPr/>
      <w:start w:val="1"/>
      <w:suff w:val="space"/>
    </w:lvl>
    <w:lvl w:ilvl="3">
      <w:isLgl w:val="false"/>
      <w:lvlJc w:val="left"/>
      <w:lvlText w:val="%4."/>
      <w:numFmt w:val="decimal"/>
      <w:pPr>
        <w:pBdr/>
        <w:tabs>
          <w:tab w:val="num" w:leader="none" w:pos="2880"/>
        </w:tabs>
        <w:spacing/>
        <w:ind w:hanging="360" w:left="2880"/>
      </w:pPr>
      <w:rPr/>
      <w:start w:val="1"/>
      <w:suff w:val="space"/>
    </w:lvl>
    <w:lvl w:ilvl="4">
      <w:isLgl w:val="false"/>
      <w:lvlJc w:val="left"/>
      <w:lvlText w:val="%5."/>
      <w:numFmt w:val="decimal"/>
      <w:pPr>
        <w:pBdr/>
        <w:tabs>
          <w:tab w:val="num" w:leader="none" w:pos="3600"/>
        </w:tabs>
        <w:spacing/>
        <w:ind w:hanging="360" w:left="3600"/>
      </w:pPr>
      <w:rPr/>
      <w:start w:val="1"/>
      <w:suff w:val="space"/>
    </w:lvl>
    <w:lvl w:ilvl="5">
      <w:isLgl w:val="false"/>
      <w:lvlJc w:val="left"/>
      <w:lvlText w:val="%6."/>
      <w:numFmt w:val="decimal"/>
      <w:pPr>
        <w:pBdr/>
        <w:tabs>
          <w:tab w:val="num" w:leader="none" w:pos="4320"/>
        </w:tabs>
        <w:spacing/>
        <w:ind w:hanging="360" w:left="4320"/>
      </w:pPr>
      <w:rPr/>
      <w:start w:val="1"/>
      <w:suff w:val="space"/>
    </w:lvl>
    <w:lvl w:ilvl="6">
      <w:isLgl w:val="false"/>
      <w:lvlJc w:val="left"/>
      <w:lvlText w:val="%7."/>
      <w:numFmt w:val="decimal"/>
      <w:pPr>
        <w:pBdr/>
        <w:tabs>
          <w:tab w:val="num" w:leader="none" w:pos="5040"/>
        </w:tabs>
        <w:spacing/>
        <w:ind w:hanging="360" w:left="5040"/>
      </w:pPr>
      <w:rPr/>
      <w:start w:val="1"/>
      <w:suff w:val="space"/>
    </w:lvl>
    <w:lvl w:ilvl="7">
      <w:isLgl w:val="false"/>
      <w:lvlJc w:val="left"/>
      <w:lvlText w:val="%8."/>
      <w:numFmt w:val="decimal"/>
      <w:pPr>
        <w:pBdr/>
        <w:tabs>
          <w:tab w:val="num" w:leader="none" w:pos="5760"/>
        </w:tabs>
        <w:spacing/>
        <w:ind w:hanging="360" w:left="5760"/>
      </w:pPr>
      <w:rPr/>
      <w:start w:val="1"/>
      <w:suff w:val="space"/>
    </w:lvl>
    <w:lvl w:ilvl="8">
      <w:isLgl w:val="false"/>
      <w:lvlJc w:val="left"/>
      <w:lvlText w:val="%9."/>
      <w:numFmt w:val="decimal"/>
      <w:pPr>
        <w:pBdr/>
        <w:tabs>
          <w:tab w:val="num" w:leader="none" w:pos="6480"/>
        </w:tabs>
        <w:spacing/>
        <w:ind w:hanging="360" w:left="6480"/>
      </w:pPr>
      <w:rPr/>
      <w:start w:val="1"/>
      <w:suff w:val="space"/>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98"/>
    <w:next w:val="698"/>
    <w:link w:val="14"/>
    <w:uiPriority w:val="9"/>
    <w:qFormat/>
    <w:pPr>
      <w:keepNext w:val="true"/>
      <w:keepLines w:val="true"/>
      <w:pBdr/>
      <w:spacing w:after="200" w:before="480"/>
      <w:ind/>
      <w:outlineLvl w:val="0"/>
    </w:pPr>
    <w:rPr>
      <w:rFonts w:ascii="等线" w:hAnsi="等线" w:eastAsia="等线" w:cs="等线"/>
      <w:sz w:val="40"/>
      <w:szCs w:val="40"/>
    </w:rPr>
  </w:style>
  <w:style w:type="character" w:styleId="14">
    <w:name w:val="Heading 1 Char"/>
    <w:basedOn w:val="11"/>
    <w:link w:val="13"/>
    <w:uiPriority w:val="9"/>
    <w:pPr>
      <w:pBdr/>
      <w:spacing/>
      <w:ind/>
    </w:pPr>
    <w:rPr>
      <w:rFonts w:ascii="等线" w:hAnsi="等线" w:eastAsia="等线" w:cs="等线"/>
      <w:sz w:val="40"/>
      <w:szCs w:val="40"/>
    </w:rPr>
  </w:style>
  <w:style w:type="paragraph" w:styleId="15">
    <w:name w:val="Heading 2"/>
    <w:basedOn w:val="698"/>
    <w:next w:val="698"/>
    <w:link w:val="16"/>
    <w:uiPriority w:val="9"/>
    <w:unhideWhenUsed/>
    <w:qFormat/>
    <w:pPr>
      <w:keepNext w:val="true"/>
      <w:keepLines w:val="true"/>
      <w:pBdr/>
      <w:spacing w:after="200" w:before="360"/>
      <w:ind/>
      <w:outlineLvl w:val="1"/>
    </w:pPr>
    <w:rPr>
      <w:rFonts w:ascii="等线" w:hAnsi="等线" w:eastAsia="等线" w:cs="等线"/>
      <w:sz w:val="34"/>
    </w:rPr>
  </w:style>
  <w:style w:type="character" w:styleId="16">
    <w:name w:val="Heading 2 Char"/>
    <w:basedOn w:val="11"/>
    <w:link w:val="15"/>
    <w:uiPriority w:val="9"/>
    <w:pPr>
      <w:pBdr/>
      <w:spacing/>
      <w:ind/>
    </w:pPr>
    <w:rPr>
      <w:rFonts w:ascii="等线" w:hAnsi="等线" w:eastAsia="等线" w:cs="等线"/>
      <w:sz w:val="34"/>
    </w:rPr>
  </w:style>
  <w:style w:type="paragraph" w:styleId="17">
    <w:name w:val="Heading 3"/>
    <w:basedOn w:val="698"/>
    <w:next w:val="698"/>
    <w:link w:val="18"/>
    <w:uiPriority w:val="9"/>
    <w:unhideWhenUsed/>
    <w:qFormat/>
    <w:pPr>
      <w:keepNext w:val="true"/>
      <w:keepLines w:val="true"/>
      <w:pBdr/>
      <w:spacing w:after="200" w:before="320"/>
      <w:ind/>
      <w:outlineLvl w:val="2"/>
    </w:pPr>
    <w:rPr>
      <w:rFonts w:ascii="等线" w:hAnsi="等线" w:eastAsia="等线" w:cs="等线"/>
      <w:sz w:val="30"/>
      <w:szCs w:val="30"/>
    </w:rPr>
  </w:style>
  <w:style w:type="character" w:styleId="18">
    <w:name w:val="Heading 3 Char"/>
    <w:basedOn w:val="11"/>
    <w:link w:val="17"/>
    <w:uiPriority w:val="9"/>
    <w:pPr>
      <w:pBdr/>
      <w:spacing/>
      <w:ind/>
    </w:pPr>
    <w:rPr>
      <w:rFonts w:ascii="等线" w:hAnsi="等线" w:eastAsia="等线" w:cs="等线"/>
      <w:sz w:val="30"/>
      <w:szCs w:val="30"/>
    </w:rPr>
  </w:style>
  <w:style w:type="paragraph" w:styleId="19">
    <w:name w:val="Heading 4"/>
    <w:basedOn w:val="698"/>
    <w:next w:val="698"/>
    <w:link w:val="20"/>
    <w:uiPriority w:val="9"/>
    <w:unhideWhenUsed/>
    <w:qFormat/>
    <w:pPr>
      <w:keepNext w:val="true"/>
      <w:keepLines w:val="true"/>
      <w:pBdr/>
      <w:spacing w:after="200" w:before="320"/>
      <w:ind/>
      <w:outlineLvl w:val="3"/>
    </w:pPr>
    <w:rPr>
      <w:rFonts w:ascii="等线" w:hAnsi="等线" w:eastAsia="等线" w:cs="等线"/>
      <w:b/>
      <w:bCs/>
      <w:sz w:val="26"/>
      <w:szCs w:val="26"/>
    </w:rPr>
  </w:style>
  <w:style w:type="character" w:styleId="20">
    <w:name w:val="Heading 4 Char"/>
    <w:basedOn w:val="11"/>
    <w:link w:val="19"/>
    <w:uiPriority w:val="9"/>
    <w:pPr>
      <w:pBdr/>
      <w:spacing/>
      <w:ind/>
    </w:pPr>
    <w:rPr>
      <w:rFonts w:ascii="等线" w:hAnsi="等线" w:eastAsia="等线" w:cs="等线"/>
      <w:b/>
      <w:bCs/>
      <w:sz w:val="26"/>
      <w:szCs w:val="26"/>
    </w:rPr>
  </w:style>
  <w:style w:type="paragraph" w:styleId="21">
    <w:name w:val="Heading 5"/>
    <w:basedOn w:val="698"/>
    <w:next w:val="698"/>
    <w:link w:val="22"/>
    <w:uiPriority w:val="9"/>
    <w:unhideWhenUsed/>
    <w:qFormat/>
    <w:pPr>
      <w:keepNext w:val="true"/>
      <w:keepLines w:val="true"/>
      <w:pBdr/>
      <w:spacing w:after="200" w:before="320"/>
      <w:ind/>
      <w:outlineLvl w:val="4"/>
    </w:pPr>
    <w:rPr>
      <w:rFonts w:ascii="等线" w:hAnsi="等线" w:eastAsia="等线" w:cs="等线"/>
      <w:b/>
      <w:bCs/>
      <w:sz w:val="24"/>
      <w:szCs w:val="24"/>
    </w:rPr>
  </w:style>
  <w:style w:type="character" w:styleId="22">
    <w:name w:val="Heading 5 Char"/>
    <w:basedOn w:val="11"/>
    <w:link w:val="21"/>
    <w:uiPriority w:val="9"/>
    <w:pPr>
      <w:pBdr/>
      <w:spacing/>
      <w:ind/>
    </w:pPr>
    <w:rPr>
      <w:rFonts w:ascii="等线" w:hAnsi="等线" w:eastAsia="等线" w:cs="等线"/>
      <w:b/>
      <w:bCs/>
      <w:sz w:val="24"/>
      <w:szCs w:val="24"/>
    </w:rPr>
  </w:style>
  <w:style w:type="paragraph" w:styleId="23">
    <w:name w:val="Heading 6"/>
    <w:basedOn w:val="698"/>
    <w:next w:val="698"/>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11"/>
    <w:link w:val="23"/>
    <w:uiPriority w:val="9"/>
    <w:pPr>
      <w:pBdr/>
      <w:spacing/>
      <w:ind/>
    </w:pPr>
    <w:rPr>
      <w:rFonts w:ascii="等线" w:hAnsi="等线" w:eastAsia="等线" w:cs="等线"/>
      <w:b/>
      <w:bCs/>
      <w:sz w:val="22"/>
      <w:szCs w:val="22"/>
    </w:rPr>
  </w:style>
  <w:style w:type="paragraph" w:styleId="25">
    <w:name w:val="Heading 7"/>
    <w:basedOn w:val="698"/>
    <w:next w:val="698"/>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11"/>
    <w:link w:val="25"/>
    <w:uiPriority w:val="9"/>
    <w:pPr>
      <w:pBdr/>
      <w:spacing/>
      <w:ind/>
    </w:pPr>
    <w:rPr>
      <w:rFonts w:ascii="等线" w:hAnsi="等线" w:eastAsia="等线" w:cs="等线"/>
      <w:b/>
      <w:bCs/>
      <w:i/>
      <w:iCs/>
      <w:sz w:val="22"/>
      <w:szCs w:val="22"/>
    </w:rPr>
  </w:style>
  <w:style w:type="paragraph" w:styleId="27">
    <w:name w:val="Heading 8"/>
    <w:basedOn w:val="698"/>
    <w:next w:val="698"/>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11"/>
    <w:link w:val="27"/>
    <w:uiPriority w:val="9"/>
    <w:pPr>
      <w:pBdr/>
      <w:spacing/>
      <w:ind/>
    </w:pPr>
    <w:rPr>
      <w:rFonts w:ascii="等线" w:hAnsi="等线" w:eastAsia="等线" w:cs="等线"/>
      <w:i/>
      <w:iCs/>
      <w:sz w:val="22"/>
      <w:szCs w:val="22"/>
    </w:rPr>
  </w:style>
  <w:style w:type="paragraph" w:styleId="29">
    <w:name w:val="Heading 9"/>
    <w:basedOn w:val="698"/>
    <w:next w:val="698"/>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11"/>
    <w:link w:val="29"/>
    <w:uiPriority w:val="9"/>
    <w:pPr>
      <w:pBdr/>
      <w:spacing/>
      <w:ind/>
    </w:pPr>
    <w:rPr>
      <w:rFonts w:ascii="等线" w:hAnsi="等线" w:eastAsia="等线" w:cs="等线"/>
      <w:i/>
      <w:iCs/>
      <w:sz w:val="21"/>
      <w:szCs w:val="21"/>
    </w:rPr>
  </w:style>
  <w:style w:type="paragraph" w:styleId="33">
    <w:name w:val="No Spacing"/>
    <w:uiPriority w:val="1"/>
    <w:qFormat/>
    <w:pPr>
      <w:pBdr/>
      <w:spacing w:after="0" w:before="0" w:line="240" w:lineRule="auto"/>
      <w:ind/>
    </w:pPr>
  </w:style>
  <w:style w:type="paragraph" w:styleId="34">
    <w:name w:val="Title"/>
    <w:basedOn w:val="698"/>
    <w:next w:val="698"/>
    <w:link w:val="35"/>
    <w:uiPriority w:val="10"/>
    <w:qFormat/>
    <w:pPr>
      <w:pBdr/>
      <w:spacing w:after="200" w:before="300"/>
      <w:ind/>
      <w:contextualSpacing w:val="true"/>
    </w:pPr>
    <w:rPr>
      <w:sz w:val="48"/>
      <w:szCs w:val="48"/>
    </w:rPr>
  </w:style>
  <w:style w:type="character" w:styleId="35">
    <w:name w:val="Title Char"/>
    <w:basedOn w:val="11"/>
    <w:link w:val="34"/>
    <w:uiPriority w:val="10"/>
    <w:pPr>
      <w:pBdr/>
      <w:spacing/>
      <w:ind/>
    </w:pPr>
    <w:rPr>
      <w:sz w:val="48"/>
      <w:szCs w:val="48"/>
    </w:rPr>
  </w:style>
  <w:style w:type="paragraph" w:styleId="36">
    <w:name w:val="Subtitle"/>
    <w:basedOn w:val="698"/>
    <w:next w:val="698"/>
    <w:link w:val="37"/>
    <w:uiPriority w:val="11"/>
    <w:qFormat/>
    <w:pPr>
      <w:pBdr/>
      <w:spacing w:after="200" w:before="200"/>
      <w:ind/>
    </w:pPr>
    <w:rPr>
      <w:sz w:val="24"/>
      <w:szCs w:val="24"/>
    </w:rPr>
  </w:style>
  <w:style w:type="character" w:styleId="37">
    <w:name w:val="Subtitle Char"/>
    <w:basedOn w:val="11"/>
    <w:link w:val="36"/>
    <w:uiPriority w:val="11"/>
    <w:pPr>
      <w:pBdr/>
      <w:spacing/>
      <w:ind/>
    </w:pPr>
    <w:rPr>
      <w:sz w:val="24"/>
      <w:szCs w:val="24"/>
    </w:rPr>
  </w:style>
  <w:style w:type="paragraph" w:styleId="38">
    <w:name w:val="Quote"/>
    <w:basedOn w:val="698"/>
    <w:next w:val="698"/>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98"/>
    <w:next w:val="698"/>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698"/>
    <w:link w:val="43"/>
    <w:uiPriority w:val="99"/>
    <w:unhideWhenUsed/>
    <w:pPr>
      <w:pBdr/>
      <w:tabs>
        <w:tab w:val="center" w:leader="none" w:pos="7143"/>
        <w:tab w:val="right" w:leader="none" w:pos="14287"/>
      </w:tabs>
      <w:spacing w:after="0" w:line="240" w:lineRule="auto"/>
      <w:ind/>
    </w:pPr>
  </w:style>
  <w:style w:type="character" w:styleId="43">
    <w:name w:val="Header Char"/>
    <w:basedOn w:val="11"/>
    <w:link w:val="42"/>
    <w:uiPriority w:val="99"/>
    <w:pPr>
      <w:pBdr/>
      <w:spacing/>
      <w:ind/>
    </w:pPr>
  </w:style>
  <w:style w:type="paragraph" w:styleId="44">
    <w:name w:val="Footer"/>
    <w:basedOn w:val="698"/>
    <w:link w:val="47"/>
    <w:uiPriority w:val="99"/>
    <w:unhideWhenUsed/>
    <w:pPr>
      <w:pBdr/>
      <w:tabs>
        <w:tab w:val="center" w:leader="none" w:pos="7143"/>
        <w:tab w:val="right" w:leader="none" w:pos="14287"/>
      </w:tabs>
      <w:spacing w:after="0" w:line="240" w:lineRule="auto"/>
      <w:ind/>
    </w:pPr>
  </w:style>
  <w:style w:type="character" w:styleId="45">
    <w:name w:val="Footer Char"/>
    <w:basedOn w:val="11"/>
    <w:link w:val="44"/>
    <w:uiPriority w:val="99"/>
    <w:pPr>
      <w:pBdr/>
      <w:spacing/>
      <w:ind/>
    </w:pPr>
  </w:style>
  <w:style w:type="paragraph" w:styleId="46">
    <w:name w:val="Caption"/>
    <w:basedOn w:val="698"/>
    <w:next w:val="698"/>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8">
    <w:name w:val="Table Grid"/>
    <w:basedOn w:val="3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3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3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3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3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3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3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3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3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3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3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3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3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3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3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3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3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3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3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3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3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3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3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3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3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3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3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3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3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3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3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3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3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3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3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3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3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3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3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3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3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3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3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3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3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3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3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3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3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3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3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3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3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3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3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3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3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3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3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3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3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3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3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3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698"/>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11"/>
    <w:uiPriority w:val="99"/>
    <w:unhideWhenUsed/>
    <w:pPr>
      <w:pBdr/>
      <w:spacing/>
      <w:ind/>
    </w:pPr>
    <w:rPr>
      <w:vertAlign w:val="superscript"/>
    </w:rPr>
  </w:style>
  <w:style w:type="paragraph" w:styleId="178">
    <w:name w:val="endnote text"/>
    <w:basedOn w:val="698"/>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11"/>
    <w:uiPriority w:val="99"/>
    <w:semiHidden/>
    <w:unhideWhenUsed/>
    <w:pPr>
      <w:pBdr/>
      <w:spacing/>
      <w:ind/>
    </w:pPr>
    <w:rPr>
      <w:vertAlign w:val="superscript"/>
    </w:rPr>
  </w:style>
  <w:style w:type="paragraph" w:styleId="181">
    <w:name w:val="toc 1"/>
    <w:basedOn w:val="698"/>
    <w:next w:val="698"/>
    <w:uiPriority w:val="39"/>
    <w:unhideWhenUsed/>
    <w:pPr>
      <w:pBdr/>
      <w:spacing w:after="57"/>
      <w:ind w:right="0" w:firstLine="0" w:left="0"/>
    </w:pPr>
  </w:style>
  <w:style w:type="paragraph" w:styleId="182">
    <w:name w:val="toc 2"/>
    <w:basedOn w:val="698"/>
    <w:next w:val="698"/>
    <w:uiPriority w:val="39"/>
    <w:unhideWhenUsed/>
    <w:pPr>
      <w:pBdr/>
      <w:spacing w:after="57"/>
      <w:ind w:right="0" w:firstLine="0" w:left="283"/>
    </w:pPr>
  </w:style>
  <w:style w:type="paragraph" w:styleId="183">
    <w:name w:val="toc 3"/>
    <w:basedOn w:val="698"/>
    <w:next w:val="698"/>
    <w:uiPriority w:val="39"/>
    <w:unhideWhenUsed/>
    <w:pPr>
      <w:pBdr/>
      <w:spacing w:after="57"/>
      <w:ind w:right="0" w:firstLine="0" w:left="567"/>
    </w:pPr>
  </w:style>
  <w:style w:type="paragraph" w:styleId="184">
    <w:name w:val="toc 4"/>
    <w:basedOn w:val="698"/>
    <w:next w:val="698"/>
    <w:uiPriority w:val="39"/>
    <w:unhideWhenUsed/>
    <w:pPr>
      <w:pBdr/>
      <w:spacing w:after="57"/>
      <w:ind w:right="0" w:firstLine="0" w:left="850"/>
    </w:pPr>
  </w:style>
  <w:style w:type="paragraph" w:styleId="185">
    <w:name w:val="toc 5"/>
    <w:basedOn w:val="698"/>
    <w:next w:val="698"/>
    <w:uiPriority w:val="39"/>
    <w:unhideWhenUsed/>
    <w:pPr>
      <w:pBdr/>
      <w:spacing w:after="57"/>
      <w:ind w:right="0" w:firstLine="0" w:left="1134"/>
    </w:pPr>
  </w:style>
  <w:style w:type="paragraph" w:styleId="186">
    <w:name w:val="toc 6"/>
    <w:basedOn w:val="698"/>
    <w:next w:val="698"/>
    <w:uiPriority w:val="39"/>
    <w:unhideWhenUsed/>
    <w:pPr>
      <w:pBdr/>
      <w:spacing w:after="57"/>
      <w:ind w:right="0" w:firstLine="0" w:left="1417"/>
    </w:pPr>
  </w:style>
  <w:style w:type="paragraph" w:styleId="187">
    <w:name w:val="toc 7"/>
    <w:basedOn w:val="698"/>
    <w:next w:val="698"/>
    <w:uiPriority w:val="39"/>
    <w:unhideWhenUsed/>
    <w:pPr>
      <w:pBdr/>
      <w:spacing w:after="57"/>
      <w:ind w:right="0" w:firstLine="0" w:left="1701"/>
    </w:pPr>
  </w:style>
  <w:style w:type="paragraph" w:styleId="188">
    <w:name w:val="toc 8"/>
    <w:basedOn w:val="698"/>
    <w:next w:val="698"/>
    <w:uiPriority w:val="39"/>
    <w:unhideWhenUsed/>
    <w:pPr>
      <w:pBdr/>
      <w:spacing w:after="57"/>
      <w:ind w:right="0" w:firstLine="0" w:left="1984"/>
    </w:pPr>
  </w:style>
  <w:style w:type="paragraph" w:styleId="189">
    <w:name w:val="toc 9"/>
    <w:basedOn w:val="698"/>
    <w:next w:val="698"/>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98"/>
    <w:next w:val="698"/>
    <w:uiPriority w:val="99"/>
    <w:unhideWhenUsed/>
    <w:pPr>
      <w:pBdr/>
      <w:spacing w:after="0" w:afterAutospacing="0"/>
      <w:ind/>
    </w:pPr>
  </w:style>
  <w:style w:type="paragraph" w:styleId="698" w:default="1">
    <w:name w:val="Normal"/>
    <w:next w:val="698"/>
    <w:link w:val="698"/>
    <w:qFormat/>
    <w:pPr>
      <w:widowControl w:val="false"/>
      <w:pBdr/>
      <w:spacing/>
      <w:ind/>
      <w:jc w:val="both"/>
    </w:pPr>
    <w:rPr>
      <w:sz w:val="21"/>
      <w:szCs w:val="24"/>
      <w:lang w:val="en-US" w:eastAsia="zh-CN" w:bidi="ar-SA"/>
    </w:rPr>
  </w:style>
  <w:style w:type="paragraph" w:styleId="699">
    <w:name w:val="标题 1"/>
    <w:basedOn w:val="698"/>
    <w:next w:val="699"/>
    <w:link w:val="724"/>
    <w:uiPriority w:val="99"/>
    <w:qFormat/>
    <w:pPr>
      <w:widowControl w:val="true"/>
      <w:pBdr/>
      <w:spacing w:after="75" w:line="384" w:lineRule="atLeast"/>
      <w:ind/>
      <w:jc w:val="left"/>
      <w:outlineLvl w:val="0"/>
    </w:pPr>
    <w:rPr>
      <w:rFonts w:ascii="微软雅黑" w:hAnsi="微软雅黑" w:eastAsia="微软雅黑" w:cs="宋体"/>
      <w:b/>
      <w:bCs/>
      <w:sz w:val="36"/>
      <w:szCs w:val="36"/>
    </w:rPr>
  </w:style>
  <w:style w:type="paragraph" w:styleId="700">
    <w:name w:val="标题 2"/>
    <w:basedOn w:val="698"/>
    <w:next w:val="698"/>
    <w:link w:val="773"/>
    <w:unhideWhenUsed/>
    <w:qFormat/>
    <w:pPr>
      <w:keepNext w:val="true"/>
      <w:keepLines w:val="true"/>
      <w:pBdr/>
      <w:spacing w:after="260" w:before="260" w:line="416" w:lineRule="auto"/>
      <w:ind/>
      <w:outlineLvl w:val="1"/>
    </w:pPr>
    <w:rPr>
      <w:rFonts w:ascii="Cambria" w:hAnsi="Cambria" w:eastAsia="宋体" w:cs="Times New Roman"/>
      <w:b/>
      <w:bCs/>
      <w:sz w:val="32"/>
      <w:szCs w:val="32"/>
    </w:rPr>
  </w:style>
  <w:style w:type="paragraph" w:styleId="701">
    <w:name w:val="标题 3"/>
    <w:basedOn w:val="698"/>
    <w:next w:val="698"/>
    <w:link w:val="727"/>
    <w:qFormat/>
    <w:pPr>
      <w:keepNext w:val="true"/>
      <w:keepLines w:val="true"/>
      <w:pBdr/>
      <w:spacing w:after="260" w:before="260" w:line="416" w:lineRule="auto"/>
      <w:ind/>
      <w:outlineLvl w:val="2"/>
    </w:pPr>
    <w:rPr>
      <w:b/>
      <w:bCs/>
      <w:sz w:val="32"/>
      <w:szCs w:val="32"/>
    </w:rPr>
  </w:style>
  <w:style w:type="character" w:styleId="702">
    <w:name w:val="默认段落字体"/>
    <w:next w:val="702"/>
    <w:link w:val="698"/>
    <w:pPr>
      <w:pBdr/>
      <w:spacing/>
      <w:ind/>
    </w:pPr>
  </w:style>
  <w:style w:type="table" w:styleId="703">
    <w:name w:val="普通表格"/>
    <w:next w:val="703"/>
    <w:link w:val="698"/>
    <w:semiHidden/>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04">
    <w:name w:val="无列表"/>
    <w:next w:val="704"/>
    <w:link w:val="698"/>
    <w:uiPriority w:val="99"/>
    <w:semiHidden/>
    <w:unhideWhenUsed/>
    <w:pPr>
      <w:pBdr/>
      <w:spacing/>
      <w:ind/>
    </w:pPr>
  </w:style>
  <w:style w:type="character" w:styleId="705">
    <w:name w:val="超链接"/>
    <w:basedOn w:val="702"/>
    <w:next w:val="705"/>
    <w:link w:val="698"/>
    <w:uiPriority w:val="99"/>
    <w:unhideWhenUsed/>
    <w:pPr>
      <w:pBdr/>
      <w:spacing/>
      <w:ind/>
    </w:pPr>
    <w:rPr>
      <w:color w:val="0000ff"/>
      <w:u w:val="single"/>
    </w:rPr>
  </w:style>
  <w:style w:type="character" w:styleId="706">
    <w:name w:val="页码"/>
    <w:basedOn w:val="702"/>
    <w:next w:val="706"/>
    <w:link w:val="698"/>
    <w:pPr>
      <w:pBdr/>
      <w:spacing/>
      <w:ind/>
    </w:pPr>
    <w:rPr>
      <w:rFonts w:ascii="宋体" w:hAnsi="宋体" w:eastAsia="宋体"/>
      <w:sz w:val="28"/>
    </w:rPr>
  </w:style>
  <w:style w:type="character" w:styleId="707">
    <w:name w:val="要点"/>
    <w:basedOn w:val="702"/>
    <w:next w:val="707"/>
    <w:link w:val="698"/>
    <w:uiPriority w:val="22"/>
    <w:qFormat/>
    <w:pPr>
      <w:pBdr/>
      <w:spacing/>
      <w:ind/>
    </w:pPr>
    <w:rPr>
      <w:b/>
      <w:bCs/>
    </w:rPr>
  </w:style>
  <w:style w:type="character" w:styleId="708">
    <w:name w:val="msoins"/>
    <w:basedOn w:val="702"/>
    <w:next w:val="708"/>
    <w:link w:val="698"/>
    <w:qFormat/>
    <w:pPr>
      <w:pBdr/>
      <w:spacing/>
      <w:ind/>
    </w:pPr>
  </w:style>
  <w:style w:type="character" w:styleId="709">
    <w:name w:val="页脚 Char"/>
    <w:basedOn w:val="702"/>
    <w:next w:val="709"/>
    <w:link w:val="739"/>
    <w:uiPriority w:val="99"/>
    <w:qFormat/>
    <w:pPr>
      <w:pBdr/>
      <w:spacing/>
      <w:ind/>
    </w:pPr>
    <w:rPr>
      <w:rFonts w:eastAsia="宋体"/>
      <w:sz w:val="18"/>
      <w:szCs w:val="18"/>
      <w:lang w:val="en-US" w:eastAsia="zh-CN" w:bidi="ar-SA"/>
    </w:rPr>
  </w:style>
  <w:style w:type="character" w:styleId="710">
    <w:name w:val="日期 Char"/>
    <w:basedOn w:val="702"/>
    <w:next w:val="710"/>
    <w:link w:val="741"/>
    <w:pPr>
      <w:pBdr/>
      <w:spacing/>
      <w:ind/>
    </w:pPr>
    <w:rPr>
      <w:sz w:val="21"/>
      <w:szCs w:val="24"/>
    </w:rPr>
  </w:style>
  <w:style w:type="character" w:styleId="711">
    <w:name w:val="tcnt3"/>
    <w:basedOn w:val="702"/>
    <w:next w:val="711"/>
    <w:link w:val="698"/>
    <w:pPr>
      <w:pBdr/>
      <w:spacing/>
      <w:ind/>
    </w:pPr>
  </w:style>
  <w:style w:type="character" w:styleId="712">
    <w:name w:val="正文文本 Char"/>
    <w:basedOn w:val="702"/>
    <w:next w:val="712"/>
    <w:link w:val="743"/>
    <w:uiPriority w:val="99"/>
    <w:pPr>
      <w:pBdr/>
      <w:spacing/>
      <w:ind/>
    </w:pPr>
    <w:rPr>
      <w:sz w:val="21"/>
      <w:szCs w:val="24"/>
    </w:rPr>
  </w:style>
  <w:style w:type="character" w:styleId="713">
    <w:name w:val="标题 Char"/>
    <w:basedOn w:val="702"/>
    <w:next w:val="713"/>
    <w:link w:val="748"/>
    <w:pPr>
      <w:pBdr/>
      <w:spacing/>
      <w:ind/>
    </w:pPr>
    <w:rPr>
      <w:rFonts w:ascii="方正小标宋简体" w:eastAsia="方正小标宋简体"/>
      <w:sz w:val="44"/>
      <w:lang w:val="en-US" w:eastAsia="zh-CN" w:bidi="ar-SA"/>
    </w:rPr>
  </w:style>
  <w:style w:type="character" w:styleId="714">
    <w:name w:val="正文文本缩进 Char"/>
    <w:basedOn w:val="702"/>
    <w:next w:val="714"/>
    <w:link w:val="734"/>
    <w:pPr>
      <w:pBdr/>
      <w:spacing/>
      <w:ind/>
    </w:pPr>
    <w:rPr>
      <w:rFonts w:eastAsia="仿宋_GB2312"/>
      <w:sz w:val="30"/>
      <w:szCs w:val="24"/>
    </w:rPr>
  </w:style>
  <w:style w:type="character" w:styleId="715">
    <w:name w:val="15"/>
    <w:basedOn w:val="702"/>
    <w:next w:val="715"/>
    <w:link w:val="698"/>
    <w:pPr>
      <w:pBdr/>
      <w:spacing/>
      <w:ind/>
    </w:pPr>
    <w:rPr>
      <w:rFonts w:ascii="Times New Roman" w:hAnsi="Times New Roman" w:cs="Times New Roman"/>
      <w:color w:val="0000ff"/>
      <w:sz w:val="20"/>
      <w:szCs w:val="20"/>
      <w:u w:val="single"/>
    </w:rPr>
  </w:style>
  <w:style w:type="character" w:styleId="716">
    <w:name w:val="批注框文本 Char"/>
    <w:basedOn w:val="702"/>
    <w:next w:val="716"/>
    <w:link w:val="744"/>
    <w:pPr>
      <w:pBdr/>
      <w:spacing/>
      <w:ind/>
    </w:pPr>
    <w:rPr>
      <w:sz w:val="18"/>
      <w:szCs w:val="18"/>
    </w:rPr>
  </w:style>
  <w:style w:type="character" w:styleId="717">
    <w:name w:val="纯文本 Char"/>
    <w:basedOn w:val="702"/>
    <w:next w:val="717"/>
    <w:link w:val="733"/>
    <w:pPr>
      <w:pBdr/>
      <w:spacing/>
      <w:ind/>
    </w:pPr>
    <w:rPr>
      <w:rFonts w:ascii="宋体"/>
      <w:sz w:val="21"/>
    </w:rPr>
  </w:style>
  <w:style w:type="character" w:styleId="718">
    <w:name w:val="页眉 Char"/>
    <w:basedOn w:val="702"/>
    <w:next w:val="718"/>
    <w:link w:val="738"/>
    <w:uiPriority w:val="99"/>
    <w:pPr>
      <w:pBdr/>
      <w:spacing/>
      <w:ind/>
    </w:pPr>
    <w:rPr>
      <w:rFonts w:eastAsia="宋体"/>
      <w:sz w:val="18"/>
      <w:szCs w:val="18"/>
      <w:lang w:val="en-US" w:eastAsia="zh-CN" w:bidi="ar-SA"/>
    </w:rPr>
  </w:style>
  <w:style w:type="character" w:styleId="719">
    <w:name w:val="正文文本 2 Char"/>
    <w:basedOn w:val="702"/>
    <w:next w:val="719"/>
    <w:link w:val="737"/>
    <w:pPr>
      <w:pBdr/>
      <w:spacing/>
      <w:ind/>
    </w:pPr>
    <w:rPr>
      <w:sz w:val="21"/>
      <w:szCs w:val="24"/>
    </w:rPr>
  </w:style>
  <w:style w:type="character" w:styleId="720">
    <w:name w:val="正文文本缩进 3 Char"/>
    <w:basedOn w:val="702"/>
    <w:next w:val="720"/>
    <w:link w:val="745"/>
    <w:uiPriority w:val="99"/>
    <w:pPr>
      <w:pBdr/>
      <w:spacing/>
      <w:ind/>
    </w:pPr>
    <w:rPr>
      <w:rFonts w:eastAsia="仿宋_GB2312"/>
      <w:b/>
      <w:bCs/>
      <w:sz w:val="32"/>
      <w:szCs w:val="24"/>
    </w:rPr>
  </w:style>
  <w:style w:type="character" w:styleId="721">
    <w:name w:val="highlight"/>
    <w:basedOn w:val="702"/>
    <w:next w:val="721"/>
    <w:link w:val="698"/>
    <w:pPr>
      <w:pBdr/>
      <w:spacing/>
      <w:ind/>
    </w:pPr>
  </w:style>
  <w:style w:type="character" w:styleId="722">
    <w:name w:val="文档结构图 Char"/>
    <w:basedOn w:val="702"/>
    <w:next w:val="722"/>
    <w:link w:val="735"/>
    <w:semiHidden/>
    <w:pPr>
      <w:pBdr/>
      <w:spacing/>
      <w:ind/>
    </w:pPr>
    <w:rPr>
      <w:sz w:val="21"/>
      <w:szCs w:val="24"/>
      <w:shd w:val="clear" w:color="auto" w:fill="000080"/>
    </w:rPr>
  </w:style>
  <w:style w:type="character" w:styleId="723">
    <w:name w:val="WW-正文文字缩进 2 Char Char"/>
    <w:basedOn w:val="702"/>
    <w:next w:val="723"/>
    <w:link w:val="756"/>
    <w:pPr>
      <w:pBdr/>
      <w:spacing/>
      <w:ind/>
    </w:pPr>
    <w:rPr>
      <w:rFonts w:eastAsia="仿宋_GB2312"/>
      <w:sz w:val="32"/>
      <w:szCs w:val="24"/>
      <w:lang w:eastAsia="ar-SA"/>
    </w:rPr>
  </w:style>
  <w:style w:type="character" w:styleId="724">
    <w:name w:val="标题 1 Char"/>
    <w:basedOn w:val="702"/>
    <w:next w:val="724"/>
    <w:link w:val="699"/>
    <w:uiPriority w:val="99"/>
    <w:pPr>
      <w:pBdr/>
      <w:spacing/>
      <w:ind/>
    </w:pPr>
    <w:rPr>
      <w:rFonts w:ascii="微软雅黑" w:hAnsi="微软雅黑" w:eastAsia="微软雅黑" w:cs="宋体"/>
      <w:b/>
      <w:bCs/>
      <w:sz w:val="36"/>
      <w:szCs w:val="36"/>
    </w:rPr>
  </w:style>
  <w:style w:type="character" w:styleId="725">
    <w:name w:val="正文首行缩进 2 Char"/>
    <w:basedOn w:val="714"/>
    <w:next w:val="725"/>
    <w:link w:val="740"/>
    <w:pPr>
      <w:pBdr/>
      <w:spacing/>
      <w:ind/>
    </w:pPr>
    <w:rPr>
      <w:rFonts w:ascii="Calibri" w:hAnsi="Calibri"/>
      <w:sz w:val="21"/>
    </w:rPr>
  </w:style>
  <w:style w:type="character" w:styleId="726">
    <w:name w:val="Body text|1_"/>
    <w:basedOn w:val="702"/>
    <w:next w:val="726"/>
    <w:link w:val="764"/>
    <w:qFormat/>
    <w:pPr>
      <w:pBdr/>
      <w:spacing/>
      <w:ind/>
    </w:pPr>
    <w:rPr>
      <w:rFonts w:ascii="宋体" w:hAnsi="宋体" w:cs="宋体"/>
      <w:sz w:val="28"/>
      <w:szCs w:val="28"/>
      <w:lang w:val="zh-TW" w:eastAsia="zh-TW" w:bidi="zh-TW"/>
    </w:rPr>
  </w:style>
  <w:style w:type="character" w:styleId="727">
    <w:name w:val="标题 3 Char"/>
    <w:basedOn w:val="702"/>
    <w:next w:val="727"/>
    <w:link w:val="701"/>
    <w:pPr>
      <w:pBdr/>
      <w:spacing/>
      <w:ind/>
    </w:pPr>
    <w:rPr>
      <w:b/>
      <w:bCs/>
      <w:sz w:val="32"/>
      <w:szCs w:val="32"/>
    </w:rPr>
  </w:style>
  <w:style w:type="character" w:styleId="728">
    <w:name w:val="HTML 预设格式 Char"/>
    <w:basedOn w:val="702"/>
    <w:next w:val="728"/>
    <w:link w:val="746"/>
    <w:pPr>
      <w:pBdr/>
      <w:spacing/>
      <w:ind/>
    </w:pPr>
    <w:rPr>
      <w:rFonts w:ascii="宋体" w:hAnsi="宋体"/>
      <w:sz w:val="24"/>
      <w:szCs w:val="24"/>
    </w:rPr>
  </w:style>
  <w:style w:type="character" w:styleId="729">
    <w:name w:val="ca-3"/>
    <w:basedOn w:val="702"/>
    <w:next w:val="729"/>
    <w:link w:val="698"/>
    <w:qFormat/>
    <w:pPr>
      <w:pBdr/>
      <w:spacing/>
      <w:ind/>
    </w:pPr>
  </w:style>
  <w:style w:type="character" w:styleId="730">
    <w:name w:val="NormalCharacter1"/>
    <w:next w:val="730"/>
    <w:link w:val="749"/>
    <w:qFormat/>
    <w:pPr>
      <w:pBdr/>
      <w:spacing/>
      <w:ind/>
    </w:pPr>
    <w:rPr>
      <w:rFonts w:ascii="Verdana" w:hAnsi="Verdana"/>
      <w:lang w:eastAsia="en-US"/>
    </w:rPr>
  </w:style>
  <w:style w:type="character" w:styleId="731">
    <w:name w:val="HTML 预设格式 Char1"/>
    <w:basedOn w:val="702"/>
    <w:next w:val="731"/>
    <w:link w:val="746"/>
    <w:uiPriority w:val="99"/>
    <w:pPr>
      <w:pBdr/>
      <w:spacing/>
      <w:ind/>
    </w:pPr>
    <w:rPr>
      <w:rFonts w:ascii="Courier New" w:hAnsi="Courier New" w:cs="Courier New"/>
    </w:rPr>
  </w:style>
  <w:style w:type="character" w:styleId="732">
    <w:name w:val="正文首行缩进 Char"/>
    <w:basedOn w:val="712"/>
    <w:next w:val="732"/>
    <w:link w:val="742"/>
    <w:uiPriority w:val="99"/>
    <w:pPr>
      <w:pBdr/>
      <w:spacing/>
      <w:ind/>
    </w:pPr>
    <w:rPr>
      <w:rFonts w:ascii="Calibri" w:hAnsi="Calibri" w:cs="Calibri"/>
      <w:szCs w:val="21"/>
    </w:rPr>
  </w:style>
  <w:style w:type="paragraph" w:styleId="733">
    <w:name w:val="纯文本"/>
    <w:basedOn w:val="698"/>
    <w:next w:val="733"/>
    <w:link w:val="717"/>
    <w:pPr>
      <w:pBdr/>
      <w:spacing/>
      <w:ind/>
    </w:pPr>
    <w:rPr>
      <w:rFonts w:ascii="宋体"/>
      <w:szCs w:val="20"/>
    </w:rPr>
  </w:style>
  <w:style w:type="paragraph" w:styleId="734">
    <w:name w:val="正文文本缩进"/>
    <w:basedOn w:val="698"/>
    <w:next w:val="734"/>
    <w:link w:val="714"/>
    <w:pPr>
      <w:pBdr/>
      <w:spacing/>
      <w:ind w:firstLine="600"/>
    </w:pPr>
    <w:rPr>
      <w:rFonts w:eastAsia="仿宋_GB2312"/>
      <w:sz w:val="30"/>
    </w:rPr>
  </w:style>
  <w:style w:type="paragraph" w:styleId="735">
    <w:name w:val="文档结构图"/>
    <w:basedOn w:val="698"/>
    <w:next w:val="735"/>
    <w:link w:val="722"/>
    <w:semiHidden/>
    <w:pPr>
      <w:pBdr/>
      <w:shd w:val="clear" w:color="auto" w:fill="000080"/>
      <w:spacing/>
      <w:ind/>
    </w:pPr>
  </w:style>
  <w:style w:type="paragraph" w:styleId="736">
    <w:name w:val="正文缩进"/>
    <w:basedOn w:val="698"/>
    <w:next w:val="736"/>
    <w:link w:val="698"/>
    <w:unhideWhenUsed/>
    <w:qFormat/>
    <w:pPr>
      <w:pBdr/>
      <w:spacing/>
      <w:ind w:firstLine="420"/>
    </w:pPr>
  </w:style>
  <w:style w:type="paragraph" w:styleId="737">
    <w:name w:val="正文文本 2"/>
    <w:basedOn w:val="698"/>
    <w:next w:val="737"/>
    <w:link w:val="719"/>
    <w:pPr>
      <w:pBdr/>
      <w:spacing w:after="120" w:line="480" w:lineRule="auto"/>
      <w:ind/>
    </w:pPr>
  </w:style>
  <w:style w:type="paragraph" w:styleId="738">
    <w:name w:val="页眉"/>
    <w:basedOn w:val="698"/>
    <w:next w:val="738"/>
    <w:link w:val="718"/>
    <w:uiPriority w:val="99"/>
    <w:qFormat/>
    <w:pPr>
      <w:pBdr>
        <w:bottom w:val="single" w:color="000000" w:sz="6" w:space="1"/>
      </w:pBdr>
      <w:tabs>
        <w:tab w:val="center" w:leader="none" w:pos="4153"/>
        <w:tab w:val="right" w:leader="none" w:pos="8306"/>
      </w:tabs>
      <w:spacing/>
      <w:ind/>
      <w:jc w:val="center"/>
    </w:pPr>
    <w:rPr>
      <w:sz w:val="18"/>
      <w:szCs w:val="18"/>
    </w:rPr>
  </w:style>
  <w:style w:type="paragraph" w:styleId="739">
    <w:name w:val="页脚"/>
    <w:basedOn w:val="698"/>
    <w:next w:val="739"/>
    <w:link w:val="709"/>
    <w:qFormat/>
    <w:pPr>
      <w:pBdr/>
      <w:tabs>
        <w:tab w:val="center" w:leader="none" w:pos="4153"/>
        <w:tab w:val="right" w:leader="none" w:pos="8306"/>
      </w:tabs>
      <w:spacing/>
      <w:ind/>
      <w:jc w:val="left"/>
    </w:pPr>
    <w:rPr>
      <w:sz w:val="18"/>
      <w:szCs w:val="18"/>
    </w:rPr>
  </w:style>
  <w:style w:type="paragraph" w:styleId="740">
    <w:name w:val="正文首行缩进 2"/>
    <w:basedOn w:val="734"/>
    <w:next w:val="740"/>
    <w:link w:val="725"/>
    <w:unhideWhenUsed/>
    <w:qFormat/>
    <w:pPr>
      <w:pBdr/>
      <w:spacing w:after="120"/>
      <w:ind w:firstLine="420" w:left="420"/>
    </w:pPr>
    <w:rPr>
      <w:rFonts w:ascii="Calibri" w:hAnsi="Calibri" w:eastAsia="宋体"/>
      <w:sz w:val="21"/>
    </w:rPr>
  </w:style>
  <w:style w:type="paragraph" w:styleId="741">
    <w:name w:val="日期"/>
    <w:basedOn w:val="698"/>
    <w:next w:val="698"/>
    <w:link w:val="710"/>
    <w:pPr>
      <w:pBdr/>
      <w:spacing/>
      <w:ind w:left="100"/>
    </w:pPr>
  </w:style>
  <w:style w:type="paragraph" w:styleId="742">
    <w:name w:val="正文首行缩进"/>
    <w:basedOn w:val="743"/>
    <w:next w:val="742"/>
    <w:link w:val="732"/>
    <w:uiPriority w:val="99"/>
    <w:unhideWhenUsed/>
    <w:pPr>
      <w:pBdr/>
      <w:spacing/>
      <w:ind w:firstLine="420"/>
    </w:pPr>
    <w:rPr>
      <w:rFonts w:ascii="Calibri" w:hAnsi="Calibri" w:cs="Calibri"/>
      <w:szCs w:val="21"/>
    </w:rPr>
  </w:style>
  <w:style w:type="paragraph" w:styleId="743">
    <w:name w:val="正文文本"/>
    <w:basedOn w:val="698"/>
    <w:next w:val="743"/>
    <w:link w:val="712"/>
    <w:qFormat/>
    <w:pPr>
      <w:pBdr/>
      <w:spacing w:after="120"/>
      <w:ind/>
    </w:pPr>
  </w:style>
  <w:style w:type="paragraph" w:styleId="744">
    <w:name w:val="批注框文本"/>
    <w:basedOn w:val="698"/>
    <w:next w:val="744"/>
    <w:link w:val="716"/>
    <w:pPr>
      <w:pBdr/>
      <w:spacing/>
      <w:ind/>
    </w:pPr>
    <w:rPr>
      <w:sz w:val="18"/>
      <w:szCs w:val="18"/>
    </w:rPr>
  </w:style>
  <w:style w:type="paragraph" w:styleId="745">
    <w:name w:val="正文文本缩进 3"/>
    <w:basedOn w:val="698"/>
    <w:next w:val="745"/>
    <w:link w:val="720"/>
    <w:uiPriority w:val="99"/>
    <w:pPr>
      <w:pBdr/>
      <w:spacing/>
      <w:ind w:firstLine="600"/>
    </w:pPr>
    <w:rPr>
      <w:rFonts w:eastAsia="仿宋_GB2312"/>
      <w:b/>
      <w:bCs/>
      <w:sz w:val="32"/>
    </w:rPr>
  </w:style>
  <w:style w:type="paragraph" w:styleId="746">
    <w:name w:val="HTML 预设格式"/>
    <w:basedOn w:val="698"/>
    <w:next w:val="746"/>
    <w:link w:val="728"/>
    <w:qFormat/>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left"/>
    </w:pPr>
    <w:rPr>
      <w:rFonts w:ascii="宋体" w:hAnsi="宋体"/>
      <w:sz w:val="24"/>
    </w:rPr>
  </w:style>
  <w:style w:type="paragraph" w:styleId="747">
    <w:name w:val="普通(网站)"/>
    <w:basedOn w:val="698"/>
    <w:next w:val="747"/>
    <w:link w:val="698"/>
    <w:uiPriority w:val="99"/>
    <w:qFormat/>
    <w:pPr>
      <w:widowControl w:val="true"/>
      <w:pBdr/>
      <w:spacing w:after="100" w:afterAutospacing="1" w:before="100" w:beforeAutospacing="1" w:line="345" w:lineRule="atLeast"/>
      <w:ind/>
      <w:jc w:val="left"/>
    </w:pPr>
    <w:rPr>
      <w:rFonts w:ascii="ˎ̥" w:hAnsi="ˎ̥" w:cs="宋体"/>
      <w:sz w:val="18"/>
      <w:szCs w:val="18"/>
    </w:rPr>
  </w:style>
  <w:style w:type="paragraph" w:styleId="748">
    <w:name w:val="标题"/>
    <w:next w:val="748"/>
    <w:link w:val="713"/>
    <w:qFormat/>
    <w:pPr>
      <w:pBdr/>
      <w:spacing w:line="660" w:lineRule="exact"/>
      <w:ind/>
      <w:jc w:val="center"/>
    </w:pPr>
    <w:rPr>
      <w:rFonts w:ascii="方正小标宋简体" w:eastAsia="方正小标宋简体"/>
      <w:sz w:val="44"/>
      <w:lang w:val="en-US" w:eastAsia="zh-CN" w:bidi="ar-SA"/>
    </w:rPr>
  </w:style>
  <w:style w:type="paragraph" w:styleId="749">
    <w:name w:val="UserStyle_0"/>
    <w:basedOn w:val="698"/>
    <w:next w:val="749"/>
    <w:link w:val="730"/>
    <w:qFormat/>
    <w:pPr>
      <w:widowControl w:val="true"/>
      <w:pBdr/>
      <w:spacing w:after="160" w:line="240" w:lineRule="exact"/>
      <w:ind/>
      <w:jc w:val="left"/>
    </w:pPr>
    <w:rPr>
      <w:rFonts w:ascii="Verdana" w:hAnsi="Verdana"/>
      <w:sz w:val="20"/>
      <w:szCs w:val="20"/>
      <w:lang w:val="en-US" w:eastAsia="en-US"/>
    </w:rPr>
  </w:style>
  <w:style w:type="paragraph" w:styleId="750">
    <w:name w:val="列出段落"/>
    <w:basedOn w:val="698"/>
    <w:next w:val="750"/>
    <w:link w:val="698"/>
    <w:uiPriority w:val="99"/>
    <w:qFormat/>
    <w:pPr>
      <w:pBdr/>
      <w:spacing/>
      <w:ind w:firstLine="420"/>
    </w:pPr>
    <w:rPr>
      <w:rFonts w:ascii="Calibri" w:hAnsi="Calibri"/>
      <w:szCs w:val="22"/>
    </w:rPr>
  </w:style>
  <w:style w:type="paragraph" w:styleId="751">
    <w:name w:val=" Char Char Char Char Char Char Char Char Char Char Char Char Char Char Char Char Char Char Char Char Char Char"/>
    <w:basedOn w:val="698"/>
    <w:next w:val="751"/>
    <w:link w:val="698"/>
    <w:pPr>
      <w:pBdr/>
      <w:spacing w:line="360" w:lineRule="auto"/>
      <w:ind w:firstLine="200"/>
    </w:pPr>
    <w:rPr>
      <w:rFonts w:eastAsia="仿宋_GB2312"/>
      <w:iCs/>
      <w:sz w:val="24"/>
    </w:rPr>
  </w:style>
  <w:style w:type="paragraph" w:styleId="752">
    <w:name w:val=" Char Char Char Char"/>
    <w:basedOn w:val="698"/>
    <w:next w:val="752"/>
    <w:link w:val="698"/>
    <w:pPr>
      <w:pBdr/>
      <w:spacing w:line="360" w:lineRule="auto"/>
      <w:ind/>
    </w:pPr>
  </w:style>
  <w:style w:type="paragraph" w:styleId="753">
    <w:name w:val="p0"/>
    <w:basedOn w:val="698"/>
    <w:next w:val="753"/>
    <w:link w:val="698"/>
    <w:qFormat/>
    <w:pPr>
      <w:widowControl w:val="true"/>
      <w:pBdr/>
      <w:spacing/>
      <w:ind/>
    </w:pPr>
    <w:rPr>
      <w:szCs w:val="21"/>
    </w:rPr>
  </w:style>
  <w:style w:type="paragraph" w:styleId="754">
    <w:name w:val="Char1"/>
    <w:basedOn w:val="698"/>
    <w:next w:val="754"/>
    <w:link w:val="698"/>
    <w:pPr>
      <w:pBdr/>
      <w:spacing/>
      <w:ind/>
    </w:pPr>
    <w:rPr>
      <w:szCs w:val="24"/>
    </w:rPr>
  </w:style>
  <w:style w:type="paragraph" w:styleId="755">
    <w:name w:val="List Paragraph"/>
    <w:basedOn w:val="698"/>
    <w:next w:val="755"/>
    <w:link w:val="698"/>
    <w:qFormat/>
    <w:pPr>
      <w:pBdr/>
      <w:spacing/>
      <w:ind w:firstLine="420"/>
    </w:pPr>
  </w:style>
  <w:style w:type="paragraph" w:styleId="756">
    <w:name w:val="WW-正文文字缩进 2"/>
    <w:basedOn w:val="698"/>
    <w:next w:val="756"/>
    <w:link w:val="723"/>
    <w:pPr>
      <w:pBdr/>
      <w:spacing/>
      <w:ind w:firstLine="640"/>
    </w:pPr>
    <w:rPr>
      <w:rFonts w:eastAsia="仿宋_GB2312"/>
      <w:sz w:val="32"/>
      <w:lang w:eastAsia="ar-SA"/>
    </w:rPr>
  </w:style>
  <w:style w:type="paragraph" w:styleId="757">
    <w:name w:val=" Char"/>
    <w:basedOn w:val="698"/>
    <w:next w:val="757"/>
    <w:link w:val="698"/>
    <w:pPr>
      <w:widowControl w:val="true"/>
      <w:pBdr/>
      <w:spacing w:after="160" w:line="240" w:lineRule="exact"/>
      <w:ind/>
      <w:jc w:val="left"/>
    </w:pPr>
    <w:rPr>
      <w:szCs w:val="20"/>
    </w:rPr>
  </w:style>
  <w:style w:type="paragraph" w:styleId="758">
    <w:name w:val="p15"/>
    <w:basedOn w:val="698"/>
    <w:next w:val="758"/>
    <w:link w:val="698"/>
    <w:pPr>
      <w:widowControl w:val="true"/>
      <w:pBdr/>
      <w:spacing/>
      <w:ind/>
    </w:pPr>
    <w:rPr>
      <w:szCs w:val="21"/>
    </w:rPr>
  </w:style>
  <w:style w:type="paragraph" w:styleId="759">
    <w:name w:val="Char"/>
    <w:basedOn w:val="698"/>
    <w:next w:val="759"/>
    <w:link w:val="698"/>
    <w:pPr>
      <w:widowControl w:val="true"/>
      <w:pBdr/>
      <w:spacing w:after="160" w:line="240" w:lineRule="exact"/>
      <w:ind/>
      <w:jc w:val="left"/>
    </w:pPr>
  </w:style>
  <w:style w:type="paragraph" w:styleId="760">
    <w:name w:val="Char1 Char Char Char"/>
    <w:basedOn w:val="698"/>
    <w:next w:val="760"/>
    <w:link w:val="698"/>
    <w:pPr>
      <w:pBdr/>
      <w:tabs>
        <w:tab w:val="left" w:leader="none" w:pos="360"/>
      </w:tabs>
      <w:spacing/>
      <w:ind/>
    </w:pPr>
    <w:rPr>
      <w:szCs w:val="21"/>
    </w:rPr>
  </w:style>
  <w:style w:type="paragraph" w:styleId="761">
    <w:name w:val=" Char Char Char Char Char Char Char Char Char Char Char Char Char"/>
    <w:basedOn w:val="698"/>
    <w:next w:val="761"/>
    <w:link w:val="698"/>
    <w:pPr>
      <w:pBdr/>
      <w:spacing w:line="360" w:lineRule="auto"/>
      <w:ind w:firstLine="200"/>
    </w:pPr>
    <w:rPr>
      <w:szCs w:val="20"/>
    </w:rPr>
  </w:style>
  <w:style w:type="paragraph" w:styleId="762">
    <w:name w:val="正文缩进1"/>
    <w:basedOn w:val="736"/>
    <w:next w:val="762"/>
    <w:link w:val="698"/>
    <w:pPr>
      <w:pBdr/>
      <w:spacing w:line="360" w:lineRule="auto"/>
      <w:ind w:hanging="478" w:left="960"/>
    </w:pPr>
    <w:rPr>
      <w:rFonts w:ascii="仿宋_GB2312" w:eastAsia="仿宋_GB2312"/>
      <w:color w:val="000000"/>
      <w:spacing w:val="6"/>
      <w:sz w:val="24"/>
      <w:szCs w:val="20"/>
    </w:rPr>
  </w:style>
  <w:style w:type="paragraph" w:styleId="763">
    <w:name w:val=" Char Char Char1 Char Char Char Char Char Char Char Char Char Char Char Char Char Char Char Char Char Char Char"/>
    <w:basedOn w:val="698"/>
    <w:next w:val="698"/>
    <w:link w:val="698"/>
    <w:pPr>
      <w:pBdr/>
      <w:spacing w:line="360" w:lineRule="auto"/>
      <w:ind w:firstLine="200"/>
    </w:pPr>
    <w:rPr>
      <w:rFonts w:ascii="宋体" w:hAnsi="宋体" w:cs="宋体"/>
      <w:sz w:val="24"/>
    </w:rPr>
  </w:style>
  <w:style w:type="paragraph" w:styleId="764">
    <w:name w:val="Body text|1"/>
    <w:basedOn w:val="698"/>
    <w:next w:val="764"/>
    <w:link w:val="726"/>
    <w:qFormat/>
    <w:pPr>
      <w:pBdr/>
      <w:spacing w:line="442" w:lineRule="auto"/>
      <w:ind w:firstLine="400"/>
    </w:pPr>
    <w:rPr>
      <w:rFonts w:ascii="宋体" w:hAnsi="宋体" w:cs="宋体"/>
      <w:sz w:val="28"/>
      <w:szCs w:val="28"/>
      <w:lang w:val="zh-TW" w:eastAsia="zh-TW" w:bidi="zh-TW"/>
    </w:rPr>
  </w:style>
  <w:style w:type="paragraph" w:styleId="765">
    <w:name w:val="Normal (Web)"/>
    <w:basedOn w:val="698"/>
    <w:next w:val="765"/>
    <w:link w:val="698"/>
    <w:pPr>
      <w:widowControl w:val="true"/>
      <w:pBdr/>
      <w:spacing/>
      <w:ind/>
      <w:jc w:val="left"/>
    </w:pPr>
    <w:rPr>
      <w:rFonts w:ascii="宋体" w:hAnsi="宋体" w:cs="宋体"/>
      <w:sz w:val="24"/>
    </w:rPr>
  </w:style>
  <w:style w:type="paragraph" w:styleId="766">
    <w:name w:val="p18"/>
    <w:basedOn w:val="698"/>
    <w:next w:val="766"/>
    <w:link w:val="698"/>
    <w:pPr>
      <w:widowControl w:val="true"/>
      <w:pBdr/>
      <w:spacing w:line="312" w:lineRule="atLeast"/>
      <w:ind w:firstLine="420"/>
    </w:pPr>
    <w:rPr>
      <w:rFonts w:ascii="仿宋_GB2312" w:hAnsi="宋体" w:eastAsia="仿宋_GB2312" w:cs="宋体"/>
      <w:sz w:val="32"/>
      <w:szCs w:val="32"/>
    </w:rPr>
  </w:style>
  <w:style w:type="paragraph" w:styleId="767">
    <w:name w:val="leaidx"/>
    <w:basedOn w:val="698"/>
    <w:next w:val="767"/>
    <w:link w:val="698"/>
    <w:pPr>
      <w:widowControl w:val="true"/>
      <w:pBdr/>
      <w:spacing w:after="100" w:afterAutospacing="1" w:before="100" w:beforeAutospacing="1"/>
      <w:ind/>
      <w:jc w:val="left"/>
    </w:pPr>
    <w:rPr>
      <w:rFonts w:ascii="宋体" w:hAnsi="宋体" w:cs="宋体"/>
      <w:sz w:val="24"/>
    </w:rPr>
  </w:style>
  <w:style w:type="paragraph" w:styleId="768">
    <w:name w:val="List Paragraph1"/>
    <w:basedOn w:val="698"/>
    <w:next w:val="768"/>
    <w:link w:val="698"/>
    <w:pPr>
      <w:pBdr/>
      <w:spacing/>
      <w:ind w:firstLine="420"/>
    </w:pPr>
    <w:rPr>
      <w:szCs w:val="22"/>
    </w:rPr>
  </w:style>
  <w:style w:type="paragraph" w:styleId="769">
    <w:name w:val="无间隔"/>
    <w:next w:val="769"/>
    <w:link w:val="698"/>
    <w:uiPriority w:val="1"/>
    <w:qFormat/>
    <w:pPr>
      <w:widowControl w:val="false"/>
      <w:pBdr/>
      <w:spacing/>
      <w:ind/>
      <w:jc w:val="both"/>
    </w:pPr>
    <w:rPr>
      <w:sz w:val="21"/>
      <w:szCs w:val="24"/>
      <w:lang w:val="en-US" w:eastAsia="zh-CN" w:bidi="ar-SA"/>
    </w:rPr>
  </w:style>
  <w:style w:type="paragraph" w:styleId="770">
    <w:name w:val="Default"/>
    <w:basedOn w:val="698"/>
    <w:next w:val="770"/>
    <w:link w:val="698"/>
    <w:pPr>
      <w:pBdr/>
      <w:spacing/>
      <w:ind/>
      <w:jc w:val="left"/>
    </w:pPr>
    <w:rPr>
      <w:rFonts w:ascii="Calibri" w:hAnsi="Calibri"/>
      <w:color w:val="000000"/>
      <w:sz w:val="24"/>
    </w:rPr>
  </w:style>
  <w:style w:type="paragraph" w:styleId="771">
    <w:name w:val="正文2"/>
    <w:basedOn w:val="698"/>
    <w:next w:val="771"/>
    <w:link w:val="698"/>
    <w:qFormat/>
    <w:pPr>
      <w:pBdr/>
      <w:spacing/>
      <w:ind w:firstLine="200"/>
    </w:pPr>
    <w:rPr>
      <w:rFonts w:ascii="Calibri" w:hAnsi="Calibri"/>
    </w:rPr>
  </w:style>
  <w:style w:type="table" w:styleId="772">
    <w:name w:val="网格型"/>
    <w:basedOn w:val="703"/>
    <w:next w:val="772"/>
    <w:link w:val="698"/>
    <w:qFormat/>
    <w:pPr>
      <w:widowControl w:val="false"/>
      <w:pBdr/>
      <w:spacing/>
      <w:ind/>
      <w:jc w:val="both"/>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773">
    <w:name w:val="标题 2 Char"/>
    <w:basedOn w:val="702"/>
    <w:next w:val="773"/>
    <w:link w:val="700"/>
    <w:pPr>
      <w:pBdr/>
      <w:spacing/>
      <w:ind/>
    </w:pPr>
    <w:rPr>
      <w:rFonts w:ascii="Cambria" w:hAnsi="Cambria" w:eastAsia="宋体" w:cs="Times New Roman"/>
      <w:b/>
      <w:bCs/>
      <w:sz w:val="32"/>
      <w:szCs w:val="32"/>
    </w:rPr>
  </w:style>
  <w:style w:type="paragraph" w:styleId="774">
    <w:name w:val="大标题"/>
    <w:basedOn w:val="698"/>
    <w:next w:val="698"/>
    <w:link w:val="775"/>
    <w:qFormat/>
    <w:pPr>
      <w:pBdr/>
      <w:spacing w:line="640" w:lineRule="exact"/>
      <w:ind/>
      <w:jc w:val="center"/>
    </w:pPr>
    <w:rPr>
      <w:rFonts w:ascii="方正小标宋简体" w:hAnsi="仿宋" w:eastAsia="方正小标宋简体"/>
      <w:spacing w:val="-6"/>
      <w:sz w:val="44"/>
      <w:szCs w:val="22"/>
    </w:rPr>
  </w:style>
  <w:style w:type="character" w:styleId="775">
    <w:name w:val="大标题 字符"/>
    <w:basedOn w:val="702"/>
    <w:next w:val="775"/>
    <w:link w:val="774"/>
    <w:pPr>
      <w:pBdr/>
      <w:spacing/>
      <w:ind/>
    </w:pPr>
    <w:rPr>
      <w:rFonts w:ascii="方正小标宋简体" w:hAnsi="仿宋" w:eastAsia="方正小标宋简体"/>
      <w:spacing w:val="-6"/>
      <w:sz w:val="44"/>
      <w:szCs w:val="22"/>
    </w:rPr>
  </w:style>
  <w:style w:type="paragraph" w:styleId="776">
    <w:name w:val="目录 5"/>
    <w:basedOn w:val="698"/>
    <w:next w:val="698"/>
    <w:link w:val="698"/>
    <w:qFormat/>
    <w:pPr>
      <w:pBdr/>
      <w:spacing/>
      <w:ind w:left="1680"/>
    </w:pPr>
    <w:rPr>
      <w:rFonts w:ascii="Calibri" w:hAnsi="Calibri" w:eastAsia="宋体" w:cs="Times New Roman"/>
    </w:rPr>
  </w:style>
  <w:style w:type="character" w:styleId="777">
    <w:name w:val="font11"/>
    <w:basedOn w:val="702"/>
    <w:next w:val="777"/>
    <w:link w:val="698"/>
    <w:pPr>
      <w:pBdr/>
      <w:spacing/>
      <w:ind/>
    </w:pPr>
    <w:rPr>
      <w:rFonts w:ascii="方正仿宋_GB2312" w:hAnsi="方正仿宋_GB2312" w:eastAsia="方正仿宋_GB2312" w:cs="方正仿宋_GB2312"/>
      <w:i w:val="0"/>
      <w:color w:val="000000"/>
      <w:sz w:val="32"/>
      <w:szCs w:val="32"/>
      <w:u w:val="none"/>
    </w:rPr>
  </w:style>
  <w:style w:type="paragraph" w:styleId="778">
    <w:name w:val="普通段落"/>
    <w:next w:val="778"/>
    <w:link w:val="698"/>
    <w:qFormat/>
    <w:pPr>
      <w:widowControl w:val="false"/>
      <w:pBdr/>
      <w:spacing w:line="560" w:lineRule="exact"/>
      <w:ind w:firstLine="420"/>
      <w:jc w:val="both"/>
    </w:pPr>
    <w:rPr>
      <w:rFonts w:ascii="宋体" w:hAnsi="宋体" w:eastAsia="仿宋_GB2312"/>
      <w:sz w:val="32"/>
      <w:lang w:val="en-US" w:eastAsia="zh-CN" w:bidi="ar-SA"/>
    </w:rPr>
  </w:style>
  <w:style w:type="paragraph" w:styleId="779">
    <w:name w:val="BodyText1"/>
    <w:basedOn w:val="698"/>
    <w:next w:val="698"/>
    <w:link w:val="698"/>
    <w:qFormat/>
    <w:pPr>
      <w:pBdr/>
      <w:spacing w:after="120" w:line="315" w:lineRule="atLeast"/>
      <w:ind/>
      <w:jc w:val="left"/>
    </w:pPr>
    <w:rPr>
      <w:rFonts w:ascii="宋体"/>
      <w:szCs w:val="21"/>
    </w:rPr>
  </w:style>
  <w:style w:type="character" w:styleId="780">
    <w:name w:val="font31"/>
    <w:basedOn w:val="702"/>
    <w:next w:val="780"/>
    <w:link w:val="698"/>
    <w:pPr>
      <w:pBdr/>
      <w:spacing/>
      <w:ind/>
    </w:pPr>
    <w:rPr>
      <w:rFonts w:ascii="方正黑体_GBK" w:hAnsi="方正黑体_GBK"/>
      <w:color w:val="000000"/>
      <w:sz w:val="24"/>
      <w:szCs w:val="24"/>
      <w:u w:val="none"/>
    </w:rPr>
  </w:style>
  <w:style w:type="character" w:styleId="781">
    <w:name w:val="font01"/>
    <w:basedOn w:val="702"/>
    <w:next w:val="781"/>
    <w:link w:val="698"/>
    <w:pPr>
      <w:pBdr/>
      <w:spacing/>
      <w:ind/>
    </w:pPr>
    <w:rPr>
      <w:rFonts w:ascii="方正黑体_GBK" w:hAnsi="方正黑体_GBK"/>
      <w:color w:val="000000"/>
      <w:sz w:val="24"/>
      <w:szCs w:val="24"/>
      <w:u w:val="none"/>
      <w:vertAlign w:val="superscript"/>
    </w:rPr>
  </w:style>
  <w:style w:type="paragraph" w:styleId="782">
    <w:name w:val="pa-4"/>
    <w:basedOn w:val="698"/>
    <w:next w:val="782"/>
    <w:link w:val="698"/>
    <w:qFormat/>
    <w:pPr>
      <w:widowControl w:val="true"/>
      <w:pBdr/>
      <w:spacing w:after="107" w:before="107"/>
      <w:ind/>
      <w:jc w:val="left"/>
    </w:pPr>
    <w:rPr>
      <w:rFonts w:ascii="宋体" w:hAnsi="宋体" w:cs="宋体"/>
      <w:sz w:val="24"/>
    </w:rPr>
  </w:style>
  <w:style w:type="paragraph" w:styleId="783">
    <w:name w:val="Table Paragraph"/>
    <w:basedOn w:val="698"/>
    <w:next w:val="783"/>
    <w:link w:val="698"/>
    <w:uiPriority w:val="1"/>
    <w:qFormat/>
    <w:pPr>
      <w:pBdr/>
      <w:spacing/>
      <w:ind/>
    </w:pPr>
    <w:rPr>
      <w:rFonts w:ascii="宋体" w:hAnsi="宋体" w:cs="宋体"/>
      <w:lang w:val="zh-CN" w:bidi="zh-CN"/>
    </w:rPr>
  </w:style>
  <w:style w:type="paragraph" w:styleId="784">
    <w:name w:val="一级标题"/>
    <w:basedOn w:val="698"/>
    <w:next w:val="743"/>
    <w:link w:val="698"/>
    <w:qFormat/>
    <w:pPr>
      <w:pBdr/>
      <w:spacing w:line="600" w:lineRule="exact"/>
      <w:ind w:firstLine="420"/>
    </w:pPr>
    <w:rPr>
      <w:rFonts w:hint="eastAsia" w:eastAsia="黑体" w:cs="Times New Roman"/>
      <w:sz w:val="32"/>
      <w:szCs w:val="32"/>
    </w:rPr>
  </w:style>
  <w:style w:type="paragraph" w:styleId="785">
    <w:name w:val="二级标题"/>
    <w:basedOn w:val="698"/>
    <w:next w:val="785"/>
    <w:link w:val="786"/>
    <w:pPr>
      <w:pBdr/>
      <w:spacing w:line="600" w:lineRule="exact"/>
      <w:ind w:firstLine="420"/>
    </w:pPr>
    <w:rPr>
      <w:rFonts w:eastAsia="楷体_GB2312"/>
      <w:sz w:val="32"/>
      <w:szCs w:val="32"/>
      <w:lang w:val="en-US" w:eastAsia="en-US"/>
    </w:rPr>
  </w:style>
  <w:style w:type="character" w:styleId="786">
    <w:name w:val="二级标题 Char"/>
    <w:next w:val="786"/>
    <w:link w:val="785"/>
    <w:pPr>
      <w:pBdr/>
      <w:spacing/>
      <w:ind/>
    </w:pPr>
    <w:rPr>
      <w:rFonts w:eastAsia="楷体_GB2312" w:cs="Times New Roman"/>
      <w:sz w:val="32"/>
      <w:szCs w:val="32"/>
    </w:rPr>
  </w:style>
  <w:style w:type="paragraph" w:styleId="787">
    <w:name w:val="引文目录"/>
    <w:basedOn w:val="698"/>
    <w:next w:val="698"/>
    <w:link w:val="698"/>
    <w:qFormat/>
    <w:pPr>
      <w:pBdr/>
      <w:spacing/>
      <w:ind w:left="200"/>
    </w:pPr>
    <w:rPr>
      <w:rFonts w:ascii="Calibri" w:hAnsi="Calibri" w:eastAsia="仿宋"/>
      <w:sz w:val="32"/>
      <w:szCs w:val="32"/>
    </w:rPr>
  </w:style>
  <w:style w:type="character" w:styleId="788">
    <w:name w:val="Heading #1|1_"/>
    <w:basedOn w:val="702"/>
    <w:next w:val="788"/>
    <w:link w:val="789"/>
    <w:qFormat/>
    <w:pPr>
      <w:pBdr/>
      <w:spacing/>
      <w:ind/>
    </w:pPr>
    <w:rPr>
      <w:rFonts w:ascii="宋体" w:hAnsi="宋体" w:cs="宋体"/>
      <w:color w:val="000000"/>
      <w:sz w:val="40"/>
      <w:szCs w:val="40"/>
      <w:lang w:val="zh-TW" w:eastAsia="zh-TW" w:bidi="zh-TW"/>
    </w:rPr>
  </w:style>
  <w:style w:type="paragraph" w:styleId="789">
    <w:name w:val="Heading #1|1"/>
    <w:basedOn w:val="698"/>
    <w:next w:val="789"/>
    <w:link w:val="788"/>
    <w:qFormat/>
    <w:pPr>
      <w:pBdr/>
      <w:spacing w:after="440" w:before="460"/>
      <w:ind/>
      <w:jc w:val="center"/>
      <w:outlineLvl w:val="0"/>
    </w:pPr>
    <w:rPr>
      <w:rFonts w:ascii="宋体" w:hAnsi="宋体" w:cs="宋体"/>
      <w:color w:val="000000"/>
      <w:sz w:val="40"/>
      <w:szCs w:val="40"/>
      <w:lang w:val="zh-TW" w:eastAsia="zh-TW" w:bidi="zh-TW"/>
    </w:rPr>
  </w:style>
  <w:style w:type="character" w:styleId="790">
    <w:name w:val="font21"/>
    <w:basedOn w:val="702"/>
    <w:next w:val="790"/>
    <w:link w:val="698"/>
    <w:pPr>
      <w:pBdr/>
      <w:spacing/>
      <w:ind/>
    </w:pPr>
    <w:rPr>
      <w:rFonts w:ascii="方正小标宋简体" w:hAnsi="方正小标宋简体" w:eastAsia="方正小标宋简体" w:cs="方正小标宋简体"/>
      <w:i w:val="0"/>
      <w:iCs w:val="0"/>
      <w:color w:val="000000"/>
      <w:sz w:val="38"/>
      <w:szCs w:val="38"/>
      <w:u w:val="none"/>
    </w:rPr>
  </w:style>
  <w:style w:type="paragraph" w:styleId="791">
    <w:name w:val="二级标题 Char Char Char"/>
    <w:basedOn w:val="698"/>
    <w:next w:val="698"/>
    <w:link w:val="698"/>
    <w:pPr>
      <w:pBdr/>
      <w:spacing/>
      <w:ind w:firstLine="200"/>
    </w:pPr>
    <w:rPr>
      <w:rFonts w:ascii="Calibri" w:hAnsi="Calibri" w:eastAsia="Times New Roman"/>
      <w:sz w:val="20"/>
    </w:rPr>
  </w:style>
  <w:style w:type="character" w:styleId="2314" w:default="1">
    <w:name w:val="Default Paragraph Font"/>
    <w:uiPriority w:val="1"/>
    <w:semiHidden/>
    <w:unhideWhenUsed/>
    <w:pPr>
      <w:pBdr/>
      <w:spacing/>
      <w:ind/>
    </w:pPr>
  </w:style>
  <w:style w:type="numbering" w:styleId="2315" w:default="1">
    <w:name w:val="No List"/>
    <w:uiPriority w:val="99"/>
    <w:semiHidden/>
    <w:unhideWhenUsed/>
    <w:pPr>
      <w:pBdr/>
      <w:spacing/>
      <w:ind/>
    </w:pPr>
  </w:style>
  <w:style w:type="table" w:styleId="2316"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2012dnd.com</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关于成立“矿山复绿”行动实施领导组的</dc:title>
  <dc:creator>X</dc:creator>
  <cp:lastModifiedBy>匿名</cp:lastModifiedBy>
  <cp:revision>56</cp:revision>
  <dcterms:created xsi:type="dcterms:W3CDTF">2023-05-12T07:36:00Z</dcterms:created>
  <dcterms:modified xsi:type="dcterms:W3CDTF">2024-06-06T07:54:11Z</dcterms:modified>
  <cp:version>786432</cp:version>
</cp:coreProperties>
</file>