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51"/>
        <w:widowControl w:val="false"/>
        <w:pBdr/>
        <w:spacing w:line="400" w:lineRule="exact"/>
        <w:ind/>
        <w:rPr>
          <w:rFonts w:eastAsia="仿宋_GB2312"/>
          <w:sz w:val="32"/>
          <w:szCs w:val="32"/>
        </w:rPr>
      </w:pPr>
      <w:r>
        <w:rPr>
          <w:rFonts w:eastAsia="仿宋_GB2312"/>
          <w:sz w:val="32"/>
          <w:szCs w:val="32"/>
        </w:rPr>
        <w:t xml:space="preserve"> </w:t>
      </w:r>
      <w:r>
        <w:rPr>
          <w:rFonts w:eastAsia="仿宋_GB2312"/>
          <w:sz w:val="32"/>
          <w:szCs w:val="32"/>
        </w:rPr>
      </w:r>
      <w:r>
        <w:rPr>
          <w:rFonts w:eastAsia="仿宋_GB2312"/>
          <w:sz w:val="32"/>
          <w:szCs w:val="32"/>
        </w:rPr>
      </w:r>
    </w:p>
    <w:p>
      <w:pPr>
        <w:pStyle w:val="751"/>
        <w:widowControl w:val="false"/>
        <w:pBdr/>
        <w:spacing w:line="400" w:lineRule="exact"/>
        <w:ind/>
        <w:rPr>
          <w:rFonts w:eastAsia="仿宋_GB2312"/>
          <w:sz w:val="32"/>
          <w:szCs w:val="32"/>
        </w:rPr>
      </w:pPr>
      <w:r>
        <w:rPr>
          <w:rFonts w:eastAsia="仿宋_GB2312"/>
          <w:sz w:val="32"/>
          <w:szCs w:val="32"/>
        </w:rPr>
      </w:r>
      <w:r>
        <w:rPr>
          <w:rFonts w:eastAsia="仿宋_GB2312"/>
          <w:sz w:val="32"/>
          <w:szCs w:val="32"/>
        </w:rPr>
      </w:r>
    </w:p>
    <w:p>
      <w:pPr>
        <w:pStyle w:val="751"/>
        <w:widowControl w:val="false"/>
        <w:pBdr/>
        <w:spacing w:line="200" w:lineRule="exact"/>
        <w:ind/>
        <w:rPr>
          <w:rFonts w:eastAsia="仿宋_GB2312"/>
          <w:sz w:val="32"/>
          <w:szCs w:val="32"/>
        </w:rPr>
      </w:pPr>
      <w:r>
        <w:rPr>
          <w:rFonts w:eastAsia="仿宋_GB2312"/>
          <w:sz w:val="32"/>
          <w:szCs w:val="32"/>
        </w:rPr>
      </w:r>
      <w:r>
        <w:rPr>
          <w:rFonts w:eastAsia="仿宋_GB2312"/>
          <w:sz w:val="32"/>
          <w:szCs w:val="32"/>
        </w:rPr>
      </w:r>
    </w:p>
    <w:p>
      <w:pPr>
        <w:pStyle w:val="751"/>
        <w:widowControl w:val="false"/>
        <w:pBdr/>
        <w:spacing w:line="200" w:lineRule="exact"/>
        <w:ind/>
        <w:rPr>
          <w:rFonts w:eastAsia="仿宋_GB2312"/>
          <w:sz w:val="32"/>
          <w:szCs w:val="32"/>
        </w:rPr>
      </w:pPr>
      <w:r>
        <w:rPr>
          <w:rFonts w:eastAsia="仿宋_GB2312"/>
          <w:sz w:val="32"/>
          <w:szCs w:val="32"/>
        </w:rPr>
      </w:r>
      <w:r>
        <w:rPr>
          <w:rFonts w:eastAsia="仿宋_GB2312"/>
          <w:sz w:val="32"/>
          <w:szCs w:val="32"/>
        </w:rPr>
      </w:r>
    </w:p>
    <w:p>
      <w:pPr>
        <w:pStyle w:val="751"/>
        <w:widowControl w:val="false"/>
        <w:pBdr/>
        <w:spacing w:line="620" w:lineRule="exact"/>
        <w:ind/>
        <w:jc w:val="right"/>
        <w:rPr>
          <w:rFonts w:eastAsia="仿宋_GB2312"/>
          <w:sz w:val="32"/>
          <w:szCs w:val="32"/>
        </w:rPr>
      </w:pPr>
      <w:r>
        <w:rPr>
          <w:rFonts w:eastAsia="仿宋_GB2312"/>
          <w:sz w:val="32"/>
          <w:szCs w:val="32"/>
        </w:rPr>
        <w:t xml:space="preserve">忻政办函〔202</w:t>
      </w:r>
      <w:r>
        <w:rPr>
          <w:rFonts w:eastAsia="仿宋_GB2312"/>
          <w:sz w:val="32"/>
          <w:szCs w:val="32"/>
        </w:rPr>
        <w:t xml:space="preserve">3</w:t>
      </w:r>
      <w:r>
        <w:rPr>
          <w:rFonts w:eastAsia="仿宋_GB2312"/>
          <w:sz w:val="32"/>
          <w:szCs w:val="32"/>
        </w:rPr>
        <w:t xml:space="preserve">〕</w:t>
      </w:r>
      <w:r>
        <w:rPr>
          <w:rFonts w:eastAsia="仿宋_GB2312"/>
          <w:sz w:val="32"/>
          <w:szCs w:val="32"/>
        </w:rPr>
        <w:t xml:space="preserve">2</w:t>
      </w:r>
      <w:r>
        <w:rPr>
          <w:rFonts w:eastAsia="仿宋_GB2312"/>
          <w:sz w:val="32"/>
          <w:szCs w:val="32"/>
        </w:rPr>
        <w:t xml:space="preserve">2</w:t>
      </w:r>
      <w:r>
        <w:rPr>
          <w:rFonts w:eastAsia="仿宋_GB2312"/>
          <w:sz w:val="32"/>
          <w:szCs w:val="32"/>
        </w:rPr>
        <w:t xml:space="preserve">号   </w:t>
      </w:r>
      <w:r>
        <w:rPr>
          <w:rFonts w:eastAsia="仿宋_GB2312"/>
          <w:sz w:val="32"/>
          <w:szCs w:val="32"/>
        </w:rPr>
      </w:r>
    </w:p>
    <w:p>
      <w:pPr>
        <w:pStyle w:val="696"/>
        <w:pBdr/>
        <w:spacing w:line="560" w:lineRule="exact"/>
        <w:ind/>
        <w:jc w:val="center"/>
        <w:rPr>
          <w:rFonts w:eastAsia="仿宋_GB2312"/>
          <w:b/>
          <w:sz w:val="44"/>
          <w:szCs w:val="44"/>
        </w:rPr>
      </w:pPr>
      <w:r>
        <w:rPr>
          <w:rFonts w:eastAsia="仿宋_GB2312"/>
          <w:sz w:val="32"/>
          <w:szCs w:val="32"/>
        </w:rPr>
        <w:tab/>
      </w:r>
      <w:r>
        <w:rPr>
          <w:rFonts w:eastAsia="仿宋_GB2312"/>
          <w:b/>
          <w:sz w:val="44"/>
          <w:szCs w:val="44"/>
        </w:rPr>
      </w:r>
      <w:r>
        <w:rPr>
          <w:rFonts w:eastAsia="仿宋_GB2312"/>
          <w:b/>
          <w:sz w:val="44"/>
          <w:szCs w:val="44"/>
        </w:rPr>
      </w:r>
    </w:p>
    <w:p>
      <w:pPr>
        <w:pStyle w:val="696"/>
        <w:pBdr/>
        <w:spacing w:line="560" w:lineRule="exact"/>
        <w:ind/>
        <w:jc w:val="center"/>
        <w:rPr>
          <w:rFonts w:eastAsia="方正大标宋简体"/>
          <w:sz w:val="44"/>
          <w:szCs w:val="44"/>
        </w:rPr>
      </w:pPr>
      <w:r>
        <w:rPr>
          <w:rFonts w:eastAsia="方正大标宋简体"/>
          <w:sz w:val="44"/>
          <w:szCs w:val="44"/>
        </w:rPr>
        <w:t xml:space="preserve">忻州市人民政府办公室</w:t>
      </w:r>
      <w:r>
        <w:rPr>
          <w:rFonts w:eastAsia="方正大标宋简体"/>
          <w:sz w:val="44"/>
          <w:szCs w:val="44"/>
        </w:rPr>
      </w:r>
    </w:p>
    <w:p>
      <w:pPr>
        <w:pStyle w:val="696"/>
        <w:pBdr/>
        <w:spacing w:line="560" w:lineRule="exact"/>
        <w:ind/>
        <w:jc w:val="center"/>
        <w:rPr>
          <w:rFonts w:eastAsia="方正大标宋简体"/>
          <w:sz w:val="44"/>
          <w:szCs w:val="44"/>
        </w:rPr>
      </w:pPr>
      <w:r>
        <w:rPr>
          <w:rFonts w:eastAsia="方正大标宋简体"/>
          <w:sz w:val="44"/>
          <w:szCs w:val="44"/>
        </w:rPr>
        <w:t xml:space="preserve">关于印发忻州市2023年度地质灾害防治</w:t>
      </w:r>
      <w:r>
        <w:rPr>
          <w:rFonts w:eastAsia="方正大标宋简体"/>
          <w:sz w:val="44"/>
          <w:szCs w:val="44"/>
        </w:rPr>
      </w:r>
    </w:p>
    <w:p>
      <w:pPr>
        <w:pStyle w:val="696"/>
        <w:pBdr/>
        <w:spacing w:line="560" w:lineRule="exact"/>
        <w:ind/>
        <w:jc w:val="center"/>
        <w:rPr>
          <w:rFonts w:eastAsia="方正大标宋简体"/>
          <w:sz w:val="44"/>
          <w:szCs w:val="44"/>
        </w:rPr>
      </w:pPr>
      <w:r>
        <w:rPr>
          <w:rFonts w:eastAsia="方正大标宋简体"/>
          <w:sz w:val="44"/>
          <w:szCs w:val="44"/>
        </w:rPr>
        <w:t xml:space="preserve">方案的通知</w:t>
      </w:r>
      <w:r>
        <w:rPr>
          <w:rFonts w:eastAsia="方正大标宋简体"/>
          <w:sz w:val="44"/>
          <w:szCs w:val="44"/>
        </w:rPr>
      </w:r>
    </w:p>
    <w:p>
      <w:pPr>
        <w:pStyle w:val="696"/>
        <w:pBdr/>
        <w:spacing w:line="560" w:lineRule="exact"/>
        <w:ind/>
        <w:rPr>
          <w:rFonts w:eastAsia="方正大标宋简体"/>
          <w:sz w:val="44"/>
          <w:szCs w:val="44"/>
        </w:rPr>
      </w:pPr>
      <w:r>
        <w:rPr>
          <w:rFonts w:eastAsia="方正大标宋简体"/>
          <w:sz w:val="44"/>
          <w:szCs w:val="44"/>
        </w:rPr>
      </w:r>
      <w:r>
        <w:rPr>
          <w:rFonts w:eastAsia="方正大标宋简体"/>
          <w:sz w:val="44"/>
          <w:szCs w:val="44"/>
        </w:rPr>
      </w:r>
    </w:p>
    <w:p>
      <w:pPr>
        <w:pStyle w:val="696"/>
        <w:widowControl w:val="true"/>
        <w:pBdr/>
        <w:spacing w:line="560" w:lineRule="exact"/>
        <w:ind/>
        <w:rPr>
          <w:rFonts w:eastAsia="仿宋_GB2312"/>
          <w:color w:val="000000"/>
          <w:sz w:val="32"/>
          <w:szCs w:val="32"/>
        </w:rPr>
      </w:pPr>
      <w:r>
        <w:rPr>
          <w:rFonts w:hAnsi="仿宋_GB2312" w:eastAsia="仿宋_GB2312"/>
          <w:color w:val="000000"/>
          <w:sz w:val="32"/>
          <w:szCs w:val="32"/>
        </w:rPr>
        <w:t xml:space="preserve">各县（市、区）人民政府，五台山风景名胜区管委会，市直各有关单位：</w:t>
      </w:r>
      <w:r>
        <w:rPr>
          <w:rFonts w:eastAsia="仿宋_GB2312"/>
          <w:color w:val="000000"/>
          <w:sz w:val="32"/>
          <w:szCs w:val="32"/>
        </w:rPr>
      </w:r>
      <w:r>
        <w:rPr>
          <w:rFonts w:eastAsia="仿宋_GB2312"/>
          <w:color w:val="000000"/>
          <w:sz w:val="32"/>
          <w:szCs w:val="32"/>
        </w:rPr>
      </w:r>
    </w:p>
    <w:p>
      <w:pPr>
        <w:pStyle w:val="696"/>
        <w:widowControl w:val="true"/>
        <w:pBdr/>
        <w:spacing w:line="560" w:lineRule="exact"/>
        <w:ind w:firstLine="640"/>
        <w:rPr>
          <w:rFonts w:eastAsia="仿宋_GB2312"/>
          <w:color w:val="000000"/>
          <w:sz w:val="32"/>
          <w:szCs w:val="32"/>
        </w:rPr>
      </w:pPr>
      <w:r>
        <w:rPr>
          <w:rFonts w:hAnsi="仿宋_GB2312" w:eastAsia="仿宋_GB2312"/>
          <w:color w:val="000000"/>
          <w:sz w:val="32"/>
          <w:szCs w:val="32"/>
        </w:rPr>
        <w:t xml:space="preserve">《忻州市</w:t>
      </w:r>
      <w:r>
        <w:rPr>
          <w:rFonts w:eastAsia="仿宋_GB2312"/>
          <w:color w:val="000000"/>
          <w:sz w:val="32"/>
          <w:szCs w:val="32"/>
        </w:rPr>
        <w:t xml:space="preserve">2023</w:t>
      </w:r>
      <w:r>
        <w:rPr>
          <w:rFonts w:hAnsi="仿宋_GB2312" w:eastAsia="仿宋_GB2312"/>
          <w:color w:val="000000"/>
          <w:sz w:val="32"/>
          <w:szCs w:val="32"/>
        </w:rPr>
        <w:t xml:space="preserve">年度地质灾害防治方案》已经市人民政府同意，现印发给你们，请结合实际，认真组织实施。</w:t>
      </w:r>
      <w:r>
        <w:rPr>
          <w:rFonts w:eastAsia="仿宋_GB2312"/>
          <w:color w:val="000000"/>
          <w:sz w:val="32"/>
          <w:szCs w:val="32"/>
        </w:rPr>
      </w:r>
      <w:r>
        <w:rPr>
          <w:rFonts w:eastAsia="仿宋_GB2312"/>
          <w:color w:val="000000"/>
          <w:sz w:val="32"/>
          <w:szCs w:val="32"/>
        </w:rPr>
      </w:r>
    </w:p>
    <w:p>
      <w:pPr>
        <w:pStyle w:val="696"/>
        <w:widowControl w:val="true"/>
        <w:pBdr/>
        <w:spacing w:line="5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Style w:val="696"/>
        <w:widowControl w:val="true"/>
        <w:pBdr/>
        <w:spacing w:line="560" w:lineRule="exact"/>
        <w:ind w:firstLine="198"/>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Style w:val="696"/>
        <w:widowControl w:val="true"/>
        <w:pBdr/>
        <w:spacing w:line="560" w:lineRule="exact"/>
        <w:ind w:firstLine="4160"/>
        <w:jc w:val="right"/>
        <w:rPr>
          <w:rFonts w:eastAsia="仿宋_GB2312"/>
          <w:color w:val="000000"/>
          <w:sz w:val="32"/>
          <w:szCs w:val="32"/>
        </w:rPr>
      </w:pPr>
      <w:r>
        <w:rPr>
          <w:rFonts w:hAnsi="仿宋_GB2312" w:eastAsia="仿宋_GB2312"/>
          <w:color w:val="000000"/>
          <w:sz w:val="32"/>
          <w:szCs w:val="32"/>
        </w:rPr>
        <w:t xml:space="preserve">忻州市人民政府办公室</w:t>
      </w:r>
      <w:r>
        <w:rPr>
          <w:rFonts w:hint="eastAsia" w:hAnsi="仿宋_GB2312" w:eastAsia="仿宋_GB2312"/>
          <w:color w:val="000000"/>
          <w:sz w:val="32"/>
          <w:szCs w:val="32"/>
        </w:rPr>
        <w:t xml:space="preserve">     </w:t>
      </w:r>
      <w:r>
        <w:rPr>
          <w:rFonts w:eastAsia="仿宋_GB2312"/>
          <w:color w:val="000000"/>
          <w:sz w:val="32"/>
          <w:szCs w:val="32"/>
        </w:rPr>
      </w:r>
      <w:r>
        <w:rPr>
          <w:rFonts w:eastAsia="仿宋_GB2312"/>
          <w:color w:val="000000"/>
          <w:sz w:val="32"/>
          <w:szCs w:val="32"/>
        </w:rPr>
      </w:r>
    </w:p>
    <w:p>
      <w:pPr>
        <w:pStyle w:val="696"/>
        <w:widowControl w:val="true"/>
        <w:pBdr/>
        <w:spacing w:line="560" w:lineRule="exact"/>
        <w:ind w:firstLine="4480"/>
        <w:jc w:val="right"/>
        <w:rPr>
          <w:rFonts w:eastAsia="仿宋_GB2312"/>
          <w:color w:val="000000"/>
          <w:sz w:val="32"/>
          <w:szCs w:val="32"/>
        </w:rPr>
      </w:pPr>
      <w:r>
        <w:rPr>
          <w:rFonts w:eastAsia="仿宋_GB2312"/>
          <w:color w:val="000000"/>
          <w:sz w:val="32"/>
          <w:szCs w:val="32"/>
        </w:rPr>
        <w:t xml:space="preserve">2023</w:t>
      </w:r>
      <w:r>
        <w:rPr>
          <w:rFonts w:hAnsi="仿宋_GB2312" w:eastAsia="仿宋_GB2312"/>
          <w:color w:val="000000"/>
          <w:sz w:val="32"/>
          <w:szCs w:val="32"/>
        </w:rPr>
        <w:t xml:space="preserve">年</w:t>
      </w:r>
      <w:r>
        <w:rPr>
          <w:rFonts w:eastAsia="仿宋_GB2312"/>
          <w:color w:val="000000"/>
          <w:sz w:val="32"/>
          <w:szCs w:val="32"/>
        </w:rPr>
        <w:t xml:space="preserve">4</w:t>
      </w:r>
      <w:r>
        <w:rPr>
          <w:rFonts w:hAnsi="仿宋_GB2312" w:eastAsia="仿宋_GB2312"/>
          <w:color w:val="000000"/>
          <w:sz w:val="32"/>
          <w:szCs w:val="32"/>
        </w:rPr>
        <w:t xml:space="preserve">月</w:t>
      </w:r>
      <w:r>
        <w:rPr>
          <w:rFonts w:hint="eastAsia" w:eastAsia="仿宋_GB2312"/>
          <w:color w:val="000000"/>
          <w:sz w:val="32"/>
          <w:szCs w:val="32"/>
        </w:rPr>
        <w:t xml:space="preserve">6</w:t>
      </w:r>
      <w:r>
        <w:rPr>
          <w:rFonts w:hAnsi="仿宋_GB2312" w:eastAsia="仿宋_GB2312"/>
          <w:color w:val="000000"/>
          <w:sz w:val="32"/>
          <w:szCs w:val="32"/>
        </w:rPr>
        <w:t xml:space="preserve">日</w:t>
      </w:r>
      <w:r>
        <w:rPr>
          <w:rFonts w:hint="eastAsia" w:hAnsi="仿宋_GB2312" w:eastAsia="仿宋_GB2312"/>
          <w:color w:val="000000"/>
          <w:sz w:val="32"/>
          <w:szCs w:val="32"/>
        </w:rPr>
        <w:t xml:space="preserve">        </w:t>
      </w:r>
      <w:r>
        <w:rPr>
          <w:rFonts w:eastAsia="仿宋_GB2312"/>
          <w:color w:val="000000"/>
          <w:sz w:val="32"/>
          <w:szCs w:val="32"/>
        </w:rPr>
      </w:r>
      <w:r>
        <w:rPr>
          <w:rFonts w:eastAsia="仿宋_GB2312"/>
          <w:color w:val="000000"/>
          <w:sz w:val="32"/>
          <w:szCs w:val="32"/>
        </w:rPr>
      </w:r>
    </w:p>
    <w:p>
      <w:pPr>
        <w:pStyle w:val="777"/>
        <w:pBdr/>
        <w:spacing w:after="0" w:line="560" w:lineRule="exact"/>
        <w:ind w:firstLine="640"/>
        <w:jc w:val="both"/>
        <w:rPr>
          <w:rFonts w:ascii="Times New Roman" w:eastAsia="仿宋_GB2312"/>
        </w:rPr>
      </w:pPr>
      <w:r>
        <w:rPr>
          <w:rFonts w:ascii="Times New Roman" w:hAnsi="仿宋_GB2312" w:eastAsia="仿宋_GB2312"/>
          <w:color w:val="000000"/>
          <w:sz w:val="32"/>
          <w:szCs w:val="32"/>
        </w:rPr>
        <w:t xml:space="preserve">（此件公开发布）</w:t>
      </w:r>
      <w:r>
        <w:rPr>
          <w:rFonts w:ascii="Times New Roman" w:eastAsia="仿宋_GB2312"/>
        </w:rPr>
      </w:r>
      <w:r>
        <w:rPr>
          <w:rFonts w:ascii="Times New Roman" w:eastAsia="仿宋_GB2312"/>
        </w:rPr>
      </w:r>
    </w:p>
    <w:p>
      <w:pPr>
        <w:pStyle w:val="696"/>
        <w:pBdr/>
        <w:spacing w:line="560" w:lineRule="exact"/>
        <w:ind/>
        <w:rPr/>
      </w:pPr>
      <w:r>
        <w:br w:type="page" w:clear="all"/>
      </w:r>
      <w:r/>
    </w:p>
    <w:p>
      <w:pPr>
        <w:pStyle w:val="696"/>
        <w:pBdr/>
        <w:spacing w:line="560" w:lineRule="exact"/>
        <w:ind/>
        <w:jc w:val="center"/>
        <w:rPr>
          <w:rFonts w:hint="eastAsia" w:ascii="方正大标宋简体" w:eastAsia="方正大标宋简体"/>
          <w:sz w:val="44"/>
          <w:szCs w:val="44"/>
        </w:rPr>
      </w:pPr>
      <w:r>
        <w:rPr>
          <w:rFonts w:hint="eastAsia" w:ascii="方正大标宋简体" w:hAnsi="方正小标宋简体" w:eastAsia="方正大标宋简体"/>
          <w:sz w:val="44"/>
          <w:szCs w:val="44"/>
        </w:rPr>
        <w:t xml:space="preserve">忻州市</w:t>
      </w:r>
      <w:r>
        <w:rPr>
          <w:rFonts w:hint="eastAsia" w:ascii="方正大标宋简体" w:eastAsia="方正大标宋简体"/>
          <w:sz w:val="44"/>
          <w:szCs w:val="44"/>
        </w:rPr>
        <w:t xml:space="preserve">2023</w:t>
      </w:r>
      <w:r>
        <w:rPr>
          <w:rFonts w:hint="eastAsia" w:ascii="方正大标宋简体" w:hAnsi="方正小标宋简体" w:eastAsia="方正大标宋简体"/>
          <w:sz w:val="44"/>
          <w:szCs w:val="44"/>
        </w:rPr>
        <w:t xml:space="preserve">年度地质灾害防治方案</w:t>
      </w:r>
      <w:r>
        <w:rPr>
          <w:rFonts w:hint="eastAsia" w:ascii="方正大标宋简体" w:eastAsia="方正大标宋简体"/>
          <w:sz w:val="44"/>
          <w:szCs w:val="44"/>
        </w:rPr>
      </w:r>
      <w:r>
        <w:rPr>
          <w:rFonts w:hint="eastAsia" w:ascii="方正大标宋简体" w:eastAsia="方正大标宋简体"/>
          <w:sz w:val="44"/>
          <w:szCs w:val="44"/>
        </w:rPr>
      </w:r>
    </w:p>
    <w:p>
      <w:pPr>
        <w:pStyle w:val="696"/>
        <w:pBdr/>
        <w:spacing w:line="560" w:lineRule="exact"/>
        <w:ind/>
        <w:rPr>
          <w:rFonts w:eastAsia="仿宋_GB2312"/>
          <w:sz w:val="32"/>
        </w:rPr>
      </w:pPr>
      <w:r>
        <w:rPr>
          <w:rFonts w:eastAsia="仿宋_GB2312"/>
          <w:sz w:val="32"/>
        </w:rPr>
      </w:r>
      <w:r>
        <w:rPr>
          <w:rFonts w:eastAsia="仿宋_GB2312"/>
          <w:sz w:val="32"/>
        </w:rPr>
      </w:r>
    </w:p>
    <w:p>
      <w:pPr>
        <w:pStyle w:val="696"/>
        <w:pBdr/>
        <w:spacing w:line="560" w:lineRule="exact"/>
        <w:ind w:firstLine="640"/>
        <w:rPr>
          <w:rFonts w:eastAsia="仿宋_GB2312"/>
          <w:sz w:val="32"/>
        </w:rPr>
      </w:pPr>
      <w:r>
        <w:rPr>
          <w:rFonts w:eastAsia="仿宋_GB2312"/>
          <w:sz w:val="32"/>
        </w:rPr>
        <w:t xml:space="preserve">为做好我市2023年度地质灾害防治工作，根据《地质灾害防治条例》（国务院令第394号）、《山西省地质灾害防治条例》和《忻州市地质灾害防治工作职责规定》（忻政办发〔2013〕73号）等文件要求，结合我市实际，制定本方案。</w:t>
      </w:r>
      <w:r>
        <w:rPr>
          <w:rFonts w:eastAsia="仿宋_GB2312"/>
          <w:sz w:val="32"/>
        </w:rPr>
      </w:r>
    </w:p>
    <w:p>
      <w:pPr>
        <w:pStyle w:val="696"/>
        <w:pBdr/>
        <w:spacing w:line="560" w:lineRule="exact"/>
        <w:ind w:firstLine="640"/>
        <w:rPr>
          <w:rFonts w:eastAsia="黑体"/>
          <w:sz w:val="32"/>
          <w:szCs w:val="32"/>
        </w:rPr>
      </w:pPr>
      <w:r>
        <w:rPr>
          <w:rFonts w:eastAsia="黑体"/>
          <w:sz w:val="32"/>
          <w:szCs w:val="32"/>
        </w:rPr>
        <w:t xml:space="preserve">一、总体要求</w:t>
      </w:r>
      <w:r>
        <w:rPr>
          <w:rFonts w:eastAsia="黑体"/>
          <w:sz w:val="32"/>
          <w:szCs w:val="32"/>
        </w:rPr>
      </w:r>
    </w:p>
    <w:p>
      <w:pPr>
        <w:pStyle w:val="696"/>
        <w:pBdr/>
        <w:spacing w:line="560" w:lineRule="exact"/>
        <w:ind w:firstLine="640"/>
        <w:rPr>
          <w:rFonts w:eastAsia="仿宋_GB2312"/>
          <w:sz w:val="32"/>
        </w:rPr>
      </w:pPr>
      <w:r>
        <w:rPr>
          <w:rFonts w:eastAsia="仿宋_GB2312"/>
          <w:sz w:val="32"/>
        </w:rPr>
        <w:t xml:space="preserve">深入贯彻落实习近平总书记关于防灾减灾救灾重要论述和防震减灾重要指示批示精神，坚持人民至上、生命至上，落实汛前排查、汛中巡查、汛后核查，加强隐患排查、宣传培训、避险演练，强化地质灾害防治基础工作，健全和巩固地质灾害群测群防体系，毫不松懈抓好地质灾害防治各项工作，最大限度保障人民群众生命财产安全。</w:t>
      </w:r>
      <w:r>
        <w:rPr>
          <w:rFonts w:eastAsia="仿宋_GB2312"/>
          <w:sz w:val="32"/>
        </w:rPr>
      </w:r>
    </w:p>
    <w:p>
      <w:pPr>
        <w:pStyle w:val="696"/>
        <w:pBdr/>
        <w:spacing w:line="560" w:lineRule="exact"/>
        <w:ind w:firstLine="640"/>
        <w:rPr>
          <w:rFonts w:eastAsia="黑体"/>
          <w:sz w:val="32"/>
          <w:szCs w:val="32"/>
        </w:rPr>
      </w:pPr>
      <w:r>
        <w:rPr>
          <w:rFonts w:eastAsia="黑体"/>
          <w:sz w:val="32"/>
          <w:szCs w:val="32"/>
        </w:rPr>
        <w:t xml:space="preserve">二、地质灾害现状、诱发因素及趋势预测</w:t>
      </w:r>
      <w:r>
        <w:rPr>
          <w:rFonts w:eastAsia="黑体"/>
          <w:sz w:val="32"/>
          <w:szCs w:val="32"/>
        </w:rPr>
      </w:r>
    </w:p>
    <w:p>
      <w:pPr>
        <w:pStyle w:val="696"/>
        <w:pBdr/>
        <w:spacing w:line="560" w:lineRule="exact"/>
        <w:ind w:firstLine="640"/>
        <w:rPr>
          <w:rFonts w:eastAsia="楷体_GB2312"/>
          <w:sz w:val="32"/>
          <w:szCs w:val="32"/>
        </w:rPr>
      </w:pPr>
      <w:r>
        <w:rPr>
          <w:rFonts w:eastAsia="楷体_GB2312"/>
          <w:sz w:val="32"/>
          <w:szCs w:val="32"/>
        </w:rPr>
        <w:t xml:space="preserve">（一）现状及诱发因素</w:t>
      </w:r>
      <w:r>
        <w:rPr>
          <w:rFonts w:eastAsia="楷体_GB2312"/>
          <w:sz w:val="32"/>
          <w:szCs w:val="32"/>
        </w:rPr>
      </w:r>
    </w:p>
    <w:p>
      <w:pPr>
        <w:pStyle w:val="696"/>
        <w:pBdr/>
        <w:spacing w:line="560" w:lineRule="exact"/>
        <w:ind w:firstLine="640"/>
        <w:rPr>
          <w:rFonts w:eastAsia="仿宋_GB2312"/>
          <w:sz w:val="32"/>
        </w:rPr>
      </w:pPr>
      <w:r>
        <w:rPr>
          <w:rFonts w:eastAsia="仿宋_GB2312"/>
          <w:sz w:val="32"/>
        </w:rPr>
        <w:t xml:space="preserve">2022年忻州市全年未发生人员伤亡的地质灾害，通过历年来我市发生的地质灾害分析，主要有以下几方面因素。</w:t>
      </w:r>
      <w:r>
        <w:rPr>
          <w:rFonts w:eastAsia="仿宋_GB2312"/>
          <w:sz w:val="32"/>
        </w:rPr>
      </w:r>
    </w:p>
    <w:p>
      <w:pPr>
        <w:pStyle w:val="696"/>
        <w:pBdr/>
        <w:spacing w:line="560" w:lineRule="exact"/>
        <w:ind w:firstLine="640"/>
        <w:rPr>
          <w:rFonts w:eastAsia="仿宋_GB2312"/>
          <w:b/>
          <w:bCs/>
          <w:sz w:val="32"/>
          <w:szCs w:val="32"/>
        </w:rPr>
      </w:pPr>
      <w:r>
        <w:rPr>
          <w:rFonts w:eastAsia="仿宋_GB2312"/>
          <w:bCs/>
          <w:sz w:val="32"/>
          <w:szCs w:val="32"/>
        </w:rPr>
        <w:t xml:space="preserve">1、</w:t>
      </w:r>
      <w:r>
        <w:rPr>
          <w:rFonts w:eastAsia="仿宋_GB2312"/>
          <w:b/>
          <w:bCs/>
          <w:sz w:val="32"/>
          <w:szCs w:val="32"/>
        </w:rPr>
        <w:t xml:space="preserve">降雨</w:t>
      </w:r>
      <w:r>
        <w:rPr>
          <w:rFonts w:eastAsia="仿宋_GB2312"/>
          <w:b/>
          <w:bCs/>
          <w:sz w:val="32"/>
          <w:szCs w:val="32"/>
        </w:rPr>
      </w:r>
    </w:p>
    <w:p>
      <w:pPr>
        <w:pStyle w:val="696"/>
        <w:pBdr/>
        <w:spacing w:line="560" w:lineRule="exact"/>
        <w:ind w:firstLine="640"/>
        <w:rPr>
          <w:rFonts w:eastAsia="仿宋_GB2312"/>
          <w:color w:val="ff0000"/>
          <w:sz w:val="32"/>
          <w:szCs w:val="32"/>
        </w:rPr>
      </w:pPr>
      <w:r>
        <w:rPr>
          <w:rFonts w:eastAsia="仿宋_GB2312"/>
          <w:sz w:val="32"/>
          <w:szCs w:val="32"/>
        </w:rPr>
        <w:t xml:space="preserve">由于我</w:t>
      </w:r>
      <w:r>
        <w:rPr>
          <w:rFonts w:eastAsia="仿宋_GB2312"/>
          <w:sz w:val="32"/>
          <w:szCs w:val="32"/>
        </w:rPr>
        <w:t xml:space="preserve">市自然地质环境脆弱，地形起伏，沟谷纵横，植被稀少，地质构造复杂，</w:t>
      </w:r>
      <w:r>
        <w:rPr>
          <w:rFonts w:eastAsia="仿宋_GB2312"/>
          <w:sz w:val="32"/>
          <w:szCs w:val="32"/>
        </w:rPr>
        <w:t xml:space="preserve">人类工程活动等因素，强降雨是地质灾害最主要的诱发因素之一。从历年情况分析，</w:t>
      </w:r>
      <w:r>
        <w:rPr>
          <w:rFonts w:eastAsia="仿宋_GB2312"/>
          <w:sz w:val="32"/>
          <w:szCs w:val="32"/>
        </w:rPr>
        <w:t xml:space="preserve">夏、秋季强降雨前后是地质灾害的高发期。</w:t>
      </w:r>
      <w:r>
        <w:rPr>
          <w:rFonts w:eastAsia="仿宋_GB2312"/>
          <w:color w:val="ff0000"/>
          <w:sz w:val="32"/>
          <w:szCs w:val="32"/>
        </w:rPr>
      </w:r>
      <w:r>
        <w:rPr>
          <w:rFonts w:eastAsia="仿宋_GB2312"/>
          <w:color w:val="ff0000"/>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2、</w:t>
      </w:r>
      <w:r>
        <w:rPr>
          <w:rFonts w:eastAsia="仿宋_GB2312"/>
          <w:b/>
          <w:bCs/>
          <w:sz w:val="32"/>
          <w:szCs w:val="32"/>
        </w:rPr>
        <w:t xml:space="preserve">人为活动</w:t>
      </w:r>
      <w:r>
        <w:rPr>
          <w:rFonts w:eastAsia="仿宋_GB2312"/>
          <w:b/>
          <w:bCs/>
          <w:sz w:val="32"/>
          <w:szCs w:val="32"/>
        </w:rPr>
      </w:r>
    </w:p>
    <w:p>
      <w:pPr>
        <w:pStyle w:val="696"/>
        <w:pBdr/>
        <w:spacing w:line="560" w:lineRule="exact"/>
        <w:ind w:firstLine="640"/>
        <w:rPr>
          <w:rFonts w:eastAsia="仿宋_GB2312"/>
          <w:b/>
          <w:bCs/>
          <w:sz w:val="32"/>
          <w:szCs w:val="32"/>
        </w:rPr>
      </w:pPr>
      <w:r>
        <w:rPr>
          <w:rFonts w:eastAsia="仿宋_GB2312"/>
          <w:sz w:val="32"/>
          <w:szCs w:val="32"/>
        </w:rPr>
        <w:t xml:space="preserve">从我市发生的地质灾害类型来看，主要以崩塌、滑坡为主。从诱发因素来看，90%以上与人为活动相关，且呈增长趋势，主要分布在修路、采矿、建房等人类工程活动地段。从已发生的地质灾害来看，多数由工程建设中的切坡、采矿活动引发，特别是90年代以前修建的各级公路，人为因素导致的地质灾害日益加重，是今后地质灾害防治的重难点。</w:t>
      </w:r>
      <w:r>
        <w:rPr>
          <w:rFonts w:eastAsia="仿宋_GB2312"/>
          <w:b/>
          <w:bCs/>
          <w:sz w:val="32"/>
          <w:szCs w:val="32"/>
        </w:rPr>
      </w:r>
      <w:r>
        <w:rPr>
          <w:rFonts w:eastAsia="仿宋_GB2312"/>
          <w:b/>
          <w:bCs/>
          <w:sz w:val="32"/>
          <w:szCs w:val="32"/>
        </w:rPr>
      </w:r>
    </w:p>
    <w:p>
      <w:pPr>
        <w:pStyle w:val="696"/>
        <w:pBdr/>
        <w:spacing w:line="560" w:lineRule="exact"/>
        <w:ind w:firstLine="640"/>
        <w:rPr>
          <w:rFonts w:eastAsia="楷体_GB2312"/>
          <w:sz w:val="32"/>
          <w:szCs w:val="32"/>
        </w:rPr>
      </w:pPr>
      <w:r>
        <w:rPr>
          <w:rFonts w:eastAsia="楷体_GB2312"/>
          <w:sz w:val="32"/>
          <w:szCs w:val="32"/>
        </w:rPr>
        <w:t xml:space="preserve">（二）隐患点分布和发展趋势预测</w:t>
      </w:r>
      <w:r>
        <w:rPr>
          <w:rFonts w:eastAsia="楷体_GB2312"/>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1、</w:t>
      </w:r>
      <w:r>
        <w:rPr>
          <w:rFonts w:eastAsia="仿宋_GB2312"/>
          <w:b/>
          <w:bCs/>
          <w:sz w:val="32"/>
          <w:szCs w:val="32"/>
        </w:rPr>
        <w:t xml:space="preserve">全市隐患点分布</w:t>
      </w:r>
      <w:r>
        <w:rPr>
          <w:rFonts w:eastAsia="仿宋_GB2312"/>
          <w:b/>
          <w:bCs/>
          <w:sz w:val="32"/>
          <w:szCs w:val="32"/>
        </w:rPr>
      </w:r>
    </w:p>
    <w:p>
      <w:pPr>
        <w:pStyle w:val="696"/>
        <w:pBdr/>
        <w:spacing w:line="560" w:lineRule="exact"/>
        <w:ind w:firstLine="640"/>
        <w:rPr>
          <w:rFonts w:eastAsia="仿宋_GB2312"/>
          <w:spacing w:val="-6"/>
          <w:sz w:val="32"/>
          <w:szCs w:val="32"/>
        </w:rPr>
      </w:pPr>
      <w:r>
        <w:rPr>
          <w:rFonts w:eastAsia="仿宋_GB2312"/>
          <w:sz w:val="32"/>
          <w:szCs w:val="32"/>
        </w:rPr>
        <w:t xml:space="preserve">经202</w:t>
      </w:r>
      <w:r>
        <w:rPr>
          <w:rFonts w:eastAsia="仿宋_GB2312"/>
          <w:spacing w:val="-6"/>
          <w:sz w:val="32"/>
          <w:szCs w:val="32"/>
        </w:rPr>
        <w:t xml:space="preserve">2年汛后核查，全市共查明隐患点1089处，隐患点受威胁人数3.3万余人，受威胁财产17亿元。按险情等级来看，特大型7处、大型5处、中型26处、小型1051处；按类型来看，滑坡174处、崩塌705处、泥石流104处、地面塌陷106处。</w:t>
      </w:r>
      <w:r>
        <w:rPr>
          <w:rFonts w:eastAsia="仿宋_GB2312"/>
          <w:spacing w:val="-6"/>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2、</w:t>
      </w:r>
      <w:r>
        <w:rPr>
          <w:rFonts w:eastAsia="仿宋_GB2312"/>
          <w:b/>
          <w:bCs/>
          <w:sz w:val="32"/>
          <w:szCs w:val="32"/>
        </w:rPr>
        <w:t xml:space="preserve">全市降水趋势预测</w:t>
      </w:r>
      <w:r>
        <w:rPr>
          <w:rFonts w:eastAsia="仿宋_GB2312"/>
          <w:b/>
          <w:bCs/>
          <w:sz w:val="32"/>
          <w:szCs w:val="32"/>
        </w:rPr>
      </w:r>
    </w:p>
    <w:p>
      <w:pPr>
        <w:pStyle w:val="696"/>
        <w:pBdr/>
        <w:spacing w:line="560" w:lineRule="exact"/>
        <w:ind w:firstLine="640"/>
        <w:rPr>
          <w:rFonts w:eastAsia="仿宋_GB2312"/>
          <w:sz w:val="32"/>
          <w:szCs w:val="32"/>
        </w:rPr>
      </w:pPr>
      <w:r>
        <w:rPr>
          <w:rFonts w:eastAsia="仿宋_GB2312"/>
          <w:sz w:val="32"/>
          <w:szCs w:val="32"/>
          <w:lang w:val="zh-CN"/>
        </w:rPr>
        <w:t xml:space="preserve">预计</w:t>
      </w:r>
      <w:r>
        <w:rPr>
          <w:rFonts w:eastAsia="仿宋_GB2312"/>
          <w:sz w:val="32"/>
          <w:szCs w:val="32"/>
        </w:rPr>
        <w:t xml:space="preserve">2023年，全市全年降水量接近常年，年平均气温偏高，年降水量在380～515毫米之间，较常年偏多；年平均气温在6～11℃之间，较常年偏高。分季来看：春季降水略偏多，气温偏高；夏季降水偏多，气温偏高，季内降水时空分布不均，可能出现局部洪涝和阶段性旱象；秋季降水偏多，气温偏高。</w:t>
      </w:r>
      <w:r>
        <w:rPr>
          <w:rFonts w:eastAsia="仿宋_GB2312"/>
          <w:sz w:val="32"/>
          <w:szCs w:val="32"/>
        </w:rPr>
      </w:r>
      <w:r>
        <w:rPr>
          <w:rFonts w:eastAsia="仿宋_GB2312"/>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3、</w:t>
      </w:r>
      <w:r>
        <w:rPr>
          <w:rFonts w:eastAsia="仿宋_GB2312"/>
          <w:b/>
          <w:bCs/>
          <w:sz w:val="32"/>
          <w:szCs w:val="32"/>
        </w:rPr>
        <w:t xml:space="preserve">人类工程活动对地质环境的扰动</w:t>
      </w:r>
      <w:r>
        <w:rPr>
          <w:rFonts w:eastAsia="仿宋_GB2312"/>
          <w:b/>
          <w:bCs/>
          <w:sz w:val="32"/>
          <w:szCs w:val="32"/>
        </w:rPr>
      </w:r>
    </w:p>
    <w:p>
      <w:pPr>
        <w:pStyle w:val="777"/>
        <w:pBdr/>
        <w:spacing w:after="0" w:line="560" w:lineRule="exact"/>
        <w:ind w:firstLine="640"/>
        <w:jc w:val="both"/>
        <w:rPr>
          <w:rFonts w:ascii="Times New Roman" w:eastAsia="仿宋_GB2312"/>
          <w:sz w:val="32"/>
          <w:szCs w:val="32"/>
        </w:rPr>
      </w:pPr>
      <w:r>
        <w:rPr>
          <w:rFonts w:ascii="Times New Roman" w:eastAsia="仿宋_GB2312"/>
          <w:sz w:val="32"/>
          <w:szCs w:val="32"/>
        </w:rPr>
        <w:t xml:space="preserve">位于山区和黄土丘陵区的铁路、公路、大桥建设等重大工程项目可能会产生地质灾害隐患。如繁峙县、原平市、代县、忻府区的国道改建工程；五寨县、五台县、代县、静乐县、繁峙县、原平市、定襄县、岢岚县、宁武县的危旧桥梁改造工程；忻府区、原平市、繁峙县的水库除险加固工程等。</w:t>
      </w:r>
      <w:r>
        <w:rPr>
          <w:rFonts w:ascii="Times New Roman" w:eastAsia="仿宋_GB2312"/>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4、</w:t>
      </w:r>
      <w:r>
        <w:rPr>
          <w:rFonts w:eastAsia="仿宋_GB2312"/>
          <w:b/>
          <w:bCs/>
          <w:sz w:val="32"/>
          <w:szCs w:val="32"/>
        </w:rPr>
        <w:t xml:space="preserve">发展趋势预测</w:t>
      </w:r>
      <w:r>
        <w:rPr>
          <w:rFonts w:eastAsia="仿宋_GB2312"/>
          <w:b/>
          <w:bCs/>
          <w:sz w:val="32"/>
          <w:szCs w:val="32"/>
        </w:rPr>
      </w:r>
    </w:p>
    <w:p>
      <w:pPr>
        <w:pStyle w:val="696"/>
        <w:pBdr/>
        <w:spacing w:line="560" w:lineRule="exact"/>
        <w:ind w:firstLine="640"/>
        <w:rPr>
          <w:rFonts w:eastAsia="仿宋_GB2312"/>
          <w:sz w:val="32"/>
          <w:szCs w:val="32"/>
        </w:rPr>
      </w:pPr>
      <w:r>
        <w:rPr>
          <w:rFonts w:eastAsia="仿宋_GB2312"/>
          <w:sz w:val="32"/>
          <w:szCs w:val="32"/>
        </w:rPr>
        <w:t xml:space="preserve">根据市地质灾害防治成员单位和专家会商，</w:t>
      </w:r>
      <w:r>
        <w:rPr>
          <w:rFonts w:eastAsia="仿宋_GB2312"/>
          <w:color w:val="000000"/>
          <w:sz w:val="32"/>
          <w:szCs w:val="32"/>
        </w:rPr>
        <w:t xml:space="preserve">2023年全市地质灾害与近年来平均水平接近，</w:t>
      </w:r>
      <w:r>
        <w:rPr>
          <w:rFonts w:eastAsia="仿宋_GB2312"/>
          <w:sz w:val="32"/>
          <w:szCs w:val="32"/>
        </w:rPr>
        <w:t xml:space="preserve">高发类型为崩塌、滑坡，若地质灾害发生在人口集中居住、威胁严重的地区，造成的人员伤亡与财产损失可能会很大，防治形势依然严峻。</w:t>
      </w:r>
      <w:r>
        <w:rPr>
          <w:rFonts w:eastAsia="仿宋_GB2312"/>
          <w:sz w:val="32"/>
          <w:szCs w:val="32"/>
        </w:rPr>
      </w:r>
    </w:p>
    <w:p>
      <w:pPr>
        <w:pStyle w:val="696"/>
        <w:pBdr/>
        <w:spacing w:line="560" w:lineRule="exact"/>
        <w:ind w:firstLine="640"/>
        <w:rPr>
          <w:rFonts w:eastAsia="楷体_GB2312"/>
          <w:sz w:val="32"/>
          <w:szCs w:val="32"/>
        </w:rPr>
      </w:pPr>
      <w:r>
        <w:rPr>
          <w:rFonts w:eastAsia="楷体_GB2312"/>
          <w:sz w:val="32"/>
          <w:szCs w:val="32"/>
        </w:rPr>
        <w:t xml:space="preserve">（三）高发时期及高发区域预测</w:t>
      </w:r>
      <w:r>
        <w:rPr>
          <w:rFonts w:eastAsia="楷体_GB2312"/>
          <w:sz w:val="32"/>
          <w:szCs w:val="32"/>
        </w:rPr>
      </w:r>
    </w:p>
    <w:p>
      <w:pPr>
        <w:pStyle w:val="696"/>
        <w:pBdr/>
        <w:spacing w:line="560" w:lineRule="exact"/>
        <w:ind w:firstLine="640"/>
        <w:rPr>
          <w:rFonts w:eastAsia="仿宋_GB2312"/>
          <w:color w:val="ff0000"/>
          <w:sz w:val="32"/>
          <w:szCs w:val="32"/>
        </w:rPr>
      </w:pPr>
      <w:r>
        <w:rPr>
          <w:rFonts w:eastAsia="仿宋_GB2312"/>
          <w:sz w:val="32"/>
          <w:szCs w:val="32"/>
          <w:lang w:val="zh-CN"/>
        </w:rPr>
        <w:t xml:space="preserve">根据我市地质环境特点、地质灾害分布发育规律及以往发生情况，结合202</w:t>
      </w:r>
      <w:r>
        <w:rPr>
          <w:rFonts w:eastAsia="仿宋_GB2312"/>
          <w:sz w:val="32"/>
          <w:szCs w:val="32"/>
        </w:rPr>
        <w:t xml:space="preserve">3</w:t>
      </w:r>
      <w:r>
        <w:rPr>
          <w:rFonts w:eastAsia="仿宋_GB2312"/>
          <w:sz w:val="32"/>
          <w:szCs w:val="32"/>
          <w:lang w:val="zh-CN"/>
        </w:rPr>
        <w:t xml:space="preserve">年气候预测成果</w:t>
      </w:r>
      <w:r>
        <w:rPr>
          <w:rFonts w:eastAsia="仿宋_GB2312"/>
          <w:sz w:val="32"/>
          <w:szCs w:val="32"/>
        </w:rPr>
        <w:t xml:space="preserve">，</w:t>
      </w:r>
      <w:r>
        <w:rPr>
          <w:rFonts w:eastAsia="仿宋_GB2312"/>
          <w:sz w:val="32"/>
          <w:szCs w:val="32"/>
          <w:lang w:val="zh-CN"/>
        </w:rPr>
        <w:t xml:space="preserve">全市地质灾害重点防范期分为两个阶段：一是3</w:t>
      </w:r>
      <w:r>
        <w:rPr>
          <w:rFonts w:hint="eastAsia" w:eastAsia="仿宋_GB2312"/>
          <w:sz w:val="32"/>
          <w:szCs w:val="32"/>
          <w:lang w:val="zh-CN"/>
        </w:rPr>
        <w:t xml:space="preserve">—</w:t>
      </w:r>
      <w:r>
        <w:rPr>
          <w:rFonts w:eastAsia="仿宋_GB2312"/>
          <w:sz w:val="32"/>
          <w:szCs w:val="32"/>
          <w:lang w:val="zh-CN"/>
        </w:rPr>
        <w:t xml:space="preserve">5月（尤其是5月）</w:t>
      </w:r>
      <w:r>
        <w:rPr>
          <w:rFonts w:eastAsia="仿宋_GB2312"/>
          <w:sz w:val="32"/>
          <w:szCs w:val="32"/>
        </w:rPr>
        <w:t xml:space="preserve">冻融</w:t>
      </w:r>
      <w:r>
        <w:rPr>
          <w:rFonts w:eastAsia="仿宋_GB2312"/>
          <w:sz w:val="32"/>
          <w:szCs w:val="32"/>
          <w:lang w:val="zh-CN"/>
        </w:rPr>
        <w:t xml:space="preserve">期。这一期间内气温升高，土体解冻，受土体冻融及土体中地下水作用影响，易发生崩塌</w:t>
      </w:r>
      <w:r>
        <w:rPr>
          <w:rFonts w:eastAsia="仿宋_GB2312"/>
          <w:sz w:val="32"/>
          <w:szCs w:val="32"/>
        </w:rPr>
        <w:t xml:space="preserve">与滑坡地质灾害。二是汛期6</w:t>
      </w:r>
      <w:r>
        <w:rPr>
          <w:rFonts w:hint="eastAsia" w:eastAsia="仿宋_GB2312"/>
          <w:sz w:val="32"/>
          <w:szCs w:val="32"/>
        </w:rPr>
        <w:t xml:space="preserve">—</w:t>
      </w:r>
      <w:r>
        <w:rPr>
          <w:rFonts w:eastAsia="仿宋_GB2312"/>
          <w:sz w:val="32"/>
          <w:szCs w:val="32"/>
        </w:rPr>
        <w:t xml:space="preserve">9月份</w:t>
      </w:r>
      <w:r>
        <w:rPr>
          <w:rFonts w:eastAsia="仿宋_GB2312"/>
          <w:sz w:val="32"/>
          <w:szCs w:val="32"/>
          <w:lang w:val="zh-CN"/>
        </w:rPr>
        <w:t xml:space="preserve">（尤其是7</w:t>
      </w:r>
      <w:r>
        <w:rPr>
          <w:rFonts w:eastAsia="仿宋_GB2312"/>
          <w:sz w:val="32"/>
          <w:szCs w:val="32"/>
        </w:rPr>
        <w:t xml:space="preserve">月下旬</w:t>
      </w:r>
      <w:r>
        <w:rPr>
          <w:rFonts w:eastAsia="仿宋_GB2312"/>
          <w:sz w:val="32"/>
          <w:szCs w:val="32"/>
          <w:lang w:val="zh-CN"/>
        </w:rPr>
        <w:t xml:space="preserve">、8月</w:t>
      </w:r>
      <w:r>
        <w:rPr>
          <w:rFonts w:eastAsia="仿宋_GB2312"/>
          <w:sz w:val="32"/>
          <w:szCs w:val="32"/>
        </w:rPr>
        <w:t xml:space="preserve">上旬</w:t>
      </w:r>
      <w:r>
        <w:rPr>
          <w:rFonts w:eastAsia="仿宋_GB2312"/>
          <w:sz w:val="32"/>
          <w:szCs w:val="32"/>
          <w:lang w:val="zh-CN"/>
        </w:rPr>
        <w:t xml:space="preserve">）</w:t>
      </w:r>
      <w:r>
        <w:rPr>
          <w:rFonts w:eastAsia="仿宋_GB2312"/>
          <w:sz w:val="32"/>
          <w:szCs w:val="32"/>
        </w:rPr>
        <w:t xml:space="preserve">，根据预测，这一时期降水量在260</w:t>
      </w:r>
      <w:r>
        <w:rPr>
          <w:rFonts w:hint="eastAsia" w:eastAsia="仿宋_GB2312"/>
          <w:sz w:val="32"/>
          <w:szCs w:val="32"/>
          <w:lang w:val="zh-CN"/>
        </w:rPr>
        <w:t xml:space="preserve">—</w:t>
      </w:r>
      <w:r>
        <w:rPr>
          <w:rFonts w:eastAsia="仿宋_GB2312"/>
          <w:sz w:val="32"/>
          <w:szCs w:val="32"/>
        </w:rPr>
        <w:t xml:space="preserve">420毫米之间</w:t>
      </w:r>
      <w:r>
        <w:rPr>
          <w:rFonts w:eastAsia="仿宋_GB2312"/>
          <w:sz w:val="32"/>
          <w:szCs w:val="32"/>
          <w:lang w:val="zh-CN"/>
        </w:rPr>
        <w:t xml:space="preserve">。若</w:t>
      </w:r>
      <w:r>
        <w:rPr>
          <w:rFonts w:eastAsia="仿宋_GB2312"/>
          <w:sz w:val="32"/>
          <w:szCs w:val="32"/>
        </w:rPr>
        <w:t xml:space="preserve">在</w:t>
      </w:r>
      <w:r>
        <w:rPr>
          <w:rFonts w:eastAsia="仿宋_GB2312"/>
          <w:sz w:val="32"/>
          <w:szCs w:val="32"/>
          <w:lang w:val="zh-CN"/>
        </w:rPr>
        <w:t xml:space="preserve">一个地区、一个时段内</w:t>
      </w:r>
      <w:r>
        <w:rPr>
          <w:rFonts w:eastAsia="仿宋_GB2312"/>
          <w:sz w:val="32"/>
          <w:szCs w:val="32"/>
        </w:rPr>
        <w:t xml:space="preserve">出现</w:t>
      </w:r>
      <w:r>
        <w:rPr>
          <w:rFonts w:eastAsia="仿宋_GB2312"/>
          <w:sz w:val="32"/>
          <w:szCs w:val="32"/>
          <w:lang w:val="zh-CN"/>
        </w:rPr>
        <w:t xml:space="preserve">连续大范围降水或局地暴雨，</w:t>
      </w:r>
      <w:r>
        <w:rPr>
          <w:rFonts w:eastAsia="仿宋_GB2312"/>
          <w:sz w:val="32"/>
          <w:szCs w:val="32"/>
        </w:rPr>
        <w:t xml:space="preserve">极有可能发生崩塌、滑坡、泥石流地质灾害，是地质灾害的高发易发期。因此，今年3</w:t>
      </w:r>
      <w:r>
        <w:rPr>
          <w:rFonts w:hint="eastAsia" w:eastAsia="仿宋_GB2312"/>
          <w:sz w:val="32"/>
          <w:szCs w:val="32"/>
          <w:lang w:val="zh-CN"/>
        </w:rPr>
        <w:t xml:space="preserve">—</w:t>
      </w:r>
      <w:r>
        <w:rPr>
          <w:rFonts w:eastAsia="仿宋_GB2312"/>
          <w:sz w:val="32"/>
          <w:szCs w:val="32"/>
        </w:rPr>
        <w:t xml:space="preserve">5月的冰雪冻融期及6</w:t>
      </w:r>
      <w:r>
        <w:rPr>
          <w:rFonts w:hint="eastAsia" w:eastAsia="仿宋_GB2312"/>
          <w:sz w:val="32"/>
          <w:szCs w:val="32"/>
          <w:lang w:val="zh-CN"/>
        </w:rPr>
        <w:t xml:space="preserve">—</w:t>
      </w:r>
      <w:r>
        <w:rPr>
          <w:rFonts w:eastAsia="仿宋_GB2312"/>
          <w:sz w:val="32"/>
          <w:szCs w:val="32"/>
        </w:rPr>
        <w:t xml:space="preserve">9月的主汛期是全市崩塌、滑坡、泥石流地质灾害的重点防范期。五台山风景区、河曲县、保德县、偏关县、宁武县、静乐县、原平市、繁峙县是崩塌、滑坡、泥石流等地质灾害的高发区域。</w:t>
      </w:r>
      <w:r>
        <w:rPr>
          <w:rFonts w:eastAsia="仿宋_GB2312"/>
          <w:color w:val="ff0000"/>
          <w:sz w:val="32"/>
          <w:szCs w:val="32"/>
        </w:rPr>
      </w:r>
      <w:r>
        <w:rPr>
          <w:rFonts w:eastAsia="仿宋_GB2312"/>
          <w:color w:val="ff0000"/>
          <w:sz w:val="32"/>
          <w:szCs w:val="32"/>
        </w:rPr>
      </w:r>
    </w:p>
    <w:p>
      <w:pPr>
        <w:pStyle w:val="696"/>
        <w:pBdr/>
        <w:spacing w:line="560" w:lineRule="exact"/>
        <w:ind w:firstLine="640"/>
        <w:rPr>
          <w:rFonts w:eastAsia="仿宋_GB2312"/>
          <w:sz w:val="32"/>
          <w:szCs w:val="32"/>
        </w:rPr>
      </w:pPr>
      <w:r>
        <w:rPr>
          <w:rFonts w:eastAsia="仿宋_GB2312"/>
          <w:sz w:val="32"/>
          <w:szCs w:val="32"/>
        </w:rPr>
        <w:t xml:space="preserve">此外，以煤矿为主的矿业开采、公路建设和运营过程中，如伴随雨水下渗，岩土体湿重增大，可能发生不同程度的地面塌陷、地裂缝等地质灾害。</w:t>
      </w:r>
      <w:r>
        <w:rPr>
          <w:rFonts w:eastAsia="仿宋_GB2312"/>
          <w:sz w:val="32"/>
          <w:szCs w:val="32"/>
        </w:rPr>
      </w:r>
    </w:p>
    <w:p>
      <w:pPr>
        <w:pStyle w:val="696"/>
        <w:pBdr/>
        <w:spacing w:line="560" w:lineRule="exact"/>
        <w:ind w:firstLine="640"/>
        <w:outlineLvl w:val="0"/>
        <w:rPr>
          <w:rFonts w:eastAsia="黑体"/>
          <w:sz w:val="32"/>
          <w:szCs w:val="32"/>
        </w:rPr>
      </w:pPr>
      <w:r>
        <w:rPr>
          <w:rFonts w:eastAsia="黑体"/>
          <w:sz w:val="32"/>
          <w:szCs w:val="32"/>
        </w:rPr>
        <w:t xml:space="preserve">三、防范重点区</w:t>
      </w:r>
      <w:r>
        <w:rPr>
          <w:rFonts w:eastAsia="黑体"/>
          <w:sz w:val="32"/>
          <w:szCs w:val="32"/>
        </w:rPr>
      </w:r>
    </w:p>
    <w:p>
      <w:pPr>
        <w:pStyle w:val="696"/>
        <w:pBdr/>
        <w:spacing w:line="560" w:lineRule="exact"/>
        <w:ind w:firstLine="640"/>
        <w:outlineLvl w:val="0"/>
        <w:rPr>
          <w:rFonts w:eastAsia="楷体_GB2312"/>
          <w:sz w:val="32"/>
          <w:szCs w:val="32"/>
        </w:rPr>
      </w:pPr>
      <w:r>
        <w:rPr>
          <w:rFonts w:eastAsia="楷体_GB2312"/>
          <w:sz w:val="32"/>
          <w:szCs w:val="32"/>
        </w:rPr>
        <w:t xml:space="preserve">（一）重点防治区</w:t>
      </w:r>
      <w:r>
        <w:rPr>
          <w:rFonts w:eastAsia="楷体_GB2312"/>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1、</w:t>
      </w:r>
      <w:r>
        <w:rPr>
          <w:rFonts w:eastAsia="仿宋_GB2312"/>
          <w:b/>
          <w:bCs/>
          <w:sz w:val="32"/>
          <w:szCs w:val="32"/>
        </w:rPr>
        <w:t xml:space="preserve">河东煤田及东部区域崩塌、滑坡、地面塌陷、地裂缝、泥石流重点防治区</w:t>
      </w:r>
      <w:r>
        <w:rPr>
          <w:rFonts w:eastAsia="仿宋_GB2312"/>
          <w:b/>
          <w:bCs/>
          <w:sz w:val="32"/>
          <w:szCs w:val="32"/>
        </w:rPr>
      </w:r>
    </w:p>
    <w:p>
      <w:pPr>
        <w:pStyle w:val="696"/>
        <w:pBdr/>
        <w:spacing w:line="560" w:lineRule="exact"/>
        <w:ind w:firstLine="640"/>
        <w:rPr>
          <w:rFonts w:eastAsia="仿宋_GB2312"/>
          <w:sz w:val="32"/>
          <w:szCs w:val="32"/>
        </w:rPr>
      </w:pPr>
      <w:r>
        <w:rPr>
          <w:rFonts w:eastAsia="仿宋_GB2312"/>
          <w:sz w:val="32"/>
          <w:szCs w:val="32"/>
        </w:rPr>
        <w:t xml:space="preserve">主要分布于偏关、河曲、保德、神池西部、五寨西部和岢岚西部，面积5567.81km</w:t>
      </w:r>
      <w:r>
        <w:rPr>
          <w:rFonts w:eastAsia="仿宋_GB2312"/>
          <w:sz w:val="32"/>
          <w:szCs w:val="32"/>
          <w:vertAlign w:val="superscript"/>
        </w:rPr>
        <w:t xml:space="preserve">2</w:t>
      </w:r>
      <w:r>
        <w:rPr>
          <w:rFonts w:eastAsia="仿宋_GB2312"/>
          <w:sz w:val="32"/>
          <w:szCs w:val="32"/>
        </w:rPr>
        <w:t xml:space="preserve">。该区地貌类型主要为黄土丘陵。地质灾害防治重点为村庄、厂矿、209国道、304省道、306省道、308省道、218省道、忻保高速公路、灵河高速、宁保铁路、宁静铁路、宁岢铁路及其它县乡道路周围。地质灾害主要表现为小规模黄土崩塌、滑坡、地裂缝、地面塌陷及泥石流。</w:t>
      </w:r>
      <w:r>
        <w:rPr>
          <w:rFonts w:eastAsia="仿宋_GB2312"/>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2、</w:t>
      </w:r>
      <w:r>
        <w:rPr>
          <w:rFonts w:eastAsia="仿宋_GB2312"/>
          <w:b/>
          <w:bCs/>
          <w:sz w:val="32"/>
          <w:szCs w:val="32"/>
        </w:rPr>
        <w:t xml:space="preserve">宁武煤田崩塌、地面塌陷、地裂缝、滑坡、泥石流重点防治区</w:t>
      </w:r>
      <w:r>
        <w:rPr>
          <w:rFonts w:eastAsia="仿宋_GB2312"/>
          <w:b/>
          <w:bCs/>
          <w:sz w:val="32"/>
          <w:szCs w:val="32"/>
        </w:rPr>
      </w:r>
    </w:p>
    <w:p>
      <w:pPr>
        <w:pStyle w:val="696"/>
        <w:pBdr/>
        <w:spacing w:line="560" w:lineRule="exact"/>
        <w:ind w:firstLine="640"/>
        <w:rPr>
          <w:rFonts w:eastAsia="仿宋_GB2312"/>
          <w:sz w:val="32"/>
          <w:szCs w:val="32"/>
        </w:rPr>
      </w:pPr>
      <w:r>
        <w:rPr>
          <w:rFonts w:eastAsia="仿宋_GB2312"/>
          <w:sz w:val="32"/>
          <w:szCs w:val="32"/>
        </w:rPr>
        <w:t xml:space="preserve">主要分布于宁武西部、静乐大部、原平西部，面积3213.09km</w:t>
      </w:r>
      <w:r>
        <w:rPr>
          <w:rFonts w:eastAsia="仿宋_GB2312"/>
          <w:sz w:val="32"/>
          <w:szCs w:val="32"/>
          <w:vertAlign w:val="superscript"/>
        </w:rPr>
        <w:t xml:space="preserve">2</w:t>
      </w:r>
      <w:r>
        <w:rPr>
          <w:rFonts w:eastAsia="仿宋_GB2312"/>
          <w:sz w:val="32"/>
          <w:szCs w:val="32"/>
        </w:rPr>
        <w:t xml:space="preserve">。该区地貌类型主要为低中山。地质灾害防治重点为村庄、厂矿、241国道、338国道、337国道、305省道、312省道、313省道、忻保高速公路、太佳高速公路、北同蒲铁路、宁静铁路及其它县乡道路周围。地质灾害主要表现为崩塌、地面塌陷、地裂缝、滑坡及泥石流。</w:t>
      </w:r>
      <w:r>
        <w:rPr>
          <w:rFonts w:eastAsia="仿宋_GB2312"/>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3、</w:t>
      </w:r>
      <w:r>
        <w:rPr>
          <w:rFonts w:eastAsia="仿宋_GB2312"/>
          <w:b/>
          <w:bCs/>
          <w:sz w:val="32"/>
          <w:szCs w:val="32"/>
        </w:rPr>
        <w:t xml:space="preserve">五台山</w:t>
      </w:r>
      <w:r>
        <w:rPr>
          <w:rFonts w:hint="eastAsia" w:eastAsia="仿宋_GB2312"/>
          <w:b/>
          <w:bCs/>
          <w:sz w:val="32"/>
          <w:szCs w:val="32"/>
        </w:rPr>
        <w:t xml:space="preserve">—</w:t>
      </w:r>
      <w:r>
        <w:rPr>
          <w:rFonts w:eastAsia="仿宋_GB2312"/>
          <w:b/>
          <w:bCs/>
          <w:sz w:val="32"/>
          <w:szCs w:val="32"/>
        </w:rPr>
        <w:t xml:space="preserve">恒山铁矿区崩塌、泥石流、滑坡、地面塌陷重点防治区。</w:t>
      </w:r>
      <w:r>
        <w:rPr>
          <w:rFonts w:eastAsia="仿宋_GB2312"/>
          <w:b/>
          <w:bCs/>
          <w:sz w:val="32"/>
          <w:szCs w:val="32"/>
        </w:rPr>
      </w:r>
    </w:p>
    <w:p>
      <w:pPr>
        <w:pStyle w:val="696"/>
        <w:pBdr/>
        <w:spacing w:line="560" w:lineRule="exact"/>
        <w:ind w:firstLine="636"/>
        <w:rPr>
          <w:rFonts w:eastAsia="仿宋_GB2312"/>
          <w:sz w:val="32"/>
          <w:szCs w:val="32"/>
        </w:rPr>
      </w:pPr>
      <w:r>
        <w:rPr>
          <w:rFonts w:eastAsia="仿宋_GB2312"/>
          <w:sz w:val="32"/>
          <w:szCs w:val="32"/>
        </w:rPr>
        <w:t xml:space="preserve">主要分布于代县、繁峙、五台北部，面积3476.06km</w:t>
      </w:r>
      <w:r>
        <w:rPr>
          <w:rFonts w:eastAsia="仿宋_GB2312"/>
          <w:sz w:val="32"/>
          <w:szCs w:val="32"/>
          <w:vertAlign w:val="superscript"/>
        </w:rPr>
        <w:t xml:space="preserve">2</w:t>
      </w:r>
      <w:r>
        <w:rPr>
          <w:rFonts w:eastAsia="仿宋_GB2312"/>
          <w:sz w:val="32"/>
          <w:szCs w:val="32"/>
        </w:rPr>
        <w:t xml:space="preserve">。该区地貌类型主要为中高山，区内矿业活动强烈，该区防治重点为村庄、厂矿、208国道、205省道、108国道、311省道、239国道、大运高速公路雁门段及其它县乡道路周围。现有地质灾害隐患类型主要有滑坡、崩塌、泥石流、地面塌陷。</w:t>
      </w:r>
      <w:r>
        <w:rPr>
          <w:rFonts w:eastAsia="仿宋_GB2312"/>
          <w:sz w:val="32"/>
          <w:szCs w:val="32"/>
        </w:rPr>
      </w:r>
    </w:p>
    <w:p>
      <w:pPr>
        <w:pStyle w:val="696"/>
        <w:pBdr/>
        <w:spacing w:line="560" w:lineRule="exact"/>
        <w:ind w:firstLine="640"/>
        <w:rPr>
          <w:rFonts w:eastAsia="楷体_GB2312"/>
          <w:sz w:val="32"/>
          <w:szCs w:val="32"/>
        </w:rPr>
      </w:pPr>
      <w:r>
        <w:rPr>
          <w:rFonts w:eastAsia="楷体_GB2312"/>
          <w:sz w:val="32"/>
          <w:szCs w:val="32"/>
        </w:rPr>
        <w:t xml:space="preserve">（二）次重点防治区</w:t>
      </w:r>
      <w:r>
        <w:rPr>
          <w:rFonts w:eastAsia="楷体_GB2312"/>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1、</w:t>
      </w:r>
      <w:r>
        <w:rPr>
          <w:rFonts w:eastAsia="仿宋_GB2312"/>
          <w:b/>
          <w:bCs/>
          <w:sz w:val="32"/>
          <w:szCs w:val="32"/>
        </w:rPr>
        <w:t xml:space="preserve">忻州西部黄土高原</w:t>
      </w:r>
      <w:r>
        <w:rPr>
          <w:rFonts w:hint="eastAsia" w:eastAsia="仿宋_GB2312"/>
          <w:b/>
          <w:bCs/>
          <w:sz w:val="32"/>
          <w:szCs w:val="32"/>
          <w:lang w:val="zh-CN"/>
        </w:rPr>
        <w:t xml:space="preserve">—</w:t>
      </w:r>
      <w:r>
        <w:rPr>
          <w:rFonts w:eastAsia="仿宋_GB2312"/>
          <w:b/>
          <w:bCs/>
          <w:sz w:val="32"/>
          <w:szCs w:val="32"/>
        </w:rPr>
        <w:t xml:space="preserve">芦芽山崩塌、泥石流、滑坡次重点防治区</w:t>
      </w:r>
      <w:r>
        <w:rPr>
          <w:rFonts w:eastAsia="仿宋_GB2312"/>
          <w:b/>
          <w:bCs/>
          <w:sz w:val="32"/>
          <w:szCs w:val="32"/>
        </w:rPr>
      </w:r>
    </w:p>
    <w:p>
      <w:pPr>
        <w:pStyle w:val="696"/>
        <w:pBdr/>
        <w:spacing w:line="560" w:lineRule="exact"/>
        <w:ind w:firstLine="640"/>
        <w:rPr>
          <w:rFonts w:eastAsia="仿宋_GB2312"/>
          <w:sz w:val="32"/>
          <w:szCs w:val="32"/>
        </w:rPr>
      </w:pPr>
      <w:r>
        <w:rPr>
          <w:rFonts w:eastAsia="仿宋_GB2312"/>
          <w:sz w:val="32"/>
          <w:szCs w:val="32"/>
        </w:rPr>
        <w:t xml:space="preserve">主要分布于神池、五寨、岢岚、宁武西部，面积3485.59km</w:t>
      </w:r>
      <w:r>
        <w:rPr>
          <w:rFonts w:eastAsia="仿宋_GB2312"/>
          <w:sz w:val="32"/>
          <w:szCs w:val="32"/>
          <w:vertAlign w:val="superscript"/>
        </w:rPr>
        <w:t xml:space="preserve">2</w:t>
      </w:r>
      <w:r>
        <w:rPr>
          <w:rFonts w:eastAsia="仿宋_GB2312"/>
          <w:sz w:val="32"/>
          <w:szCs w:val="32"/>
        </w:rPr>
        <w:t xml:space="preserve">。该区地貌类型西部为黄土丘陵，东部为中高山，防治重点为村庄、厂矿、209国道、305省道、306省道、312省道、宁岢铁路及其它县乡道路周围。地质灾害主要表现为崩塌、泥石流及滑坡。</w:t>
      </w:r>
      <w:r>
        <w:rPr>
          <w:rFonts w:eastAsia="仿宋_GB2312"/>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2、</w:t>
      </w:r>
      <w:r>
        <w:rPr>
          <w:rFonts w:eastAsia="仿宋_GB2312"/>
          <w:b/>
          <w:bCs/>
          <w:sz w:val="32"/>
          <w:szCs w:val="32"/>
        </w:rPr>
        <w:t xml:space="preserve">宁武中部滑坡、崩塌、泥石流、地面塌陷、地裂缝次重点防治区</w:t>
      </w:r>
      <w:r>
        <w:rPr>
          <w:rFonts w:eastAsia="仿宋_GB2312"/>
          <w:b/>
          <w:bCs/>
          <w:sz w:val="32"/>
          <w:szCs w:val="32"/>
        </w:rPr>
      </w:r>
    </w:p>
    <w:p>
      <w:pPr>
        <w:pStyle w:val="696"/>
        <w:pBdr/>
        <w:spacing w:line="560" w:lineRule="exact"/>
        <w:ind w:firstLine="640"/>
        <w:rPr>
          <w:rFonts w:eastAsia="仿宋_GB2312"/>
          <w:sz w:val="32"/>
          <w:szCs w:val="32"/>
        </w:rPr>
      </w:pPr>
      <w:r>
        <w:rPr>
          <w:rFonts w:eastAsia="仿宋_GB2312"/>
          <w:sz w:val="32"/>
          <w:szCs w:val="32"/>
        </w:rPr>
        <w:t xml:space="preserve">主要分布于宁武中部汾河、恢河流域两侧，面积863.56km</w:t>
      </w:r>
      <w:r>
        <w:rPr>
          <w:rFonts w:eastAsia="仿宋_GB2312"/>
          <w:sz w:val="32"/>
          <w:szCs w:val="32"/>
          <w:vertAlign w:val="superscript"/>
        </w:rPr>
        <w:t xml:space="preserve">2</w:t>
      </w:r>
      <w:r>
        <w:rPr>
          <w:rFonts w:eastAsia="仿宋_GB2312"/>
          <w:sz w:val="32"/>
          <w:szCs w:val="32"/>
        </w:rPr>
        <w:t xml:space="preserve">。该区地貌类型主要为低中山，地质灾害防治重点为村庄、厂矿、215省道、206省道、北同蒲铁路、宁静铁路及其它县乡道路周围。地质灾害主要表现为滑坡、崩塌、泥石流及地面塌陷、地裂缝。</w:t>
      </w:r>
      <w:r>
        <w:rPr>
          <w:rFonts w:eastAsia="仿宋_GB2312"/>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3、</w:t>
      </w:r>
      <w:r>
        <w:rPr>
          <w:rFonts w:eastAsia="仿宋_GB2312"/>
          <w:b/>
          <w:bCs/>
          <w:sz w:val="32"/>
          <w:szCs w:val="32"/>
        </w:rPr>
        <w:t xml:space="preserve">原平西部</w:t>
      </w:r>
      <w:r>
        <w:rPr>
          <w:rFonts w:hint="eastAsia" w:eastAsia="仿宋_GB2312"/>
          <w:b/>
          <w:bCs/>
          <w:sz w:val="32"/>
          <w:szCs w:val="32"/>
        </w:rPr>
        <w:t xml:space="preserve">—</w:t>
      </w:r>
      <w:r>
        <w:rPr>
          <w:rFonts w:eastAsia="仿宋_GB2312"/>
          <w:b/>
          <w:bCs/>
          <w:sz w:val="32"/>
          <w:szCs w:val="32"/>
        </w:rPr>
        <w:t xml:space="preserve">忻府西南部崩塌、滑坡、地裂缝、泥石流次重点防治区</w:t>
      </w:r>
      <w:r>
        <w:rPr>
          <w:rFonts w:eastAsia="仿宋_GB2312"/>
          <w:b/>
          <w:bCs/>
          <w:sz w:val="32"/>
          <w:szCs w:val="32"/>
        </w:rPr>
      </w:r>
    </w:p>
    <w:p>
      <w:pPr>
        <w:pStyle w:val="696"/>
        <w:pBdr/>
        <w:spacing w:line="560" w:lineRule="exact"/>
        <w:ind w:firstLine="640"/>
        <w:rPr>
          <w:rFonts w:eastAsia="仿宋_GB2312"/>
          <w:sz w:val="32"/>
          <w:szCs w:val="32"/>
        </w:rPr>
      </w:pPr>
      <w:r>
        <w:rPr>
          <w:rFonts w:eastAsia="仿宋_GB2312"/>
          <w:sz w:val="32"/>
          <w:szCs w:val="32"/>
        </w:rPr>
        <w:t xml:space="preserve">主要分布于原平西部及忻府西南部山区，面积2217.47km</w:t>
      </w:r>
      <w:r>
        <w:rPr>
          <w:rFonts w:eastAsia="仿宋_GB2312"/>
          <w:sz w:val="32"/>
          <w:szCs w:val="32"/>
          <w:vertAlign w:val="superscript"/>
        </w:rPr>
        <w:t xml:space="preserve">2</w:t>
      </w:r>
      <w:r>
        <w:rPr>
          <w:rFonts w:eastAsia="仿宋_GB2312"/>
          <w:sz w:val="32"/>
          <w:szCs w:val="32"/>
        </w:rPr>
        <w:t xml:space="preserve">。该区地貌类型主要为低中山，防治重点为村庄、厂矿、206省道、312省道、313省道、北同蒲铁路及其它县乡道路周围。地质灾害主要表现为崩塌、滑坡、地面塌陷、地裂缝及泥石流。</w:t>
      </w:r>
      <w:r>
        <w:rPr>
          <w:rFonts w:eastAsia="仿宋_GB2312"/>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4、</w:t>
      </w:r>
      <w:r>
        <w:rPr>
          <w:rFonts w:eastAsia="仿宋_GB2312"/>
          <w:b/>
          <w:bCs/>
          <w:sz w:val="32"/>
          <w:szCs w:val="32"/>
        </w:rPr>
        <w:t xml:space="preserve">五台</w:t>
      </w:r>
      <w:r>
        <w:rPr>
          <w:rFonts w:hint="eastAsia" w:eastAsia="仿宋_GB2312"/>
          <w:b/>
          <w:bCs/>
          <w:sz w:val="32"/>
          <w:szCs w:val="32"/>
        </w:rPr>
        <w:t xml:space="preserve">—</w:t>
      </w:r>
      <w:r>
        <w:rPr>
          <w:rFonts w:eastAsia="仿宋_GB2312"/>
          <w:b/>
          <w:bCs/>
          <w:sz w:val="32"/>
          <w:szCs w:val="32"/>
        </w:rPr>
        <w:t xml:space="preserve">五台山景区</w:t>
      </w:r>
      <w:r>
        <w:rPr>
          <w:rFonts w:hint="eastAsia" w:eastAsia="仿宋_GB2312"/>
          <w:b/>
          <w:bCs/>
          <w:sz w:val="32"/>
          <w:szCs w:val="32"/>
          <w:lang w:val="zh-CN"/>
        </w:rPr>
        <w:t xml:space="preserve">—</w:t>
      </w:r>
      <w:r>
        <w:rPr>
          <w:rFonts w:eastAsia="仿宋_GB2312"/>
          <w:b/>
          <w:bCs/>
          <w:sz w:val="32"/>
          <w:szCs w:val="32"/>
        </w:rPr>
        <w:t xml:space="preserve">原平</w:t>
      </w:r>
      <w:r>
        <w:rPr>
          <w:rFonts w:hint="eastAsia" w:eastAsia="仿宋_GB2312"/>
          <w:b/>
          <w:bCs/>
          <w:sz w:val="32"/>
          <w:szCs w:val="32"/>
          <w:lang w:val="zh-CN"/>
        </w:rPr>
        <w:t xml:space="preserve">—</w:t>
      </w:r>
      <w:r>
        <w:rPr>
          <w:rFonts w:eastAsia="仿宋_GB2312"/>
          <w:b/>
          <w:bCs/>
          <w:sz w:val="32"/>
          <w:szCs w:val="32"/>
        </w:rPr>
        <w:t xml:space="preserve">定襄崩塌、滑坡、泥石流、地面塌陷次重点防治区</w:t>
      </w:r>
      <w:r>
        <w:rPr>
          <w:rFonts w:eastAsia="仿宋_GB2312"/>
          <w:b/>
          <w:bCs/>
          <w:sz w:val="32"/>
          <w:szCs w:val="32"/>
        </w:rPr>
      </w:r>
    </w:p>
    <w:p>
      <w:pPr>
        <w:pStyle w:val="696"/>
        <w:pBdr/>
        <w:spacing w:line="560" w:lineRule="exact"/>
        <w:ind w:firstLine="640"/>
        <w:rPr>
          <w:rFonts w:eastAsia="仿宋_GB2312"/>
          <w:color w:val="ff0000"/>
          <w:sz w:val="32"/>
          <w:szCs w:val="32"/>
        </w:rPr>
      </w:pPr>
      <w:r>
        <w:rPr>
          <w:rFonts w:eastAsia="仿宋_GB2312"/>
          <w:sz w:val="32"/>
          <w:szCs w:val="32"/>
        </w:rPr>
        <w:t xml:space="preserve">主要分布于五台、五台山景区大部、原平西南部、忻府北部、定襄东部山区，面积3967.95km</w:t>
      </w:r>
      <w:r>
        <w:rPr>
          <w:rFonts w:eastAsia="仿宋_GB2312"/>
          <w:sz w:val="32"/>
          <w:szCs w:val="32"/>
          <w:vertAlign w:val="superscript"/>
        </w:rPr>
        <w:t xml:space="preserve">2</w:t>
      </w:r>
      <w:r>
        <w:rPr>
          <w:rFonts w:eastAsia="仿宋_GB2312"/>
          <w:sz w:val="32"/>
          <w:szCs w:val="32"/>
        </w:rPr>
        <w:t xml:space="preserve">。该区地貌类型主要为低中山，防治重点为村庄、厂矿、206省道、312省道、313省道、忻阜高速公路、朔黄铁路及其它县乡道路周围。地质灾害主要表现为崩塌、滑坡、泥石流及地面塌陷。</w:t>
      </w:r>
      <w:r>
        <w:rPr>
          <w:rFonts w:eastAsia="仿宋_GB2312"/>
          <w:color w:val="ff0000"/>
          <w:sz w:val="32"/>
          <w:szCs w:val="32"/>
        </w:rPr>
      </w:r>
      <w:r>
        <w:rPr>
          <w:rFonts w:eastAsia="仿宋_GB2312"/>
          <w:color w:val="ff0000"/>
          <w:sz w:val="32"/>
          <w:szCs w:val="32"/>
        </w:rPr>
      </w:r>
    </w:p>
    <w:p>
      <w:pPr>
        <w:pStyle w:val="696"/>
        <w:pBdr/>
        <w:spacing w:line="560" w:lineRule="exact"/>
        <w:ind w:firstLine="640"/>
        <w:rPr>
          <w:rFonts w:eastAsia="楷体_GB2312"/>
          <w:sz w:val="32"/>
          <w:szCs w:val="32"/>
        </w:rPr>
      </w:pPr>
      <w:r>
        <w:rPr>
          <w:rFonts w:eastAsia="楷体_GB2312"/>
          <w:sz w:val="32"/>
          <w:szCs w:val="32"/>
        </w:rPr>
        <w:t xml:space="preserve">（三）一般防治区</w:t>
      </w:r>
      <w:r>
        <w:rPr>
          <w:rFonts w:eastAsia="楷体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主要分布于忻定盆地及滹沱河两岸平原区，面积2359.16km</w:t>
      </w:r>
      <w:r>
        <w:rPr>
          <w:rFonts w:eastAsia="仿宋_GB2312"/>
          <w:sz w:val="32"/>
          <w:szCs w:val="32"/>
          <w:vertAlign w:val="superscript"/>
        </w:rPr>
        <w:t xml:space="preserve">2</w:t>
      </w:r>
      <w:r>
        <w:rPr>
          <w:rFonts w:eastAsia="仿宋_GB2312"/>
          <w:sz w:val="32"/>
          <w:szCs w:val="32"/>
        </w:rPr>
        <w:t xml:space="preserve">。该区地貌类型属山前倾斜平原区、河谷平原区，地质灾害不甚发育。防治重点为对厂矿、公路、铁路及人口集中的城镇、村庄定期巡查。</w:t>
      </w:r>
      <w:r>
        <w:rPr>
          <w:rFonts w:eastAsia="仿宋_GB2312"/>
          <w:sz w:val="32"/>
          <w:szCs w:val="32"/>
        </w:rPr>
      </w:r>
    </w:p>
    <w:p>
      <w:pPr>
        <w:pStyle w:val="696"/>
        <w:pBdr/>
        <w:spacing w:line="560" w:lineRule="exact"/>
        <w:ind w:firstLine="640"/>
        <w:rPr>
          <w:rFonts w:eastAsia="楷体_GB2312"/>
          <w:sz w:val="32"/>
          <w:szCs w:val="32"/>
        </w:rPr>
      </w:pPr>
      <w:r>
        <w:rPr>
          <w:rFonts w:eastAsia="楷体_GB2312"/>
          <w:sz w:val="32"/>
          <w:szCs w:val="32"/>
        </w:rPr>
        <w:t xml:space="preserve">（四）重点预防地段</w:t>
      </w:r>
      <w:r>
        <w:rPr>
          <w:rFonts w:eastAsia="楷体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人口密集和重要工程建设的地区，受暴雨及人类工程活动等因素影响，易诱发崩塌、滑坡、地裂缝、地面塌陷等地质灾害，包括：规模大、威胁人口100人以上、社会影响大、经济损失严重、危险性大的地质灾害隐患点，应采取有效措施予以重点防范。</w:t>
      </w:r>
      <w:r>
        <w:rPr>
          <w:rFonts w:eastAsia="仿宋_GB2312"/>
          <w:sz w:val="32"/>
          <w:szCs w:val="32"/>
        </w:rPr>
      </w:r>
    </w:p>
    <w:p>
      <w:pPr>
        <w:pStyle w:val="696"/>
        <w:pBdr/>
        <w:spacing w:line="560" w:lineRule="exact"/>
        <w:ind w:firstLine="640"/>
        <w:rPr>
          <w:rFonts w:eastAsia="黑体"/>
          <w:sz w:val="32"/>
          <w:szCs w:val="32"/>
        </w:rPr>
      </w:pPr>
      <w:r>
        <w:rPr>
          <w:rFonts w:eastAsia="黑体"/>
          <w:sz w:val="32"/>
          <w:szCs w:val="32"/>
        </w:rPr>
        <w:t xml:space="preserve">四、主要工作任务</w:t>
      </w:r>
      <w:r>
        <w:rPr>
          <w:rFonts w:eastAsia="黑体"/>
          <w:sz w:val="32"/>
          <w:szCs w:val="32"/>
        </w:rPr>
      </w:r>
    </w:p>
    <w:p>
      <w:pPr>
        <w:pStyle w:val="696"/>
        <w:pBdr/>
        <w:spacing w:line="560" w:lineRule="exact"/>
        <w:ind w:firstLine="640"/>
        <w:rPr>
          <w:rFonts w:eastAsia="楷体_GB2312"/>
          <w:sz w:val="32"/>
          <w:szCs w:val="32"/>
        </w:rPr>
      </w:pPr>
      <w:r>
        <w:rPr>
          <w:rFonts w:eastAsia="楷体_GB2312"/>
          <w:sz w:val="32"/>
          <w:szCs w:val="32"/>
        </w:rPr>
        <w:t xml:space="preserve">（一）科学制定方案</w:t>
      </w:r>
      <w:r>
        <w:rPr>
          <w:rFonts w:eastAsia="楷体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各县（市、区）政府要组织自然资源、住建、交通、水利、应急、气象等部门进行趋势会商，研判发展变化趋势，科学确定防治重点时段与重点区域，制定年度防治方案。五台山风景区管委会、河曲、保德、偏关县要尽快编制发布实施县级地质灾害防治“十四五”规划，为推动“十四五”期间地质灾害防治工作提供纲领。</w:t>
      </w:r>
      <w:r>
        <w:rPr>
          <w:rFonts w:eastAsia="仿宋_GB2312"/>
          <w:sz w:val="32"/>
          <w:szCs w:val="32"/>
        </w:rPr>
      </w:r>
    </w:p>
    <w:p>
      <w:pPr>
        <w:pStyle w:val="696"/>
        <w:pBdr/>
        <w:spacing w:line="560" w:lineRule="exact"/>
        <w:ind w:firstLine="640"/>
        <w:rPr>
          <w:rFonts w:eastAsia="楷体_GB2312"/>
          <w:sz w:val="32"/>
          <w:szCs w:val="32"/>
        </w:rPr>
      </w:pPr>
      <w:r>
        <w:rPr>
          <w:rFonts w:eastAsia="楷体_GB2312"/>
          <w:sz w:val="32"/>
          <w:szCs w:val="32"/>
        </w:rPr>
        <w:t xml:space="preserve">（二）</w:t>
      </w:r>
      <w:r>
        <w:rPr>
          <w:rFonts w:hint="eastAsia" w:eastAsia="楷体_GB2312"/>
          <w:sz w:val="32"/>
          <w:szCs w:val="32"/>
        </w:rPr>
        <w:t xml:space="preserve">聚焦</w:t>
      </w:r>
      <w:r>
        <w:rPr>
          <w:rFonts w:eastAsia="楷体_GB2312"/>
          <w:sz w:val="32"/>
          <w:szCs w:val="32"/>
        </w:rPr>
        <w:t xml:space="preserve">重点环节</w:t>
      </w:r>
      <w:r>
        <w:rPr>
          <w:rFonts w:eastAsia="楷体_GB2312"/>
          <w:sz w:val="32"/>
          <w:szCs w:val="32"/>
        </w:rPr>
      </w:r>
    </w:p>
    <w:p>
      <w:pPr>
        <w:pStyle w:val="696"/>
        <w:pBdr/>
        <w:spacing w:line="560" w:lineRule="exact"/>
        <w:ind w:firstLine="640"/>
        <w:rPr>
          <w:rFonts w:eastAsia="仿宋_GB2312"/>
          <w:spacing w:val="-4"/>
          <w:sz w:val="32"/>
          <w:szCs w:val="32"/>
        </w:rPr>
      </w:pPr>
      <w:r>
        <w:rPr>
          <w:rFonts w:eastAsia="仿宋_GB2312"/>
          <w:bCs/>
          <w:sz w:val="32"/>
          <w:szCs w:val="32"/>
        </w:rPr>
        <w:t xml:space="preserve">1、</w:t>
      </w:r>
      <w:r>
        <w:rPr>
          <w:rFonts w:eastAsia="仿宋_GB2312"/>
          <w:b/>
          <w:bCs/>
          <w:sz w:val="32"/>
          <w:szCs w:val="32"/>
        </w:rPr>
        <w:t xml:space="preserve">紧</w:t>
      </w:r>
      <w:r>
        <w:rPr>
          <w:rFonts w:eastAsia="仿宋_GB2312"/>
          <w:b/>
          <w:bCs/>
          <w:spacing w:val="-4"/>
          <w:sz w:val="32"/>
          <w:szCs w:val="32"/>
        </w:rPr>
        <w:t xml:space="preserve">盯重要节点。</w:t>
      </w:r>
      <w:r>
        <w:rPr>
          <w:rFonts w:eastAsia="仿宋_GB2312"/>
          <w:spacing w:val="-4"/>
          <w:sz w:val="32"/>
          <w:szCs w:val="32"/>
        </w:rPr>
        <w:t xml:space="preserve">各级各部门要高度关注冰雪冻融期、汛期两个重要时段，做好冻融期和汛期地质灾害隐患大排查，及时发现问题，第一时间研判处置，确保安全隐患消除在萌芽状态。</w:t>
      </w:r>
      <w:r>
        <w:rPr>
          <w:rFonts w:eastAsia="仿宋_GB2312"/>
          <w:spacing w:val="-4"/>
          <w:sz w:val="32"/>
          <w:szCs w:val="32"/>
        </w:rPr>
      </w:r>
    </w:p>
    <w:p>
      <w:pPr>
        <w:pStyle w:val="696"/>
        <w:pBdr/>
        <w:spacing w:line="560" w:lineRule="exact"/>
        <w:ind w:firstLine="640"/>
        <w:rPr>
          <w:rFonts w:eastAsia="仿宋_GB2312"/>
          <w:sz w:val="32"/>
          <w:szCs w:val="32"/>
        </w:rPr>
      </w:pPr>
      <w:r>
        <w:rPr>
          <w:rFonts w:eastAsia="仿宋_GB2312"/>
          <w:bCs/>
          <w:sz w:val="32"/>
          <w:szCs w:val="32"/>
        </w:rPr>
        <w:t xml:space="preserve">2、</w:t>
      </w:r>
      <w:r>
        <w:rPr>
          <w:rFonts w:eastAsia="仿宋_GB2312"/>
          <w:b/>
          <w:bCs/>
          <w:sz w:val="32"/>
          <w:szCs w:val="32"/>
        </w:rPr>
        <w:t xml:space="preserve">加强预警预报。</w:t>
      </w:r>
      <w:r>
        <w:rPr>
          <w:rFonts w:eastAsia="仿宋_GB2312"/>
          <w:sz w:val="32"/>
          <w:szCs w:val="32"/>
        </w:rPr>
        <w:t xml:space="preserve">各县（市、区）政府要组织自然资源、水利、应急、气象等部门做好协调联动，提高气象信息服务水平，及时发布灾害性天气预测和地质灾害气象风险预警，进一步扩大预警预报覆盖面和影响范围，不断提高预警预报精准度。</w:t>
      </w:r>
      <w:r>
        <w:rPr>
          <w:rFonts w:eastAsia="仿宋_GB2312"/>
          <w:sz w:val="32"/>
          <w:szCs w:val="32"/>
        </w:rPr>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3</w:t>
      </w:r>
      <w:r>
        <w:rPr>
          <w:rFonts w:hAnsi="仿宋_GB2312" w:eastAsia="仿宋_GB2312"/>
          <w:sz w:val="32"/>
          <w:szCs w:val="32"/>
        </w:rPr>
        <w:t xml:space="preserve">、</w:t>
      </w:r>
      <w:r>
        <w:rPr>
          <w:rFonts w:hAnsi="仿宋_GB2312" w:eastAsia="仿宋_GB2312"/>
          <w:b/>
          <w:sz w:val="32"/>
          <w:szCs w:val="32"/>
        </w:rPr>
        <w:t xml:space="preserve">强化应急准备。</w:t>
      </w:r>
      <w:r>
        <w:rPr>
          <w:rFonts w:eastAsia="仿宋_GB2312"/>
          <w:sz w:val="32"/>
          <w:szCs w:val="32"/>
        </w:rPr>
        <w:t xml:space="preserve">各级各部门要严格落实值班值守制度，备足备齐应急救灾物资，保障地质灾害应急救援、巡查排查和监测防范车辆。地质灾害易发区的县、乡政府，在汛期和“七下八上”重点时段，要安排地质灾害防治专家和专业技术支撑单位驻县进村，加强技术指导，做好服务保障，特别是在强降雨期间，要安排专人对高危隐患点进行驻点值守，不断提升临灾处置能力。</w:t>
      </w:r>
      <w:r>
        <w:rPr>
          <w:rFonts w:eastAsia="仿宋_GB2312"/>
          <w:sz w:val="32"/>
          <w:szCs w:val="32"/>
        </w:rPr>
      </w:r>
    </w:p>
    <w:p>
      <w:pPr>
        <w:pStyle w:val="696"/>
        <w:pBdr/>
        <w:spacing w:line="560" w:lineRule="exact"/>
        <w:ind w:firstLine="640"/>
        <w:rPr/>
      </w:pPr>
      <w:r>
        <w:rPr>
          <w:rFonts w:eastAsia="楷体_GB2312"/>
          <w:sz w:val="32"/>
          <w:szCs w:val="32"/>
        </w:rPr>
        <w:t xml:space="preserve">（三）强化“人防+技防”</w:t>
      </w:r>
      <w:r/>
    </w:p>
    <w:p>
      <w:pPr>
        <w:pStyle w:val="696"/>
        <w:pBdr/>
        <w:spacing w:line="560" w:lineRule="exact"/>
        <w:ind w:firstLine="640"/>
        <w:rPr>
          <w:rFonts w:eastAsia="仿宋_GB2312"/>
          <w:spacing w:val="-6"/>
          <w:sz w:val="32"/>
          <w:szCs w:val="32"/>
        </w:rPr>
      </w:pPr>
      <w:r>
        <w:rPr>
          <w:rFonts w:eastAsia="仿宋_GB2312"/>
          <w:sz w:val="32"/>
          <w:szCs w:val="32"/>
        </w:rPr>
        <w:t xml:space="preserve">各县（市、区）政府要坚持人防、技防并重，持续抓好地质灾害技术支撑单位现场驻守，严格按照三人（一高级工程师）一车的岗位设置，开展</w:t>
      </w:r>
      <w:r>
        <w:rPr>
          <w:rFonts w:eastAsia="仿宋_GB2312"/>
          <w:sz w:val="32"/>
          <w:szCs w:val="32"/>
        </w:rPr>
        <w:t xml:space="preserve">巡查排查、宣传培训、监测预警、会商调度、抢险调查等工作。要做好已安装的专业、普适性监测预</w:t>
      </w:r>
      <w:r>
        <w:rPr>
          <w:rFonts w:eastAsia="仿宋_GB2312"/>
          <w:spacing w:val="-6"/>
          <w:sz w:val="32"/>
          <w:szCs w:val="32"/>
        </w:rPr>
        <w:t xml:space="preserve">警系统与群测群防系统同时运行和有效衔接，</w:t>
      </w:r>
      <w:r>
        <w:rPr>
          <w:rFonts w:eastAsia="仿宋_GB2312"/>
          <w:spacing w:val="-6"/>
          <w:sz w:val="32"/>
          <w:szCs w:val="32"/>
        </w:rPr>
        <w:t xml:space="preserve">确保监测数据及时推送防灾责任人和监测员，如遇预警，及时采取有效防治措施。</w:t>
      </w:r>
      <w:r>
        <w:rPr>
          <w:rFonts w:eastAsia="仿宋_GB2312"/>
          <w:spacing w:val="-6"/>
          <w:sz w:val="32"/>
          <w:szCs w:val="32"/>
        </w:rPr>
      </w:r>
    </w:p>
    <w:p>
      <w:pPr>
        <w:pStyle w:val="696"/>
        <w:pBdr/>
        <w:spacing w:line="560" w:lineRule="exact"/>
        <w:ind w:firstLine="640"/>
        <w:rPr>
          <w:rFonts w:eastAsia="楷体_GB2312"/>
          <w:sz w:val="32"/>
          <w:szCs w:val="32"/>
        </w:rPr>
      </w:pPr>
      <w:r>
        <w:rPr>
          <w:rFonts w:eastAsia="楷体_GB2312"/>
          <w:sz w:val="32"/>
          <w:szCs w:val="32"/>
        </w:rPr>
        <w:t xml:space="preserve">（四）全面做好群测群防</w:t>
      </w:r>
      <w:r>
        <w:rPr>
          <w:rFonts w:eastAsia="楷体_GB2312"/>
          <w:sz w:val="32"/>
          <w:szCs w:val="32"/>
        </w:rPr>
      </w:r>
    </w:p>
    <w:p>
      <w:pPr>
        <w:pStyle w:val="696"/>
        <w:pBdr/>
        <w:spacing w:line="560" w:lineRule="exact"/>
        <w:ind w:firstLine="640"/>
        <w:rPr>
          <w:rFonts w:eastAsia="仿宋_GB2312"/>
          <w:sz w:val="32"/>
          <w:szCs w:val="32"/>
        </w:rPr>
      </w:pPr>
      <w:r>
        <w:rPr>
          <w:rFonts w:eastAsia="仿宋_GB2312"/>
          <w:color w:val="000000"/>
          <w:sz w:val="32"/>
          <w:szCs w:val="32"/>
        </w:rPr>
        <w:t xml:space="preserve">加强群测群防体系建设，</w:t>
      </w:r>
      <w:r>
        <w:rPr>
          <w:rFonts w:eastAsia="仿宋_GB2312"/>
          <w:sz w:val="32"/>
          <w:szCs w:val="32"/>
        </w:rPr>
        <w:t xml:space="preserve">落实编制机构，不断健全以村干部和骨干群众为主体的群测群防队伍，保障专项经费，提高监测人员补助，为隐患点配备基本监测器材，落实应急车辆，加大基层监测人员防灾避险应急保障，强化地质灾害宣传、培训、避险演练，不断提高群测群防队伍识灾报灾、监测预警和临灾避险应急能力。</w:t>
      </w:r>
      <w:r>
        <w:rPr>
          <w:rFonts w:eastAsia="仿宋_GB2312"/>
          <w:sz w:val="32"/>
          <w:szCs w:val="32"/>
          <w:lang w:bidi="ar"/>
        </w:rPr>
        <w:t xml:space="preserve">及时补充更新各类地质灾害隐患点台帐数据，制定防灾预案和监测方案。</w:t>
      </w:r>
      <w:r>
        <w:rPr>
          <w:rFonts w:eastAsia="仿宋_GB2312"/>
          <w:sz w:val="32"/>
          <w:szCs w:val="32"/>
        </w:rPr>
        <w:t xml:space="preserve">落实隐患点“六位一体”管理监测责任，坚决杜绝因管理不到位导致的群死群伤事故。</w:t>
      </w:r>
      <w:r>
        <w:rPr>
          <w:rFonts w:eastAsia="仿宋_GB2312"/>
          <w:sz w:val="32"/>
          <w:szCs w:val="32"/>
        </w:rPr>
      </w:r>
    </w:p>
    <w:p>
      <w:pPr>
        <w:pStyle w:val="696"/>
        <w:pBdr/>
        <w:spacing w:line="560" w:lineRule="exact"/>
        <w:ind w:firstLine="640"/>
        <w:rPr>
          <w:rFonts w:eastAsia="楷体_GB2312"/>
          <w:sz w:val="32"/>
          <w:szCs w:val="32"/>
        </w:rPr>
      </w:pPr>
      <w:r>
        <w:rPr>
          <w:rFonts w:eastAsia="楷体_GB2312"/>
          <w:sz w:val="32"/>
          <w:szCs w:val="32"/>
        </w:rPr>
        <w:t xml:space="preserve">（五）强化高陡边坡隐患排查治理</w:t>
      </w:r>
      <w:r>
        <w:rPr>
          <w:rFonts w:eastAsia="楷体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各级各部门要按照“隐患点+风险区”双控要求，按照省市统一部署，组织精干力量对辖区内地质灾害隐患进行拉网式全面排查，特别要加大冻融</w:t>
      </w:r>
      <w:r>
        <w:rPr>
          <w:rFonts w:eastAsia="仿宋_GB2312"/>
          <w:sz w:val="32"/>
          <w:szCs w:val="32"/>
        </w:rPr>
        <w:t xml:space="preserve">期、汛期两个时段地质灾害隐患排查巡查力度，加强黄土区、旅游区、交通干线、工矿施工区以及受地质灾害威胁严重的城中村、居民区、学校、医院等人口聚集区排查，对排查发现的问题要建立台账，实行清单化管理，并及时将排查成果和防灾建议函告相关部门和建设单位，切实做到早发现、早预防。扎实开展高陡边坡地质灾害隐患排查，摸清隐患底数，圈定重点防治区，做到全覆盖、不留死角。密切关注高陡边坡附近建筑物和街区排水系统，对切坡建房未采取有效防护措施、存在安全隐患的，督促相关部门和建设单位进行工程治理或针对性排危除险，切实消除安全隐患。</w:t>
      </w:r>
      <w:r>
        <w:rPr>
          <w:rFonts w:eastAsia="仿宋_GB2312"/>
          <w:sz w:val="32"/>
          <w:szCs w:val="32"/>
        </w:rPr>
      </w:r>
    </w:p>
    <w:p>
      <w:pPr>
        <w:pStyle w:val="696"/>
        <w:pBdr/>
        <w:spacing w:line="560" w:lineRule="exact"/>
        <w:ind w:firstLine="640"/>
        <w:rPr>
          <w:rFonts w:eastAsia="楷体_GB2312"/>
          <w:sz w:val="32"/>
          <w:szCs w:val="32"/>
        </w:rPr>
      </w:pPr>
      <w:r>
        <w:rPr>
          <w:rFonts w:eastAsia="楷体_GB2312"/>
          <w:sz w:val="32"/>
          <w:szCs w:val="32"/>
        </w:rPr>
        <w:t xml:space="preserve">（六）加强宣传培训演练</w:t>
      </w:r>
      <w:r>
        <w:rPr>
          <w:rFonts w:eastAsia="楷体_GB2312"/>
          <w:sz w:val="32"/>
          <w:szCs w:val="32"/>
        </w:rPr>
      </w:r>
    </w:p>
    <w:p>
      <w:pPr>
        <w:pStyle w:val="696"/>
        <w:pBdr/>
        <w:spacing w:line="560" w:lineRule="exact"/>
        <w:ind w:firstLine="640"/>
        <w:rPr>
          <w:rFonts w:eastAsia="仿宋_GB2312"/>
          <w:sz w:val="32"/>
          <w:szCs w:val="32"/>
        </w:rPr>
      </w:pPr>
      <w:r>
        <w:rPr>
          <w:rFonts w:eastAsia="仿宋_GB2312"/>
          <w:bCs/>
          <w:sz w:val="32"/>
          <w:szCs w:val="32"/>
        </w:rPr>
        <w:t xml:space="preserve">1、</w:t>
      </w:r>
      <w:r>
        <w:rPr>
          <w:rFonts w:eastAsia="仿宋_GB2312"/>
          <w:b/>
          <w:bCs/>
          <w:sz w:val="32"/>
          <w:szCs w:val="32"/>
        </w:rPr>
        <w:t xml:space="preserve">开展科普宣传。</w:t>
      </w:r>
      <w:r>
        <w:rPr>
          <w:rFonts w:eastAsia="仿宋_GB2312"/>
          <w:sz w:val="32"/>
          <w:szCs w:val="32"/>
        </w:rPr>
        <w:t xml:space="preserve">各级各部门要认真总结地质灾害防治工作中的好经验好做法，制作形式多样的地质灾害防治知识宣传手册</w:t>
      </w:r>
      <w:r>
        <w:rPr>
          <w:rFonts w:hint="eastAsia" w:eastAsia="仿宋_GB2312"/>
          <w:sz w:val="32"/>
          <w:szCs w:val="32"/>
        </w:rPr>
        <w:t xml:space="preserve">及</w:t>
      </w:r>
      <w:r>
        <w:rPr>
          <w:rFonts w:eastAsia="仿宋_GB2312"/>
          <w:sz w:val="32"/>
          <w:szCs w:val="32"/>
        </w:rPr>
        <w:t xml:space="preserve">宣传资料，充分发挥主流媒体平台优势，加大网络、广播、报刊宣传频率，充分利用世界地球日、中国防灾减灾日、国际减轻自然灾害日等时间节点开展防灾减灾宣传，不断提高人民群众的识灾、防灾、避灾能力。</w:t>
      </w:r>
      <w:r>
        <w:rPr>
          <w:rFonts w:eastAsia="仿宋_GB2312"/>
          <w:sz w:val="32"/>
          <w:szCs w:val="32"/>
        </w:rPr>
      </w:r>
    </w:p>
    <w:p>
      <w:pPr>
        <w:pStyle w:val="696"/>
        <w:pBdr/>
        <w:spacing w:line="560" w:lineRule="exact"/>
        <w:ind w:firstLine="640"/>
        <w:rPr>
          <w:rFonts w:eastAsia="仿宋_GB2312"/>
          <w:sz w:val="32"/>
          <w:szCs w:val="32"/>
        </w:rPr>
      </w:pPr>
      <w:r>
        <w:rPr>
          <w:rFonts w:eastAsia="仿宋_GB2312"/>
          <w:bCs/>
          <w:sz w:val="32"/>
          <w:szCs w:val="32"/>
        </w:rPr>
        <w:t xml:space="preserve">2、</w:t>
      </w:r>
      <w:r>
        <w:rPr>
          <w:rFonts w:eastAsia="仿宋_GB2312"/>
          <w:b/>
          <w:bCs/>
          <w:sz w:val="32"/>
          <w:szCs w:val="32"/>
        </w:rPr>
        <w:t xml:space="preserve">加强业务培训。</w:t>
      </w:r>
      <w:r>
        <w:rPr>
          <w:rFonts w:eastAsia="仿宋_GB2312"/>
          <w:sz w:val="32"/>
          <w:szCs w:val="32"/>
        </w:rPr>
        <w:t xml:space="preserve">坚持市县分级负责</w:t>
      </w:r>
      <w:r>
        <w:rPr>
          <w:rFonts w:hint="eastAsia" w:eastAsia="仿宋_GB2312"/>
          <w:sz w:val="32"/>
          <w:szCs w:val="32"/>
        </w:rPr>
        <w:t xml:space="preserve">、</w:t>
      </w:r>
      <w:r>
        <w:rPr>
          <w:rFonts w:eastAsia="仿宋_GB2312"/>
          <w:sz w:val="32"/>
          <w:szCs w:val="32"/>
        </w:rPr>
        <w:t xml:space="preserve">全面覆盖，市级负责培训县级分管负责人及地质灾害防治骨干，进一步提高巡查监测、应急处置和协调管理能力；县级培训本行政区内全部隐患点群测群防人员，进一步提高监测监控、预警预报和履职尽责能力。</w:t>
      </w:r>
      <w:r>
        <w:rPr>
          <w:rFonts w:eastAsia="仿宋_GB2312"/>
          <w:sz w:val="32"/>
          <w:szCs w:val="32"/>
        </w:rPr>
      </w:r>
    </w:p>
    <w:p>
      <w:pPr>
        <w:pStyle w:val="696"/>
        <w:pBdr/>
        <w:spacing w:line="560" w:lineRule="exact"/>
        <w:ind w:firstLine="640"/>
        <w:rPr>
          <w:rFonts w:eastAsia="仿宋_GB2312"/>
          <w:sz w:val="32"/>
          <w:szCs w:val="32"/>
        </w:rPr>
      </w:pPr>
      <w:r>
        <w:rPr>
          <w:rFonts w:eastAsia="仿宋_GB2312"/>
          <w:bCs/>
          <w:sz w:val="32"/>
          <w:szCs w:val="32"/>
        </w:rPr>
        <w:t xml:space="preserve">3、</w:t>
      </w:r>
      <w:r>
        <w:rPr>
          <w:rFonts w:eastAsia="仿宋_GB2312"/>
          <w:b/>
          <w:bCs/>
          <w:sz w:val="32"/>
          <w:szCs w:val="32"/>
        </w:rPr>
        <w:t xml:space="preserve">开展应急演练。</w:t>
      </w:r>
      <w:r>
        <w:rPr>
          <w:rFonts w:eastAsia="仿宋_GB2312"/>
          <w:sz w:val="32"/>
          <w:szCs w:val="32"/>
        </w:rPr>
        <w:t xml:space="preserve">各级各部门要因地制宜组织受威胁群众开展应急避险演练，引导群众树立避灾意识、熟悉避灾信号、掌握避灾路线、熟知避灾地点，确保遇险时有序快速撤离。地质灾害高发易发</w:t>
      </w:r>
      <w:r>
        <w:rPr>
          <w:rFonts w:hint="eastAsia" w:eastAsia="仿宋_GB2312"/>
          <w:sz w:val="32"/>
          <w:szCs w:val="32"/>
        </w:rPr>
        <w:t xml:space="preserve">区域所在</w:t>
      </w:r>
      <w:r>
        <w:rPr>
          <w:rFonts w:eastAsia="仿宋_GB2312"/>
          <w:sz w:val="32"/>
          <w:szCs w:val="32"/>
        </w:rPr>
        <w:t xml:space="preserve">的县级政府在汛期至少组织一次应急演练，每个隐患点要进行以避险为主的防灾演练，不断提高各级各部门指挥决策、协同配合、应急响应、抢险救援和后勤保障能力。</w:t>
      </w:r>
      <w:r>
        <w:rPr>
          <w:rFonts w:eastAsia="仿宋_GB2312"/>
          <w:sz w:val="32"/>
          <w:szCs w:val="32"/>
        </w:rPr>
      </w:r>
    </w:p>
    <w:p>
      <w:pPr>
        <w:pStyle w:val="696"/>
        <w:pBdr/>
        <w:spacing w:line="560" w:lineRule="exact"/>
        <w:ind w:firstLine="640"/>
        <w:rPr>
          <w:rFonts w:eastAsia="楷体_GB2312"/>
          <w:sz w:val="32"/>
          <w:szCs w:val="32"/>
        </w:rPr>
      </w:pPr>
      <w:r>
        <w:rPr>
          <w:rFonts w:eastAsia="楷体_GB2312"/>
          <w:sz w:val="32"/>
          <w:szCs w:val="32"/>
        </w:rPr>
        <w:t xml:space="preserve">（七）加强防治体系建设</w:t>
      </w:r>
      <w:r>
        <w:rPr>
          <w:rFonts w:eastAsia="楷体_GB2312"/>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1、</w:t>
      </w:r>
      <w:r>
        <w:rPr>
          <w:rFonts w:eastAsia="仿宋_GB2312"/>
          <w:b/>
          <w:bCs/>
          <w:sz w:val="32"/>
          <w:szCs w:val="32"/>
        </w:rPr>
        <w:t xml:space="preserve">全面完成农村地质灾害治理搬迁任务</w:t>
      </w:r>
      <w:r>
        <w:rPr>
          <w:rFonts w:eastAsia="仿宋_GB2312"/>
          <w:b/>
          <w:bCs/>
          <w:sz w:val="32"/>
          <w:szCs w:val="32"/>
        </w:rPr>
      </w:r>
    </w:p>
    <w:p>
      <w:pPr>
        <w:pStyle w:val="696"/>
        <w:pBdr/>
        <w:spacing w:line="560" w:lineRule="exact"/>
        <w:ind w:firstLine="640"/>
        <w:rPr>
          <w:rFonts w:eastAsia="仿宋_GB2312"/>
          <w:sz w:val="32"/>
          <w:szCs w:val="32"/>
        </w:rPr>
      </w:pPr>
      <w:r>
        <w:rPr>
          <w:rFonts w:eastAsia="仿宋_GB2312"/>
          <w:sz w:val="32"/>
          <w:szCs w:val="32"/>
        </w:rPr>
        <w:t xml:space="preserve">各县（市、区）要严格落实属地主体责任，加大资金整合力度，统筹资金使用，确保有限资金发挥最大效益。加快推进农村地质灾害搬迁治理工作，落实配套资金，明确时间节点，全力推进搬迁工程建设，原平市、静乐县“十三五”期间农村地质灾害治理搬迁任务要</w:t>
      </w:r>
      <w:r>
        <w:rPr>
          <w:rFonts w:hint="eastAsia" w:eastAsia="仿宋_GB2312"/>
          <w:sz w:val="32"/>
          <w:szCs w:val="32"/>
        </w:rPr>
        <w:t xml:space="preserve">于</w:t>
      </w:r>
      <w:r>
        <w:rPr>
          <w:rFonts w:eastAsia="仿宋_GB2312"/>
          <w:sz w:val="32"/>
          <w:szCs w:val="32"/>
        </w:rPr>
        <w:t xml:space="preserve">今年6月底前全面完成验收；</w:t>
      </w:r>
      <w:r>
        <w:rPr>
          <w:rFonts w:eastAsia="仿宋_GB2312"/>
          <w:sz w:val="32"/>
          <w:szCs w:val="32"/>
          <w:lang w:bidi="ar"/>
        </w:rPr>
        <w:t xml:space="preserve">五台山风景区、静乐县、繁峙县、定襄县2023年农村地质灾害治理搬迁任务要确保年底前搬迁住房主体工程竣工。强化农村地质灾害治理搬迁工作的全过程管理和搬迁户信息管理，及时健全完善搬迁工作资料，确保资料合规、齐全、真实。</w:t>
      </w:r>
      <w:r>
        <w:rPr>
          <w:rFonts w:eastAsia="仿宋_GB2312"/>
          <w:sz w:val="32"/>
          <w:szCs w:val="32"/>
        </w:rPr>
      </w:r>
      <w:r>
        <w:rPr>
          <w:rFonts w:eastAsia="仿宋_GB2312"/>
          <w:sz w:val="32"/>
          <w:szCs w:val="32"/>
        </w:rPr>
      </w:r>
    </w:p>
    <w:p>
      <w:pPr>
        <w:pStyle w:val="696"/>
        <w:pBdr/>
        <w:spacing w:line="560" w:lineRule="exact"/>
        <w:ind w:firstLine="640"/>
        <w:rPr>
          <w:rFonts w:eastAsia="仿宋_GB2312"/>
          <w:b/>
          <w:bCs/>
          <w:sz w:val="32"/>
          <w:szCs w:val="32"/>
        </w:rPr>
      </w:pPr>
      <w:r>
        <w:rPr>
          <w:rFonts w:eastAsia="仿宋_GB2312"/>
          <w:bCs/>
          <w:sz w:val="32"/>
          <w:szCs w:val="32"/>
        </w:rPr>
        <w:t xml:space="preserve">2、</w:t>
      </w:r>
      <w:r>
        <w:rPr>
          <w:rFonts w:eastAsia="仿宋_GB2312"/>
          <w:b/>
          <w:bCs/>
          <w:sz w:val="32"/>
          <w:szCs w:val="32"/>
        </w:rPr>
        <w:t xml:space="preserve">深化勘查治理</w:t>
      </w:r>
      <w:r>
        <w:rPr>
          <w:rFonts w:eastAsia="仿宋_GB2312"/>
          <w:b/>
          <w:bCs/>
          <w:sz w:val="32"/>
          <w:szCs w:val="32"/>
        </w:rPr>
      </w:r>
    </w:p>
    <w:p>
      <w:pPr>
        <w:pStyle w:val="696"/>
        <w:pBdr/>
        <w:spacing w:line="560" w:lineRule="exact"/>
        <w:ind w:firstLine="640"/>
        <w:rPr>
          <w:rFonts w:eastAsia="仿宋_GB2312"/>
          <w:sz w:val="32"/>
          <w:szCs w:val="32"/>
        </w:rPr>
      </w:pPr>
      <w:r>
        <w:rPr>
          <w:rFonts w:eastAsia="仿宋_GB2312"/>
          <w:sz w:val="32"/>
          <w:szCs w:val="32"/>
        </w:rPr>
        <w:t xml:space="preserve">各县（市、区）要利用技术支撑单位，全面核实查清地质灾害现状，对因人为活动引发的地质灾害隐患，按照“谁引发、谁治理”原则，责成责任单位治理；对于自然因素造成的地质灾害隐患，由所在地政府及相关部门治理。通过小额资金投入，小规模工程治理，消除中小型隐患点主要危害，有效降低地质灾害威胁。2023年全面完成在建的地质灾害治理工程。岢岚县神堂坪乡团城子村泥石流地质灾害治理项目要在今年6月前完成治理工程自验和初验。</w:t>
      </w:r>
      <w:r>
        <w:rPr>
          <w:rFonts w:eastAsia="仿宋_GB2312"/>
          <w:sz w:val="32"/>
          <w:szCs w:val="32"/>
        </w:rPr>
      </w:r>
    </w:p>
    <w:p>
      <w:pPr>
        <w:pStyle w:val="696"/>
        <w:pBdr/>
        <w:spacing w:line="560" w:lineRule="exact"/>
        <w:ind w:firstLine="640"/>
        <w:rPr>
          <w:rFonts w:eastAsia="仿宋_GB2312"/>
          <w:b/>
          <w:bCs/>
          <w:sz w:val="32"/>
          <w:szCs w:val="32"/>
        </w:rPr>
      </w:pPr>
      <w:r>
        <w:rPr>
          <w:rFonts w:hint="eastAsia" w:eastAsia="仿宋_GB2312"/>
          <w:bCs/>
          <w:sz w:val="32"/>
          <w:szCs w:val="32"/>
        </w:rPr>
        <w:t xml:space="preserve">3</w:t>
      </w:r>
      <w:r>
        <w:rPr>
          <w:rFonts w:eastAsia="仿宋_GB2312"/>
          <w:bCs/>
          <w:sz w:val="32"/>
          <w:szCs w:val="32"/>
        </w:rPr>
        <w:t xml:space="preserve">、</w:t>
      </w:r>
      <w:r>
        <w:rPr>
          <w:rFonts w:eastAsia="仿宋_GB2312"/>
          <w:b/>
          <w:bCs/>
          <w:sz w:val="32"/>
          <w:szCs w:val="32"/>
        </w:rPr>
        <w:t xml:space="preserve">推进信息网络建设</w:t>
      </w:r>
      <w:r>
        <w:rPr>
          <w:rFonts w:eastAsia="仿宋_GB2312"/>
          <w:b/>
          <w:bCs/>
          <w:sz w:val="32"/>
          <w:szCs w:val="32"/>
        </w:rPr>
      </w:r>
    </w:p>
    <w:p>
      <w:pPr>
        <w:pStyle w:val="696"/>
        <w:pBdr/>
        <w:spacing w:line="560" w:lineRule="exact"/>
        <w:ind w:firstLine="640"/>
        <w:rPr>
          <w:rFonts w:eastAsia="仿宋_GB2312"/>
          <w:sz w:val="32"/>
          <w:szCs w:val="32"/>
        </w:rPr>
      </w:pPr>
      <w:r>
        <w:rPr>
          <w:rFonts w:eastAsia="仿宋_GB2312"/>
          <w:sz w:val="32"/>
          <w:szCs w:val="32"/>
        </w:rPr>
        <w:t xml:space="preserve">按照“四个体系”建设要求，建设全市通联、技术先进、实时监控的预警监测系统。</w:t>
      </w:r>
      <w:r>
        <w:rPr>
          <w:rFonts w:eastAsia="仿宋_GB2312"/>
          <w:color w:val="000000"/>
          <w:sz w:val="32"/>
          <w:szCs w:val="32"/>
        </w:rPr>
        <w:t xml:space="preserve">各县（市、区）要积极推进县</w:t>
      </w:r>
      <w:r>
        <w:rPr>
          <w:rFonts w:eastAsia="仿宋_GB2312"/>
          <w:sz w:val="32"/>
          <w:szCs w:val="32"/>
        </w:rPr>
        <w:t xml:space="preserve">级地质灾害气象风险预警系统建设。市本级进一步完善现有预警系统和监测调度指挥系统，实现水利、自然资源、气象、</w:t>
      </w:r>
      <w:r>
        <w:rPr>
          <w:rFonts w:eastAsia="仿宋_GB2312"/>
          <w:spacing w:val="-11"/>
          <w:sz w:val="32"/>
          <w:szCs w:val="32"/>
        </w:rPr>
        <w:t xml:space="preserve">应急部门可视会商和信息共享。建设群专结合监测预警点80处。</w:t>
      </w:r>
      <w:r>
        <w:rPr>
          <w:rFonts w:eastAsia="仿宋_GB2312"/>
          <w:sz w:val="32"/>
          <w:szCs w:val="32"/>
        </w:rPr>
      </w:r>
      <w:r>
        <w:rPr>
          <w:rFonts w:eastAsia="仿宋_GB2312"/>
          <w:sz w:val="32"/>
          <w:szCs w:val="32"/>
        </w:rPr>
      </w:r>
    </w:p>
    <w:p>
      <w:pPr>
        <w:pStyle w:val="696"/>
        <w:pBdr/>
        <w:spacing w:line="560" w:lineRule="exact"/>
        <w:ind w:firstLine="640"/>
        <w:rPr>
          <w:rFonts w:eastAsia="楷体_GB2312"/>
          <w:sz w:val="32"/>
          <w:szCs w:val="32"/>
        </w:rPr>
      </w:pPr>
      <w:r>
        <w:rPr>
          <w:rFonts w:eastAsia="楷体_GB2312"/>
          <w:sz w:val="32"/>
          <w:szCs w:val="32"/>
        </w:rPr>
        <w:t xml:space="preserve">（八）严格地质灾害危险性评估制度</w:t>
      </w:r>
      <w:r>
        <w:rPr>
          <w:rFonts w:eastAsia="楷体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在地质灾害易发区内的工程建设项目要在可研阶段完成地质灾害危险性评估，尤其是公路、铁路、水利等建设项目和切坡建房要开展地质灾害危险性评估。在各类开发区、工业园区、产业集聚区等区域进行房屋建筑和城市基础设施等工程时，要严格按照《忻州市区域地质灾害危险性评估实施意见》推行区域地质灾害危险性评估。</w:t>
      </w:r>
      <w:r>
        <w:rPr>
          <w:rFonts w:eastAsia="仿宋_GB2312"/>
          <w:sz w:val="32"/>
          <w:szCs w:val="32"/>
        </w:rPr>
      </w:r>
    </w:p>
    <w:p>
      <w:pPr>
        <w:pStyle w:val="696"/>
        <w:pBdr/>
        <w:spacing w:line="560" w:lineRule="exact"/>
        <w:ind w:firstLine="640"/>
        <w:rPr>
          <w:rFonts w:eastAsia="楷体_GB2312"/>
          <w:sz w:val="32"/>
          <w:szCs w:val="32"/>
        </w:rPr>
      </w:pPr>
      <w:r>
        <w:rPr>
          <w:rFonts w:eastAsia="楷体_GB2312"/>
          <w:sz w:val="32"/>
          <w:szCs w:val="32"/>
        </w:rPr>
        <w:t xml:space="preserve">（九）加强值班值守</w:t>
      </w:r>
      <w:r>
        <w:rPr>
          <w:rFonts w:eastAsia="楷体_GB2312"/>
          <w:sz w:val="32"/>
          <w:szCs w:val="32"/>
        </w:rPr>
      </w:r>
    </w:p>
    <w:p>
      <w:pPr>
        <w:pStyle w:val="696"/>
        <w:pBdr/>
        <w:spacing w:line="560" w:lineRule="exact"/>
        <w:ind w:firstLine="640"/>
        <w:rPr>
          <w:rFonts w:eastAsia="仿宋_GB2312"/>
          <w:b/>
          <w:bCs/>
          <w:sz w:val="32"/>
          <w:szCs w:val="32"/>
        </w:rPr>
      </w:pPr>
      <w:r>
        <w:rPr>
          <w:rFonts w:eastAsia="仿宋_GB2312"/>
          <w:sz w:val="32"/>
          <w:szCs w:val="32"/>
        </w:rPr>
        <w:t xml:space="preserve">各级各部门要坚持汛期地质灾害24小时应急值守制度，严格落实领导带班和24小时值班制度，保持通讯畅通。严格执行国家重大公共突发事件信息上报规定和地质灾害灾情信息上报制度，不得迟报、误报、瞒报。</w:t>
      </w:r>
      <w:r>
        <w:rPr>
          <w:rFonts w:eastAsia="仿宋_GB2312"/>
          <w:sz w:val="32"/>
          <w:szCs w:val="32"/>
        </w:rPr>
        <w:t xml:space="preserve">一旦发现临灾险情，立即启动应急预案，有关人员要迅速赶赴现场，组织应急调查，确认险情。自然资源部门要配合应急部门做好地质灾害应急处置工作，提供必要的地质灾害应急技术支撑。</w:t>
      </w:r>
      <w:r>
        <w:rPr>
          <w:rFonts w:eastAsia="仿宋_GB2312"/>
          <w:b/>
          <w:bCs/>
          <w:sz w:val="32"/>
          <w:szCs w:val="32"/>
        </w:rPr>
      </w:r>
      <w:r>
        <w:rPr>
          <w:rFonts w:eastAsia="仿宋_GB2312"/>
          <w:b/>
          <w:bCs/>
          <w:sz w:val="32"/>
          <w:szCs w:val="32"/>
        </w:rPr>
      </w:r>
    </w:p>
    <w:p>
      <w:pPr>
        <w:pStyle w:val="696"/>
        <w:pBdr/>
        <w:spacing w:line="560" w:lineRule="exact"/>
        <w:ind w:firstLine="640"/>
        <w:rPr>
          <w:rFonts w:eastAsia="黑体"/>
          <w:sz w:val="32"/>
          <w:szCs w:val="32"/>
        </w:rPr>
      </w:pPr>
      <w:r>
        <w:rPr>
          <w:rFonts w:eastAsia="黑体"/>
          <w:sz w:val="32"/>
          <w:szCs w:val="32"/>
        </w:rPr>
        <w:t xml:space="preserve">五、保障措施</w:t>
      </w:r>
      <w:r>
        <w:rPr>
          <w:rFonts w:eastAsia="黑体"/>
          <w:sz w:val="32"/>
          <w:szCs w:val="32"/>
        </w:rPr>
      </w:r>
    </w:p>
    <w:p>
      <w:pPr>
        <w:pStyle w:val="696"/>
        <w:pBdr/>
        <w:spacing w:line="560" w:lineRule="exact"/>
        <w:ind w:firstLine="640"/>
        <w:rPr>
          <w:rFonts w:eastAsia="仿宋_GB2312"/>
          <w:color w:val="000000"/>
          <w:sz w:val="32"/>
          <w:szCs w:val="32"/>
        </w:rPr>
      </w:pPr>
      <w:r>
        <w:rPr>
          <w:rFonts w:eastAsia="楷体_GB2312"/>
          <w:sz w:val="32"/>
          <w:szCs w:val="32"/>
        </w:rPr>
        <w:t xml:space="preserve">（一）加强组织领导。</w:t>
      </w:r>
      <w:r>
        <w:rPr>
          <w:rFonts w:eastAsia="仿宋_GB2312"/>
          <w:color w:val="000000"/>
          <w:sz w:val="32"/>
          <w:szCs w:val="32"/>
        </w:rPr>
        <w:t xml:space="preserve">各县（市、区）政府主要负责人要切实履行好地质灾害防治工作第一责任人责任，亲自安排部署，亲自推动落实。各级各部门要认清严峻形势，坚决克服麻痹思想和侥幸心理，进一步完善工作制度，细化工作流程，各司其职、密切配合，努力形成“</w:t>
      </w:r>
      <w:r>
        <w:rPr>
          <w:rFonts w:eastAsia="仿宋_GB2312"/>
          <w:sz w:val="32"/>
          <w:szCs w:val="32"/>
        </w:rPr>
        <w:t xml:space="preserve">党委领导、政府主导、部门协同、社会参与、法制保障</w:t>
      </w:r>
      <w:r>
        <w:rPr>
          <w:rFonts w:eastAsia="仿宋_GB2312"/>
          <w:color w:val="000000"/>
          <w:sz w:val="32"/>
          <w:szCs w:val="32"/>
        </w:rPr>
        <w:t xml:space="preserve">”</w:t>
      </w:r>
      <w:r>
        <w:rPr>
          <w:rFonts w:eastAsia="仿宋_GB2312"/>
          <w:sz w:val="32"/>
          <w:szCs w:val="32"/>
          <w:lang w:val="zh-CN"/>
        </w:rPr>
        <w:t xml:space="preserve">的</w:t>
      </w:r>
      <w:r>
        <w:rPr>
          <w:rFonts w:hint="eastAsia" w:eastAsia="仿宋_GB2312"/>
          <w:sz w:val="32"/>
          <w:szCs w:val="32"/>
          <w:lang w:val="zh-CN"/>
        </w:rPr>
        <w:t xml:space="preserve">良好</w:t>
      </w:r>
      <w:r>
        <w:rPr>
          <w:rFonts w:eastAsia="仿宋_GB2312"/>
          <w:sz w:val="32"/>
          <w:szCs w:val="32"/>
        </w:rPr>
        <w:t xml:space="preserve">工作</w:t>
      </w:r>
      <w:r>
        <w:rPr>
          <w:rFonts w:eastAsia="仿宋_GB2312"/>
          <w:sz w:val="32"/>
          <w:szCs w:val="32"/>
          <w:lang w:val="zh-CN"/>
        </w:rPr>
        <w:t xml:space="preserve">格局</w:t>
      </w:r>
      <w:r>
        <w:rPr>
          <w:rFonts w:eastAsia="仿宋_GB2312"/>
          <w:color w:val="000000"/>
          <w:sz w:val="32"/>
          <w:szCs w:val="32"/>
        </w:rPr>
        <w:t xml:space="preserve">。</w:t>
      </w:r>
      <w:r>
        <w:rPr>
          <w:rFonts w:eastAsia="仿宋_GB2312"/>
          <w:color w:val="000000"/>
          <w:sz w:val="32"/>
          <w:szCs w:val="32"/>
        </w:rPr>
      </w:r>
    </w:p>
    <w:p>
      <w:pPr>
        <w:pStyle w:val="696"/>
        <w:pBdr/>
        <w:spacing w:line="560" w:lineRule="exact"/>
        <w:ind w:firstLine="640"/>
        <w:rPr>
          <w:rFonts w:eastAsia="仿宋_GB2312"/>
          <w:sz w:val="32"/>
          <w:szCs w:val="32"/>
        </w:rPr>
      </w:pPr>
      <w:r>
        <w:rPr>
          <w:rFonts w:eastAsia="楷体_GB2312"/>
          <w:sz w:val="32"/>
          <w:szCs w:val="32"/>
        </w:rPr>
        <w:t xml:space="preserve">（二）压实工作责任。</w:t>
      </w:r>
      <w:r>
        <w:rPr>
          <w:rFonts w:eastAsia="仿宋_GB2312"/>
          <w:color w:val="000000"/>
          <w:sz w:val="32"/>
          <w:szCs w:val="32"/>
        </w:rPr>
        <w:t xml:space="preserve">坚持属地管理、分级负责，严格按照“管行业管业务管生产运营，必须管地质灾害”“</w:t>
      </w:r>
      <w:r>
        <w:rPr>
          <w:rFonts w:eastAsia="仿宋_GB2312"/>
          <w:sz w:val="32"/>
          <w:szCs w:val="32"/>
        </w:rPr>
        <w:t xml:space="preserve">谁建设，谁负责</w:t>
      </w:r>
      <w:r>
        <w:rPr>
          <w:rFonts w:eastAsia="仿宋_GB2312"/>
          <w:color w:val="000000"/>
          <w:sz w:val="32"/>
          <w:szCs w:val="32"/>
        </w:rPr>
        <w:t xml:space="preserve">、谁引发、谁治理”的要求，严格落实各级各部门地质防灾责任。自然资源主管部门要强化统筹协调，住建、交通、水利、教育、文旅、卫健、应急、气象等成员单位要按职责分工建立日常</w:t>
      </w:r>
      <w:r>
        <w:rPr>
          <w:rFonts w:eastAsia="仿宋_GB2312"/>
          <w:color w:val="000000"/>
          <w:sz w:val="32"/>
          <w:szCs w:val="32"/>
        </w:rPr>
        <w:t xml:space="preserve">协调</w:t>
      </w:r>
      <w:r>
        <w:rPr>
          <w:rFonts w:eastAsia="仿宋_GB2312"/>
          <w:color w:val="000000"/>
          <w:sz w:val="32"/>
          <w:szCs w:val="32"/>
        </w:rPr>
        <w:t xml:space="preserve">联动机制，共同做好地质灾害防治工作。对因领导不力、推诿扯皮、失职渎职造成严重后果的，依法依规严肃追究责任。</w:t>
      </w:r>
      <w:r>
        <w:rPr>
          <w:rFonts w:eastAsia="仿宋_GB2312"/>
          <w:sz w:val="32"/>
          <w:szCs w:val="32"/>
        </w:rPr>
      </w:r>
      <w:r>
        <w:rPr>
          <w:rFonts w:eastAsia="仿宋_GB2312"/>
          <w:sz w:val="32"/>
          <w:szCs w:val="32"/>
        </w:rPr>
      </w:r>
    </w:p>
    <w:p>
      <w:pPr>
        <w:pStyle w:val="696"/>
        <w:pBdr/>
        <w:spacing w:line="560" w:lineRule="exact"/>
        <w:ind w:firstLine="640"/>
        <w:rPr>
          <w:rFonts w:hint="eastAsia" w:eastAsia="仿宋_GB2312"/>
          <w:sz w:val="32"/>
          <w:szCs w:val="32"/>
        </w:rPr>
      </w:pPr>
      <w:r>
        <w:rPr>
          <w:rFonts w:eastAsia="楷体_GB2312"/>
          <w:sz w:val="32"/>
          <w:szCs w:val="32"/>
        </w:rPr>
        <w:t xml:space="preserve">（三）强化资金保障。</w:t>
      </w:r>
      <w:r>
        <w:rPr>
          <w:rFonts w:eastAsia="仿宋_GB2312"/>
          <w:sz w:val="32"/>
          <w:szCs w:val="32"/>
        </w:rPr>
        <w:t xml:space="preserve">各县（市、区）政府要将加大地质灾害防治资金投入力度，将地质灾害防治工作经费列入本级财政预算，实行专款专用。加快地质灾害应急指挥和监测预警预报平台建设，进一步做好地质灾害气象风险预警系统建设、灾情会商反馈、信息共享等工作。严格落实《关于构建地质灾害防治技术支撑体系的实施意见》，将签订地质灾害防治技术支撑协议作为专项任务，通过政府购买服务等方式，充分发挥地质勘查队伍专业优势作用，逐步解决基层地质灾害防治专业技术人员少、防治能力不强、技术装备差、业务基层薄弱等问题，不断提升基层地质灾害防治能力。</w:t>
      </w:r>
      <w:r>
        <w:rPr>
          <w:rFonts w:hint="eastAsia" w:eastAsia="仿宋_GB2312"/>
          <w:sz w:val="32"/>
          <w:szCs w:val="32"/>
        </w:rPr>
      </w:r>
      <w:r>
        <w:rPr>
          <w:rFonts w:hint="eastAsia"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附件：忻州市地质灾害防治领导小组成员名单</w:t>
      </w:r>
      <w:r>
        <w:rPr>
          <w:rFonts w:eastAsia="仿宋_GB2312"/>
          <w:sz w:val="32"/>
          <w:szCs w:val="32"/>
        </w:rPr>
      </w:r>
    </w:p>
    <w:p>
      <w:pPr>
        <w:pStyle w:val="696"/>
        <w:pBdr/>
        <w:spacing w:line="560" w:lineRule="exact"/>
        <w:ind/>
        <w:rPr>
          <w:rFonts w:hint="eastAsia" w:ascii="仿宋_GB2312" w:eastAsia="仿宋_GB2312"/>
          <w:sz w:val="32"/>
          <w:szCs w:val="32"/>
        </w:rPr>
      </w:pPr>
      <w:r>
        <w:rPr>
          <w:rFonts w:eastAsia="仿宋_GB2312"/>
          <w:sz w:val="32"/>
          <w:szCs w:val="32"/>
        </w:rPr>
        <w:br w:type="page" w:clear="all"/>
      </w:r>
      <w:r>
        <w:rPr>
          <w:rFonts w:hint="eastAsia" w:ascii="仿宋_GB2312" w:hAnsi="楷体_GB2312" w:eastAsia="仿宋_GB2312"/>
          <w:sz w:val="32"/>
          <w:szCs w:val="32"/>
        </w:rPr>
        <w:t xml:space="preserve">附件：</w:t>
      </w:r>
      <w:r>
        <w:rPr>
          <w:rFonts w:hint="eastAsia" w:ascii="仿宋_GB2312" w:eastAsia="仿宋_GB2312"/>
          <w:sz w:val="32"/>
          <w:szCs w:val="32"/>
        </w:rPr>
      </w:r>
      <w:r>
        <w:rPr>
          <w:rFonts w:hint="eastAsia" w:ascii="仿宋_GB2312" w:eastAsia="仿宋_GB2312"/>
          <w:sz w:val="32"/>
          <w:szCs w:val="32"/>
        </w:rPr>
      </w:r>
    </w:p>
    <w:p>
      <w:pPr>
        <w:pStyle w:val="777"/>
        <w:pBdr/>
        <w:spacing w:after="0" w:line="200" w:lineRule="exact"/>
        <w:ind/>
        <w:jc w:val="both"/>
        <w:rPr>
          <w:rFonts w:ascii="Times New Roman" w:eastAsia="仿宋"/>
          <w:b/>
          <w:bCs/>
        </w:rPr>
      </w:pPr>
      <w:r>
        <w:rPr>
          <w:rFonts w:ascii="Times New Roman" w:eastAsia="仿宋"/>
          <w:b/>
          <w:bCs/>
        </w:rPr>
      </w:r>
      <w:r>
        <w:rPr>
          <w:rFonts w:ascii="Times New Roman" w:eastAsia="仿宋"/>
          <w:b/>
          <w:bCs/>
        </w:rPr>
      </w:r>
    </w:p>
    <w:p>
      <w:pPr>
        <w:pStyle w:val="696"/>
        <w:pBdr/>
        <w:spacing w:line="560" w:lineRule="exact"/>
        <w:ind/>
        <w:jc w:val="center"/>
        <w:rPr>
          <w:rFonts w:hint="eastAsia" w:ascii="方正大标宋简体" w:eastAsia="方正大标宋简体"/>
          <w:sz w:val="44"/>
          <w:szCs w:val="44"/>
        </w:rPr>
      </w:pPr>
      <w:r>
        <w:rPr>
          <w:rFonts w:hint="eastAsia" w:ascii="方正大标宋简体" w:hAnsi="方正小标宋简体" w:eastAsia="方正大标宋简体"/>
          <w:sz w:val="44"/>
          <w:szCs w:val="44"/>
        </w:rPr>
        <w:t xml:space="preserve">忻州市地质灾害防治领导小组成员名单</w:t>
      </w:r>
      <w:r>
        <w:rPr>
          <w:rFonts w:hint="eastAsia" w:ascii="方正大标宋简体" w:eastAsia="方正大标宋简体"/>
          <w:sz w:val="44"/>
          <w:szCs w:val="44"/>
        </w:rPr>
      </w:r>
      <w:r>
        <w:rPr>
          <w:rFonts w:hint="eastAsia" w:ascii="方正大标宋简体" w:eastAsia="方正大标宋简体"/>
          <w:sz w:val="44"/>
          <w:szCs w:val="44"/>
        </w:rPr>
      </w:r>
    </w:p>
    <w:p>
      <w:pPr>
        <w:pStyle w:val="696"/>
        <w:pBdr/>
        <w:spacing w:line="560" w:lineRule="exact"/>
        <w:ind/>
        <w:rPr>
          <w:rFonts w:eastAsia="方正小标宋简体"/>
          <w:sz w:val="44"/>
          <w:szCs w:val="44"/>
        </w:rPr>
      </w:pPr>
      <w:r>
        <w:rPr>
          <w:rFonts w:eastAsia="方正小标宋简体"/>
          <w:sz w:val="44"/>
          <w:szCs w:val="44"/>
        </w:rPr>
      </w:r>
      <w:r>
        <w:rPr>
          <w:rFonts w:eastAsia="方正小标宋简体"/>
          <w:sz w:val="44"/>
          <w:szCs w:val="44"/>
        </w:rPr>
      </w:r>
    </w:p>
    <w:p>
      <w:pPr>
        <w:pStyle w:val="696"/>
        <w:pBdr/>
        <w:spacing w:line="560" w:lineRule="exact"/>
        <w:ind w:firstLine="641"/>
        <w:rPr>
          <w:rFonts w:eastAsia="仿宋_GB2312"/>
          <w:sz w:val="32"/>
          <w:szCs w:val="32"/>
        </w:rPr>
      </w:pPr>
      <w:r>
        <w:rPr>
          <w:rFonts w:eastAsia="仿宋_GB2312"/>
          <w:sz w:val="32"/>
          <w:szCs w:val="32"/>
        </w:rPr>
        <w:t xml:space="preserve">组  长：耿鹏鹏   市政府</w:t>
      </w:r>
      <w:r>
        <w:rPr>
          <w:rFonts w:eastAsia="仿宋_GB2312"/>
          <w:sz w:val="32"/>
          <w:szCs w:val="32"/>
        </w:rPr>
        <w:t xml:space="preserve">副市长</w:t>
      </w:r>
      <w:r>
        <w:rPr>
          <w:rFonts w:eastAsia="仿宋_GB2312"/>
          <w:sz w:val="32"/>
          <w:szCs w:val="32"/>
        </w:rPr>
      </w:r>
      <w:r>
        <w:rPr>
          <w:rFonts w:eastAsia="仿宋_GB2312"/>
          <w:sz w:val="32"/>
          <w:szCs w:val="32"/>
        </w:rPr>
      </w:r>
    </w:p>
    <w:p>
      <w:pPr>
        <w:pStyle w:val="696"/>
        <w:pBdr/>
        <w:spacing w:line="560" w:lineRule="exact"/>
        <w:ind w:firstLine="641"/>
        <w:rPr>
          <w:rFonts w:eastAsia="仿宋_GB2312"/>
          <w:sz w:val="32"/>
          <w:szCs w:val="32"/>
        </w:rPr>
      </w:pPr>
      <w:r>
        <w:rPr>
          <w:rFonts w:eastAsia="仿宋_GB2312"/>
          <w:sz w:val="32"/>
          <w:szCs w:val="32"/>
        </w:rPr>
        <w:t xml:space="preserve">副组长：薛治国   市政府副秘书长</w:t>
      </w:r>
      <w:r>
        <w:rPr>
          <w:rFonts w:eastAsia="仿宋_GB2312"/>
          <w:sz w:val="32"/>
          <w:szCs w:val="32"/>
        </w:rPr>
      </w:r>
    </w:p>
    <w:p>
      <w:pPr>
        <w:pStyle w:val="696"/>
        <w:pBdr/>
        <w:spacing w:line="560" w:lineRule="exact"/>
        <w:ind w:firstLine="1920"/>
        <w:rPr>
          <w:rFonts w:eastAsia="仿宋_GB2312"/>
          <w:sz w:val="32"/>
          <w:szCs w:val="32"/>
        </w:rPr>
      </w:pPr>
      <w:r>
        <w:rPr>
          <w:rFonts w:eastAsia="仿宋_GB2312"/>
          <w:sz w:val="32"/>
          <w:szCs w:val="32"/>
        </w:rPr>
        <w:t xml:space="preserve">王献明   市规划和自然资源局局长</w:t>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成  员：王瑞品   市规划和自然资源局副局长</w:t>
      </w:r>
      <w:r>
        <w:rPr>
          <w:rFonts w:eastAsia="仿宋_GB2312"/>
          <w:sz w:val="32"/>
          <w:szCs w:val="32"/>
        </w:rPr>
      </w:r>
    </w:p>
    <w:p>
      <w:pPr>
        <w:pStyle w:val="696"/>
        <w:pBdr/>
        <w:spacing w:line="560" w:lineRule="exact"/>
        <w:ind w:firstLine="1920"/>
        <w:rPr>
          <w:rFonts w:eastAsia="仿宋_GB2312"/>
          <w:sz w:val="32"/>
          <w:szCs w:val="32"/>
        </w:rPr>
      </w:pPr>
      <w:r>
        <w:rPr>
          <w:rFonts w:eastAsia="仿宋_GB2312"/>
          <w:sz w:val="32"/>
          <w:szCs w:val="32"/>
        </w:rPr>
        <w:t xml:space="preserve">闫建炜   市发改委四级调研员</w:t>
      </w:r>
      <w:r>
        <w:rPr>
          <w:rFonts w:eastAsia="仿宋_GB2312"/>
          <w:sz w:val="32"/>
          <w:szCs w:val="32"/>
        </w:rPr>
      </w:r>
    </w:p>
    <w:p>
      <w:pPr>
        <w:pStyle w:val="696"/>
        <w:pBdr/>
        <w:spacing w:line="560" w:lineRule="exact"/>
        <w:ind w:firstLine="641"/>
        <w:rPr>
          <w:rFonts w:eastAsia="仿宋_GB2312"/>
          <w:sz w:val="32"/>
          <w:szCs w:val="32"/>
        </w:rPr>
      </w:pPr>
      <w:r>
        <w:rPr>
          <w:rFonts w:eastAsia="仿宋_GB2312"/>
          <w:color w:val="ff0000"/>
          <w:sz w:val="32"/>
          <w:szCs w:val="32"/>
        </w:rPr>
        <w:t xml:space="preserve">     </w:t>
      </w:r>
      <w:r>
        <w:rPr>
          <w:rFonts w:eastAsia="仿宋_GB2312"/>
          <w:sz w:val="32"/>
          <w:szCs w:val="32"/>
        </w:rPr>
        <w:t xml:space="preserve">   高文伟</w:t>
      </w:r>
      <w:r>
        <w:rPr>
          <w:rFonts w:eastAsia="仿宋_GB2312"/>
          <w:color w:val="ff0000"/>
          <w:sz w:val="32"/>
          <w:szCs w:val="32"/>
        </w:rPr>
        <w:t xml:space="preserve">   </w:t>
      </w:r>
      <w:r>
        <w:rPr>
          <w:rFonts w:eastAsia="仿宋_GB2312"/>
          <w:sz w:val="32"/>
          <w:szCs w:val="32"/>
        </w:rPr>
        <w:t xml:space="preserve">市工信局副局长</w:t>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        戴永胜   市农业农村局副局长</w:t>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        </w:t>
      </w:r>
      <w:r>
        <w:rPr>
          <w:rFonts w:eastAsia="仿宋_GB2312"/>
          <w:color w:val="000000"/>
          <w:sz w:val="32"/>
          <w:szCs w:val="32"/>
        </w:rPr>
        <w:t xml:space="preserve">闫补荣   市财政局党组成员</w:t>
      </w:r>
      <w:r>
        <w:rPr>
          <w:rFonts w:eastAsia="仿宋_GB2312"/>
          <w:sz w:val="32"/>
          <w:szCs w:val="32"/>
        </w:rPr>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        王  毅   市民政局副局长</w:t>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        杨德华   市公安局副局长</w:t>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       </w:t>
      </w:r>
      <w:r>
        <w:rPr>
          <w:rFonts w:eastAsia="仿宋_GB2312"/>
          <w:color w:val="ff0000"/>
          <w:sz w:val="32"/>
          <w:szCs w:val="32"/>
        </w:rPr>
        <w:t xml:space="preserve"> </w:t>
      </w:r>
      <w:r>
        <w:rPr>
          <w:rFonts w:hint="eastAsia" w:eastAsia="仿宋_GB2312"/>
          <w:color w:val="000000"/>
          <w:sz w:val="32"/>
          <w:szCs w:val="32"/>
        </w:rPr>
        <w:t xml:space="preserve">张寿鹏</w:t>
      </w:r>
      <w:r>
        <w:rPr>
          <w:rFonts w:eastAsia="仿宋_GB2312"/>
          <w:color w:val="000000"/>
          <w:sz w:val="32"/>
          <w:szCs w:val="32"/>
        </w:rPr>
        <w:t xml:space="preserve">   市住建局副局长</w:t>
      </w:r>
      <w:r>
        <w:rPr>
          <w:rFonts w:eastAsia="仿宋_GB2312"/>
          <w:sz w:val="32"/>
          <w:szCs w:val="32"/>
        </w:rPr>
      </w:r>
      <w:r>
        <w:rPr>
          <w:rFonts w:eastAsia="仿宋_GB2312"/>
          <w:sz w:val="32"/>
          <w:szCs w:val="32"/>
        </w:rPr>
      </w:r>
    </w:p>
    <w:p>
      <w:pPr>
        <w:pStyle w:val="696"/>
        <w:pBdr/>
        <w:spacing w:line="560" w:lineRule="exact"/>
        <w:ind w:firstLine="1920"/>
        <w:rPr>
          <w:rFonts w:eastAsia="仿宋_GB2312"/>
          <w:b/>
          <w:bCs/>
          <w:spacing w:val="-18"/>
          <w:sz w:val="32"/>
          <w:szCs w:val="32"/>
        </w:rPr>
      </w:pPr>
      <w:r>
        <w:rPr>
          <w:rFonts w:eastAsia="仿宋_GB2312"/>
          <w:color w:val="000000"/>
          <w:sz w:val="32"/>
          <w:szCs w:val="32"/>
        </w:rPr>
        <w:t xml:space="preserve">庞俊平 </w:t>
      </w:r>
      <w:r>
        <w:rPr>
          <w:rFonts w:eastAsia="仿宋_GB2312"/>
          <w:spacing w:val="-18"/>
          <w:sz w:val="32"/>
        </w:rPr>
        <w:t xml:space="preserve">   市生态环境保护综合行政执法队队长</w:t>
      </w:r>
      <w:r>
        <w:rPr>
          <w:rFonts w:eastAsia="仿宋_GB2312"/>
          <w:b/>
          <w:bCs/>
          <w:spacing w:val="-18"/>
          <w:sz w:val="32"/>
          <w:szCs w:val="32"/>
        </w:rPr>
      </w:r>
      <w:r>
        <w:rPr>
          <w:rFonts w:eastAsia="仿宋_GB2312"/>
          <w:b/>
          <w:bCs/>
          <w:spacing w:val="-18"/>
          <w:sz w:val="32"/>
          <w:szCs w:val="32"/>
        </w:rPr>
      </w:r>
    </w:p>
    <w:p>
      <w:pPr>
        <w:pStyle w:val="696"/>
        <w:pBdr/>
        <w:spacing w:line="560" w:lineRule="exact"/>
        <w:ind w:firstLine="640"/>
        <w:rPr>
          <w:rFonts w:eastAsia="仿宋_GB2312"/>
          <w:sz w:val="32"/>
          <w:szCs w:val="32"/>
        </w:rPr>
      </w:pPr>
      <w:r>
        <w:rPr>
          <w:rFonts w:eastAsia="仿宋_GB2312"/>
          <w:b/>
          <w:bCs/>
          <w:sz w:val="32"/>
          <w:szCs w:val="32"/>
        </w:rPr>
        <w:t xml:space="preserve">        </w:t>
      </w:r>
      <w:r>
        <w:rPr>
          <w:rFonts w:eastAsia="仿宋_GB2312"/>
          <w:color w:val="000000"/>
          <w:sz w:val="32"/>
          <w:szCs w:val="32"/>
        </w:rPr>
        <w:t xml:space="preserve">焦建民   市交通局党组成员</w:t>
      </w:r>
      <w:r>
        <w:rPr>
          <w:rFonts w:eastAsia="仿宋_GB2312"/>
          <w:sz w:val="32"/>
          <w:szCs w:val="32"/>
        </w:rPr>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        马文波   市水利局副局长</w:t>
      </w:r>
      <w:r>
        <w:rPr>
          <w:rFonts w:eastAsia="仿宋_GB2312"/>
          <w:sz w:val="32"/>
          <w:szCs w:val="32"/>
        </w:rPr>
      </w:r>
    </w:p>
    <w:p>
      <w:pPr>
        <w:pStyle w:val="696"/>
        <w:pBdr/>
        <w:tabs>
          <w:tab w:val="left" w:leader="none" w:pos="624"/>
        </w:tabs>
        <w:spacing w:line="560" w:lineRule="exact"/>
        <w:ind w:firstLine="640"/>
        <w:rPr>
          <w:rFonts w:eastAsia="仿宋_GB2312"/>
          <w:sz w:val="32"/>
          <w:szCs w:val="32"/>
        </w:rPr>
      </w:pPr>
      <w:r>
        <w:rPr>
          <w:rFonts w:eastAsia="仿宋_GB2312"/>
          <w:sz w:val="32"/>
          <w:szCs w:val="32"/>
        </w:rPr>
        <w:t xml:space="preserve">        牛宁维   市教育局</w:t>
      </w:r>
      <w:r>
        <w:rPr>
          <w:rFonts w:hint="eastAsia" w:eastAsia="仿宋_GB2312"/>
          <w:sz w:val="32"/>
          <w:szCs w:val="32"/>
        </w:rPr>
        <w:t xml:space="preserve">党组成员、总</w:t>
      </w:r>
      <w:r>
        <w:rPr>
          <w:rFonts w:eastAsia="仿宋_GB2312"/>
          <w:sz w:val="32"/>
          <w:szCs w:val="32"/>
        </w:rPr>
        <w:t xml:space="preserve">督学</w:t>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        安美琴   市卫健委副主任</w:t>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        </w:t>
      </w:r>
      <w:r>
        <w:rPr>
          <w:rFonts w:eastAsia="仿宋_GB2312"/>
          <w:color w:val="000000"/>
          <w:sz w:val="32"/>
          <w:szCs w:val="32"/>
        </w:rPr>
        <w:t xml:space="preserve">张  强   市能源局四级调研员</w:t>
      </w:r>
      <w:r>
        <w:rPr>
          <w:rFonts w:eastAsia="仿宋_GB2312"/>
          <w:sz w:val="32"/>
          <w:szCs w:val="32"/>
        </w:rPr>
      </w:r>
      <w:r>
        <w:rPr>
          <w:rFonts w:eastAsia="仿宋_GB2312"/>
          <w:sz w:val="32"/>
          <w:szCs w:val="32"/>
        </w:rPr>
      </w:r>
    </w:p>
    <w:p>
      <w:pPr>
        <w:pStyle w:val="696"/>
        <w:pBdr/>
        <w:spacing w:line="560" w:lineRule="exact"/>
        <w:ind w:firstLine="1930"/>
        <w:rPr>
          <w:rFonts w:eastAsia="仿宋_GB2312"/>
          <w:color w:val="000000"/>
          <w:sz w:val="32"/>
          <w:szCs w:val="32"/>
        </w:rPr>
      </w:pPr>
      <w:r>
        <w:rPr>
          <w:rFonts w:eastAsia="仿宋_GB2312"/>
          <w:color w:val="000000"/>
          <w:sz w:val="32"/>
          <w:szCs w:val="32"/>
        </w:rPr>
        <w:t xml:space="preserve">赵有祥   市文旅局二级调研员</w:t>
      </w:r>
      <w:r>
        <w:rPr>
          <w:rFonts w:eastAsia="仿宋_GB2312"/>
          <w:color w:val="000000"/>
          <w:sz w:val="32"/>
          <w:szCs w:val="32"/>
        </w:rPr>
      </w:r>
    </w:p>
    <w:p>
      <w:pPr>
        <w:pStyle w:val="696"/>
        <w:pBdr/>
        <w:spacing w:line="560" w:lineRule="exact"/>
        <w:ind w:firstLine="640"/>
        <w:rPr>
          <w:rFonts w:eastAsia="仿宋_GB2312"/>
          <w:sz w:val="32"/>
          <w:szCs w:val="32"/>
        </w:rPr>
      </w:pPr>
      <w:r>
        <w:rPr>
          <w:rFonts w:eastAsia="仿宋_GB2312"/>
          <w:sz w:val="32"/>
          <w:szCs w:val="32"/>
        </w:rPr>
        <w:t xml:space="preserve">        张印山   市应急局副局长</w:t>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        </w:t>
      </w:r>
      <w:r>
        <w:rPr>
          <w:rFonts w:eastAsia="仿宋_GB2312"/>
          <w:color w:val="000000"/>
          <w:sz w:val="32"/>
          <w:szCs w:val="32"/>
        </w:rPr>
        <w:t xml:space="preserve">娄世俊   市商务局党组成员</w:t>
      </w:r>
      <w:r>
        <w:rPr>
          <w:rFonts w:eastAsia="仿宋_GB2312"/>
          <w:sz w:val="32"/>
          <w:szCs w:val="32"/>
        </w:rPr>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        王柱奎   市气象局副局长</w:t>
      </w:r>
      <w:r>
        <w:rPr>
          <w:rFonts w:eastAsia="仿宋_GB2312"/>
          <w:sz w:val="32"/>
          <w:szCs w:val="32"/>
        </w:rPr>
      </w:r>
    </w:p>
    <w:p>
      <w:pPr>
        <w:pStyle w:val="696"/>
        <w:pBdr/>
        <w:spacing w:line="560" w:lineRule="exact"/>
        <w:ind w:firstLine="640"/>
        <w:rPr>
          <w:rFonts w:eastAsia="仿宋_GB2312"/>
          <w:sz w:val="32"/>
          <w:szCs w:val="32"/>
        </w:rPr>
      </w:pPr>
      <w:r>
        <w:rPr>
          <w:rFonts w:eastAsia="仿宋_GB2312"/>
          <w:sz w:val="32"/>
          <w:szCs w:val="32"/>
        </w:rPr>
        <w:t xml:space="preserve">        </w:t>
      </w:r>
      <w:r>
        <w:rPr>
          <w:rFonts w:eastAsia="仿宋_GB2312"/>
          <w:color w:val="000000"/>
          <w:sz w:val="32"/>
          <w:szCs w:val="32"/>
        </w:rPr>
        <w:t xml:space="preserve">李晋勇   忻州公路分局副局长</w:t>
      </w:r>
      <w:r>
        <w:rPr>
          <w:rFonts w:eastAsia="仿宋_GB2312"/>
          <w:sz w:val="32"/>
          <w:szCs w:val="32"/>
        </w:rPr>
      </w:r>
      <w:r>
        <w:rPr>
          <w:rFonts w:eastAsia="仿宋_GB2312"/>
          <w:sz w:val="32"/>
          <w:szCs w:val="32"/>
        </w:rPr>
      </w:r>
    </w:p>
    <w:p>
      <w:pPr>
        <w:pStyle w:val="696"/>
        <w:pBdr/>
        <w:spacing w:line="560" w:lineRule="exact"/>
        <w:ind w:firstLine="640"/>
        <w:rPr>
          <w:rFonts w:eastAsia="仿宋_GB2312"/>
          <w:spacing w:val="-14"/>
          <w:sz w:val="32"/>
          <w:szCs w:val="32"/>
        </w:rPr>
      </w:pPr>
      <w:r>
        <w:rPr>
          <w:rFonts w:eastAsia="仿宋_GB2312"/>
          <w:sz w:val="32"/>
          <w:szCs w:val="32"/>
        </w:rPr>
        <w:t xml:space="preserve">        张俊峰   </w:t>
      </w:r>
      <w:r>
        <w:rPr>
          <w:rFonts w:eastAsia="仿宋_GB2312"/>
          <w:spacing w:val="-14"/>
          <w:sz w:val="32"/>
          <w:szCs w:val="32"/>
        </w:rPr>
        <w:t xml:space="preserve">忻州市新闻中心副主任</w:t>
      </w:r>
      <w:r>
        <w:rPr>
          <w:rFonts w:eastAsia="仿宋_GB2312"/>
          <w:spacing w:val="-14"/>
          <w:sz w:val="32"/>
          <w:szCs w:val="32"/>
        </w:rPr>
      </w:r>
    </w:p>
    <w:p>
      <w:pPr>
        <w:pStyle w:val="696"/>
        <w:pBdr/>
        <w:spacing w:line="560" w:lineRule="exact"/>
        <w:ind w:firstLine="640"/>
        <w:rPr>
          <w:rFonts w:eastAsia="仿宋_GB2312"/>
          <w:sz w:val="32"/>
          <w:szCs w:val="32"/>
        </w:rPr>
      </w:pPr>
      <w:r>
        <w:rPr>
          <w:rFonts w:eastAsia="仿宋_GB2312"/>
          <w:sz w:val="32"/>
          <w:szCs w:val="32"/>
        </w:rPr>
        <w:t xml:space="preserve">        张省伟   忻州供电公司副总经理</w:t>
      </w:r>
      <w:r>
        <w:rPr>
          <w:rFonts w:eastAsia="仿宋_GB2312"/>
          <w:sz w:val="32"/>
          <w:szCs w:val="32"/>
        </w:rPr>
      </w:r>
    </w:p>
    <w:p>
      <w:pPr>
        <w:pStyle w:val="696"/>
        <w:pBdr/>
        <w:spacing w:line="560" w:lineRule="exact"/>
        <w:ind w:firstLine="1920"/>
        <w:rPr>
          <w:rFonts w:eastAsia="仿宋_GB2312"/>
          <w:sz w:val="32"/>
          <w:szCs w:val="32"/>
        </w:rPr>
      </w:pPr>
      <w:r>
        <w:rPr>
          <w:rFonts w:eastAsia="仿宋_GB2312"/>
          <w:sz w:val="32"/>
          <w:szCs w:val="32"/>
        </w:rPr>
        <w:t xml:space="preserve">张建峰   忻州军分区战备建设处上校处长</w:t>
      </w:r>
      <w:r>
        <w:rPr>
          <w:rFonts w:eastAsia="仿宋_GB2312"/>
          <w:sz w:val="32"/>
          <w:szCs w:val="32"/>
        </w:rPr>
      </w:r>
    </w:p>
    <w:p>
      <w:pPr>
        <w:pStyle w:val="696"/>
        <w:pBdr/>
        <w:spacing w:line="560" w:lineRule="exact"/>
        <w:ind w:firstLine="1920"/>
        <w:rPr>
          <w:rFonts w:eastAsia="仿宋_GB2312"/>
          <w:sz w:val="32"/>
          <w:szCs w:val="32"/>
        </w:rPr>
      </w:pPr>
      <w:r>
        <w:rPr>
          <w:rFonts w:eastAsia="仿宋_GB2312"/>
          <w:sz w:val="32"/>
          <w:szCs w:val="32"/>
        </w:rPr>
        <w:t xml:space="preserve">王华伟   武警忻州市支队副支队长        </w:t>
      </w:r>
      <w:r>
        <w:rPr>
          <w:rFonts w:eastAsia="仿宋_GB2312"/>
          <w:sz w:val="32"/>
          <w:szCs w:val="32"/>
        </w:rPr>
      </w:r>
    </w:p>
    <w:p>
      <w:pPr>
        <w:pStyle w:val="696"/>
        <w:pBdr/>
        <w:spacing w:line="560" w:lineRule="exact"/>
        <w:ind w:firstLine="1920"/>
        <w:rPr>
          <w:rFonts w:eastAsia="仿宋_GB2312"/>
          <w:color w:val="ff0000"/>
          <w:sz w:val="32"/>
          <w:szCs w:val="32"/>
        </w:rPr>
      </w:pPr>
      <w:r>
        <w:rPr>
          <w:rFonts w:eastAsia="仿宋_GB2312"/>
          <w:sz w:val="32"/>
          <w:szCs w:val="32"/>
        </w:rPr>
        <w:t xml:space="preserve">张中民   人行忻州支行办公室主任</w:t>
      </w:r>
      <w:r>
        <w:rPr>
          <w:rFonts w:eastAsia="仿宋_GB2312"/>
          <w:color w:val="ff0000"/>
          <w:sz w:val="32"/>
          <w:szCs w:val="32"/>
        </w:rPr>
      </w:r>
      <w:r>
        <w:rPr>
          <w:rFonts w:eastAsia="仿宋_GB2312"/>
          <w:color w:val="ff0000"/>
          <w:sz w:val="32"/>
          <w:szCs w:val="32"/>
        </w:rPr>
      </w:r>
    </w:p>
    <w:p>
      <w:pPr>
        <w:pStyle w:val="696"/>
        <w:pBdr/>
        <w:spacing w:line="560" w:lineRule="exact"/>
        <w:ind w:firstLine="640"/>
        <w:rPr>
          <w:rFonts w:eastAsia="仿宋_GB2312"/>
          <w:sz w:val="32"/>
          <w:szCs w:val="32"/>
        </w:rPr>
      </w:pPr>
      <w:r>
        <w:rPr>
          <w:rFonts w:eastAsia="仿宋_GB2312"/>
          <w:sz w:val="32"/>
          <w:szCs w:val="32"/>
        </w:rPr>
        <w:t xml:space="preserve">        朱  毅   忻州移动公司副总经理</w:t>
      </w:r>
      <w:r>
        <w:rPr>
          <w:rFonts w:eastAsia="仿宋_GB2312"/>
          <w:sz w:val="32"/>
          <w:szCs w:val="32"/>
        </w:rPr>
      </w:r>
    </w:p>
    <w:p>
      <w:pPr>
        <w:pStyle w:val="696"/>
        <w:pBdr/>
        <w:spacing w:line="560" w:lineRule="exact"/>
        <w:ind w:firstLine="640"/>
        <w:rPr>
          <w:rFonts w:eastAsia="仿宋_GB2312"/>
          <w:color w:val="ff0000"/>
          <w:sz w:val="32"/>
          <w:szCs w:val="32"/>
        </w:rPr>
      </w:pPr>
      <w:r>
        <w:rPr>
          <w:rFonts w:eastAsia="仿宋_GB2312"/>
          <w:color w:val="ff0000"/>
          <w:sz w:val="32"/>
          <w:szCs w:val="32"/>
        </w:rPr>
        <w:t xml:space="preserve">        </w:t>
      </w:r>
      <w:r>
        <w:rPr>
          <w:rFonts w:eastAsia="仿宋_GB2312"/>
          <w:sz w:val="32"/>
          <w:szCs w:val="32"/>
        </w:rPr>
        <w:t xml:space="preserve">曹昊江   忻州联通公司副总经理</w:t>
      </w:r>
      <w:r>
        <w:rPr>
          <w:rFonts w:eastAsia="仿宋_GB2312"/>
          <w:color w:val="ff0000"/>
          <w:sz w:val="32"/>
          <w:szCs w:val="32"/>
        </w:rPr>
      </w:r>
      <w:r>
        <w:rPr>
          <w:rFonts w:eastAsia="仿宋_GB2312"/>
          <w:color w:val="ff0000"/>
          <w:sz w:val="32"/>
          <w:szCs w:val="32"/>
        </w:rPr>
      </w:r>
    </w:p>
    <w:p>
      <w:pPr>
        <w:pStyle w:val="696"/>
        <w:pBdr/>
        <w:spacing w:line="560" w:lineRule="exact"/>
        <w:ind w:firstLine="640"/>
        <w:rPr>
          <w:rFonts w:eastAsia="仿宋_GB2312"/>
          <w:color w:val="ff0000"/>
          <w:sz w:val="32"/>
          <w:szCs w:val="32"/>
        </w:rPr>
      </w:pPr>
      <w:r>
        <w:rPr>
          <w:rFonts w:eastAsia="仿宋_GB2312"/>
          <w:color w:val="ff0000"/>
          <w:sz w:val="32"/>
          <w:szCs w:val="32"/>
        </w:rPr>
        <w:t xml:space="preserve">        </w:t>
      </w:r>
      <w:r>
        <w:rPr>
          <w:rFonts w:eastAsia="仿宋_GB2312"/>
          <w:sz w:val="32"/>
          <w:szCs w:val="32"/>
        </w:rPr>
        <w:t xml:space="preserve">任晶晶   忻州电信公司副总经理</w:t>
      </w:r>
      <w:r>
        <w:rPr>
          <w:rFonts w:eastAsia="仿宋_GB2312"/>
          <w:color w:val="ff0000"/>
          <w:sz w:val="32"/>
          <w:szCs w:val="32"/>
        </w:rPr>
      </w:r>
      <w:r>
        <w:rPr>
          <w:rFonts w:eastAsia="仿宋_GB2312"/>
          <w:color w:val="ff0000"/>
          <w:sz w:val="32"/>
          <w:szCs w:val="32"/>
        </w:rPr>
      </w:r>
    </w:p>
    <w:p>
      <w:pPr>
        <w:pStyle w:val="696"/>
        <w:pBdr/>
        <w:spacing w:line="560" w:lineRule="exact"/>
        <w:ind w:firstLine="640"/>
        <w:rPr>
          <w:rFonts w:hint="eastAsia" w:eastAsia="仿宋_GB2312"/>
          <w:sz w:val="32"/>
          <w:szCs w:val="32"/>
        </w:rPr>
      </w:pPr>
      <w:r>
        <w:rPr>
          <w:rFonts w:eastAsia="仿宋_GB2312"/>
          <w:sz w:val="32"/>
          <w:szCs w:val="32"/>
        </w:rPr>
        <w:t xml:space="preserve">领导组下设办公室，办公室设在市规划和自然资源局，办公室主任由市规划和自然资源局主要负责同志兼任，常务副主任由市规划和自然资源局分管负责同志担任</w:t>
      </w:r>
      <w:r>
        <w:rPr>
          <w:rFonts w:eastAsia="仿宋_GB2312"/>
          <w:sz w:val="32"/>
          <w:szCs w:val="32"/>
        </w:rPr>
        <w:t xml:space="preserve">。</w:t>
      </w: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560" w:lineRule="exact"/>
        <w:ind w:firstLine="640"/>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hint="eastAsia" w:eastAsia="仿宋_GB2312"/>
          <w:sz w:val="32"/>
          <w:szCs w:val="32"/>
        </w:rPr>
      </w:pPr>
      <w:r>
        <w:rPr>
          <w:rFonts w:hint="eastAsia" w:eastAsia="仿宋_GB2312"/>
          <w:sz w:val="32"/>
          <w:szCs w:val="32"/>
        </w:rPr>
      </w:r>
      <w:r>
        <w:rPr>
          <w:rFonts w:hint="eastAsia"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0" w:lineRule="exact"/>
        <w:ind w:firstLine="556"/>
        <w:rPr>
          <w:rFonts w:eastAsia="仿宋_GB2312"/>
          <w:sz w:val="32"/>
          <w:szCs w:val="32"/>
        </w:rPr>
      </w:pPr>
      <w:r>
        <w:rPr>
          <w:rFonts w:eastAsia="仿宋_GB2312"/>
          <w:sz w:val="32"/>
          <w:szCs w:val="32"/>
        </w:rPr>
      </w:r>
      <w:r>
        <w:rPr>
          <w:rFonts w:eastAsia="仿宋_GB2312"/>
          <w:sz w:val="32"/>
          <w:szCs w:val="32"/>
        </w:rPr>
      </w:r>
    </w:p>
    <w:p>
      <w:pPr>
        <w:pStyle w:val="696"/>
        <w:pBdr/>
        <w:spacing w:line="460" w:lineRule="exact"/>
        <w:ind w:firstLine="280"/>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2" behindDoc="0" locked="0" layoutInCell="1" allowOverlap="1">
                <wp:simplePos x="0" y="0"/>
                <wp:positionH relativeFrom="column">
                  <wp:align>center</wp:align>
                </wp:positionH>
                <wp:positionV relativeFrom="paragraph">
                  <wp:posOffset>46990</wp:posOffset>
                </wp:positionV>
                <wp:extent cx="5600700" cy="0"/>
                <wp:effectExtent l="0" t="0" r="0" b="0"/>
                <wp:wrapNone/>
                <wp:docPr id="1" name="_x0000_s1104"/>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251658242;mso-wrap-distance-left:9.00pt;mso-wrap-distance-top:0.00pt;mso-wrap-distance-right:9.00pt;mso-wrap-distance-bottom:0.00pt;visibility:visible;" from="0.0pt,3.7pt" to="441.0pt,3.7pt" filled="f" strokecolor="#000000" strokeweight="0.95pt"/>
            </w:pict>
          </mc:Fallback>
        </mc:AlternateContent>
      </w:r>
      <w:r>
        <w:rPr>
          <w:rFonts w:eastAsia="仿宋_GB2312"/>
          <w:color w:val="000000"/>
          <w:sz w:val="28"/>
          <w:szCs w:val="28"/>
        </w:rPr>
        <w:t xml:space="preserve">抄送：市委办公室，市人大常委会办公室，市政协办公室，市中级法</w:t>
      </w:r>
      <w:r>
        <w:rPr>
          <w:rFonts w:eastAsia="仿宋_GB2312"/>
          <w:color w:val="000000"/>
          <w:sz w:val="28"/>
          <w:szCs w:val="28"/>
        </w:rPr>
      </w:r>
    </w:p>
    <w:p>
      <w:pPr>
        <w:pStyle w:val="696"/>
        <w:pBdr/>
        <w:spacing w:line="460" w:lineRule="exact"/>
        <w:ind w:firstLine="280"/>
        <w:rPr>
          <w:rFonts w:eastAsia="仿宋_GB2312"/>
          <w:szCs w:val="32"/>
        </w:rPr>
      </w:pPr>
      <w:r>
        <w:rPr>
          <w:rFonts w:eastAsia="仿宋_GB2312"/>
          <w:color w:val="ffffff"/>
          <w:sz w:val="28"/>
          <w:szCs w:val="28"/>
        </w:rPr>
        <w:t xml:space="preserve">抄送：</w:t>
      </w:r>
      <w:r>
        <w:rPr>
          <w:rFonts w:eastAsia="仿宋_GB2312"/>
          <w:color w:val="000000"/>
          <w:sz w:val="28"/>
          <w:szCs w:val="28"/>
        </w:rPr>
        <w:t xml:space="preserve">院，市检察院。</w:t>
      </w:r>
      <w:r>
        <w:rPr>
          <w:rFonts w:eastAsia="仿宋_GB2312"/>
          <w:szCs w:val="32"/>
        </w:rPr>
      </w:r>
      <w:r>
        <w:rPr>
          <w:rFonts w:eastAsia="仿宋_GB2312"/>
          <w:szCs w:val="32"/>
        </w:rPr>
      </w:r>
    </w:p>
    <w:p>
      <w:pPr>
        <w:pStyle w:val="696"/>
        <w:pBdr/>
        <w:spacing w:line="460" w:lineRule="exact"/>
        <w:ind w:firstLine="280"/>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1" allowOverlap="1">
                <wp:simplePos x="0" y="0"/>
                <wp:positionH relativeFrom="column">
                  <wp:align>center</wp:align>
                </wp:positionH>
                <wp:positionV relativeFrom="paragraph">
                  <wp:posOffset>26035</wp:posOffset>
                </wp:positionV>
                <wp:extent cx="5600700" cy="0"/>
                <wp:effectExtent l="0" t="0" r="0" b="0"/>
                <wp:wrapNone/>
                <wp:docPr id="2" name="_x0000_s1102"/>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698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524288;mso-wrap-distance-left:9.00pt;mso-wrap-distance-top:0.00pt;mso-wrap-distance-right:9.00pt;mso-wrap-distance-bottom:0.00pt;visibility:visible;" from="0.0pt,2.0pt" to="441.0pt,2.0pt" filled="f" strokecolor="#000000" strokeweight="0.55pt"/>
            </w:pict>
          </mc:Fallback>
        </mc:AlternateContent>
      </w:r>
      <w:r>
        <w:rPr>
          <w:rFonts w:eastAsia="仿宋_GB2312"/>
          <w:color w:val="000000"/>
          <w:sz w:val="28"/>
          <w:szCs w:val="28"/>
        </w:rPr>
        <w:t xml:space="preserve">忻州市人民政府办公室                     2023年</w:t>
      </w:r>
      <w:r>
        <w:rPr>
          <w:rFonts w:hint="eastAsia" w:eastAsia="仿宋_GB2312"/>
          <w:color w:val="000000"/>
          <w:sz w:val="28"/>
          <w:szCs w:val="28"/>
        </w:rPr>
        <w:t xml:space="preserve">4</w:t>
      </w:r>
      <w:r>
        <w:rPr>
          <w:rFonts w:eastAsia="仿宋_GB2312"/>
          <w:color w:val="000000"/>
          <w:sz w:val="28"/>
          <w:szCs w:val="28"/>
        </w:rPr>
        <w:t xml:space="preserve">月</w:t>
      </w:r>
      <w:r>
        <w:rPr>
          <w:rFonts w:hint="eastAsia" w:eastAsia="仿宋_GB2312"/>
          <w:color w:val="000000"/>
          <w:sz w:val="28"/>
          <w:szCs w:val="28"/>
        </w:rPr>
        <w:t xml:space="preserve">7</w:t>
      </w:r>
      <w:r>
        <w:rPr>
          <w:rFonts w:eastAsia="仿宋_GB2312"/>
          <w:color w:val="000000"/>
          <w:sz w:val="28"/>
          <w:szCs w:val="28"/>
        </w:rPr>
        <w:t xml:space="preserve">日印发  </w:t>
      </w:r>
      <w:r>
        <w:rPr>
          <w:rFonts w:eastAsia="仿宋_GB2312"/>
          <w:color w:val="000000"/>
          <w:sz w:val="28"/>
          <w:szCs w:val="28"/>
        </w:rPr>
      </w:r>
    </w:p>
    <w:p>
      <w:pPr>
        <w:pStyle w:val="696"/>
        <w:pBdr/>
        <w:spacing w:line="480" w:lineRule="exact"/>
        <w:ind w:firstLine="210"/>
        <w:rPr>
          <w:rFonts w:eastAsia="仿宋_GB2312"/>
          <w:color w:val="000000"/>
          <w:sz w:val="28"/>
          <w:szCs w:val="28"/>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43" behindDoc="0" locked="0" layoutInCell="1" allowOverlap="1">
                <wp:simplePos x="0" y="0"/>
                <wp:positionH relativeFrom="column">
                  <wp:posOffset>3625215</wp:posOffset>
                </wp:positionH>
                <wp:positionV relativeFrom="paragraph">
                  <wp:posOffset>295275</wp:posOffset>
                </wp:positionV>
                <wp:extent cx="2044700" cy="750570"/>
                <wp:effectExtent l="0" t="0" r="0" b="0"/>
                <wp:wrapNone/>
                <wp:docPr id="3" name="_x0000_s1112"/>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3"/>
                        <a:stretch/>
                      </pic:blipFill>
                      <pic:spPr bwMode="auto">
                        <a:xfrm>
                          <a:off x="0" y="0"/>
                          <a:ext cx="2044700" cy="750570"/>
                        </a:xfrm>
                        <a:prstGeom prst="rect">
                          <a:avLst/>
                        </a:prstGeom>
                        <a:noFill/>
                        <a:ln>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58243;o:allowoverlap:true;o:allowincell:true;mso-position-horizontal-relative:text;margin-left:285.45pt;mso-position-horizontal:absolute;mso-position-vertical-relative:text;margin-top:23.25pt;mso-position-vertical:absolute;width:161.00pt;height:59.10pt;mso-wrap-distance-left:9.00pt;mso-wrap-distance-top:0.00pt;mso-wrap-distance-right:9.00pt;mso-wrap-distance-bottom:0.00pt;z-index:1;" stroked="f">
                <v:imagedata r:id="rId13" o:title=""/>
                <o:lock v:ext="edit" rotation="t"/>
              </v:shape>
            </w:pict>
          </mc:Fallback>
        </mc:AlternateContent>
      </w: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1" behindDoc="0" locked="0" layoutInCell="1" allowOverlap="1">
                <wp:simplePos x="0" y="0"/>
                <wp:positionH relativeFrom="column">
                  <wp:align>center</wp:align>
                </wp:positionH>
                <wp:positionV relativeFrom="paragraph">
                  <wp:posOffset>34925</wp:posOffset>
                </wp:positionV>
                <wp:extent cx="5600700" cy="0"/>
                <wp:effectExtent l="0" t="0" r="0" b="0"/>
                <wp:wrapNone/>
                <wp:docPr id="4" name="_x0000_s1103"/>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3" o:spid="_x0000_s3" style="position:absolute;left:0;text-align:left;z-index:251658241;mso-wrap-distance-left:9.00pt;mso-wrap-distance-top:0.00pt;mso-wrap-distance-right:9.00pt;mso-wrap-distance-bottom:0.00pt;visibility:visible;" from="0.0pt,2.8pt" to="441.0pt,2.8pt" filled="f" strokecolor="#000000" strokeweight="0.95pt"/>
            </w:pict>
          </mc:Fallback>
        </mc:AlternateContent>
      </w:r>
      <w:r>
        <w:rPr>
          <w:rFonts w:eastAsia="仿宋_GB2312"/>
          <w:color w:val="000000"/>
          <w:sz w:val="28"/>
          <w:szCs w:val="28"/>
        </w:rPr>
        <w:t xml:space="preserve">                                                  共印</w:t>
      </w:r>
      <w:r>
        <w:rPr>
          <w:rFonts w:eastAsia="仿宋_GB2312"/>
          <w:color w:val="000000"/>
          <w:sz w:val="28"/>
          <w:szCs w:val="28"/>
        </w:rPr>
        <w:t xml:space="preserve">10</w:t>
      </w:r>
      <w:r>
        <w:rPr>
          <w:rFonts w:eastAsia="仿宋_GB2312"/>
          <w:color w:val="000000"/>
          <w:sz w:val="28"/>
          <w:szCs w:val="28"/>
        </w:rPr>
        <w:t xml:space="preserve">5</w:t>
      </w:r>
      <w:r>
        <w:rPr>
          <w:rFonts w:eastAsia="仿宋_GB2312"/>
          <w:color w:val="000000"/>
          <w:sz w:val="28"/>
          <w:szCs w:val="28"/>
        </w:rPr>
        <w:t xml:space="preserve">份</w:t>
      </w:r>
      <w:r>
        <w:rPr>
          <w:rFonts w:eastAsia="仿宋_GB2312"/>
          <w:color w:val="000000"/>
          <w:sz w:val="28"/>
          <w:szCs w:val="28"/>
        </w:rPr>
      </w:r>
    </w:p>
    <w:sectPr>
      <w:headerReference w:type="even" r:id="rId9"/>
      <w:headerReference w:type="first" r:id="rId10"/>
      <w:footerReference w:type="default" r:id="rId11"/>
      <w:footerReference w:type="even" r:id="rId12"/>
      <w:footnotePr/>
      <w:endnotePr/>
      <w:type w:val="nextPage"/>
      <w:pgSz w:h="16838" w:orient="landscape" w:w="11906"/>
      <w:pgMar w:top="2098" w:right="1588" w:bottom="1701" w:left="1588" w:header="851" w:footer="1134" w:gutter="0"/>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大标宋简体">
    <w:panose1 w:val="020B0604020202020204"/>
  </w:font>
  <w:font w:name="Symbol">
    <w:panose1 w:val="05050102010706020507"/>
  </w:font>
  <w:font w:name="Wingdings">
    <w:panose1 w:val="05000000000000000000"/>
  </w:font>
  <w:font w:name="黑体">
    <w:panose1 w:val="02010609060101010101"/>
  </w:font>
  <w:font w:name="方正黑体_GBK">
    <w:panose1 w:val="020B0604020202020204"/>
  </w:font>
  <w:font w:name="等线">
    <w:panose1 w:val="02010600030101010101"/>
  </w:font>
  <w:font w:name="Arial">
    <w:panose1 w:val="020B0604020202020204"/>
  </w:font>
  <w:font w:name="楷体_GB2312">
    <w:panose1 w:val="02010609060101010101"/>
  </w:font>
  <w:font w:name="Calibri">
    <w:panose1 w:val="020F0502020204030204"/>
  </w:font>
  <w:font w:name="仿宋">
    <w:panose1 w:val="02010609060101010101"/>
  </w:font>
  <w:font w:name="仿宋_GB2312">
    <w:panose1 w:val="02010609060101010101"/>
  </w:font>
  <w:font w:name="方正小标宋简体">
    <w:panose1 w:val="020B0604020202020204"/>
  </w:font>
  <w:font w:name="Verdana">
    <w:panose1 w:val="020B0604030504040204"/>
  </w:font>
  <w:font w:name="Cambria">
    <w:panose1 w:val="02040503050406030204"/>
  </w:font>
  <w:font w:name="微软雅黑">
    <w:panose1 w:val="020B0503020204020204"/>
  </w:font>
  <w:font w:name="方正仿宋_GB2312">
    <w:panose1 w:val="020B0604020202020204"/>
  </w:font>
  <w:font w:name="宋体">
    <w:panose1 w:val="02010600030101010101"/>
  </w:font>
  <w:font w:name="ˎ̥">
    <w:panose1 w:val="020B0604020202020204"/>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7"/>
      <w:pBdr/>
      <w:spacing/>
      <w:ind/>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 xml:space="preserve">-</w:t>
    </w:r>
    <w:r>
      <w:rPr>
        <w:rFonts w:ascii="宋体" w:hAnsi="宋体"/>
        <w:sz w:val="24"/>
        <w:szCs w:val="24"/>
      </w:rPr>
      <w:t xml:space="preserve"> 17 -</w:t>
    </w:r>
    <w:r>
      <w:rPr>
        <w:rFonts w:ascii="宋体" w:hAnsi="宋体"/>
        <w:sz w:val="24"/>
        <w:szCs w:val="24"/>
      </w:rPr>
      <w:fldChar w:fldCharType="end"/>
    </w:r>
    <w:r>
      <w:rPr>
        <w:rFonts w:ascii="宋体" w:hAnsi="宋体"/>
        <w:sz w:val="24"/>
        <w:szCs w:val="24"/>
      </w:rPr>
    </w:r>
    <w:r>
      <w:rPr>
        <w:rFonts w:ascii="宋体" w:hAnsi="宋体"/>
        <w:sz w:val="24"/>
        <w:szCs w:val="24"/>
      </w:rPr>
    </w:r>
  </w:p>
  <w:p>
    <w:pPr>
      <w:pStyle w:val="737"/>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7"/>
      <w:pBdr/>
      <w:spacing/>
      <w:ind/>
      <w:rPr>
        <w:rFonts w:ascii="宋体" w:hAnsi="宋体"/>
        <w:sz w:val="24"/>
        <w:szCs w:val="24"/>
      </w:rPr>
    </w:pPr>
    <w:r>
      <w:fldChar w:fldCharType="begin"/>
    </w:r>
    <w:r>
      <w:instrText xml:space="preserve"> PAGE   \* MERGEFORMAT </w:instrText>
    </w:r>
    <w:r>
      <w:fldChar w:fldCharType="separate"/>
    </w:r>
    <w:r>
      <w:rPr>
        <w:rFonts w:ascii="宋体" w:hAnsi="宋体"/>
        <w:sz w:val="24"/>
        <w:szCs w:val="24"/>
        <w:lang w:val="zh-CN"/>
      </w:rPr>
      <w:t xml:space="preserve">-</w:t>
    </w:r>
    <w:r>
      <w:rPr>
        <w:rFonts w:ascii="宋体" w:hAnsi="宋体"/>
        <w:sz w:val="24"/>
        <w:szCs w:val="24"/>
      </w:rPr>
      <w:t xml:space="preserve"> 16 -</w:t>
    </w:r>
    <w:r>
      <w:rPr>
        <w:rFonts w:ascii="宋体" w:hAnsi="宋体"/>
        <w:sz w:val="24"/>
        <w:szCs w:val="24"/>
      </w:rPr>
      <w:fldChar w:fldCharType="end"/>
    </w:r>
    <w:r>
      <w:rPr>
        <w:rFonts w:ascii="宋体" w:hAnsi="宋体"/>
        <w:sz w:val="24"/>
        <w:szCs w:val="24"/>
      </w:rPr>
    </w:r>
    <w:r>
      <w:rPr>
        <w:rFonts w:ascii="宋体" w:hAnsi="宋体"/>
        <w:sz w:val="24"/>
        <w:szCs w:val="24"/>
      </w:rPr>
    </w:r>
  </w:p>
  <w:p>
    <w:pPr>
      <w:pStyle w:val="737"/>
      <w:pBdr/>
      <w:tabs>
        <w:tab w:val="clear" w:leader="none" w:pos="4153"/>
        <w:tab w:val="left" w:leader="none" w:pos="5665"/>
        <w:tab w:val="clear" w:leader="none" w:pos="8306"/>
      </w:tabs>
      <w:spacing/>
      <w:ind/>
      <w:rPr/>
    </w:pPr>
    <w:r>
      <w:tab/>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6"/>
      <w:pBdr>
        <w:bottom w:val="none" w:color="000000" w:sz="0" w:space="0"/>
      </w:pBdr>
      <w:spacing/>
      <w:ind/>
      <w:rP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6"/>
      <w:pBdr>
        <w:bottom w:val="none" w:color="000000" w:sz="0" w:space="0"/>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
    <w:lvl w:ilvl="0">
      <w:isLgl w:val="false"/>
      <w:lvlJc w:val="left"/>
      <w:lvlText w:val="（%1）"/>
      <w:numFmt w:val="decimal"/>
      <w:pPr>
        <w:pBdr/>
        <w:spacing/>
        <w:ind/>
      </w:pPr>
      <w:rPr>
        <w:rFonts w:cs="Times New Roman"/>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
    <w:lvl w:ilvl="0">
      <w:isLgl w:val="false"/>
      <w:lvlJc w:val="left"/>
      <w:lvlText w:val="%1、"/>
      <w:numFmt w:val="chineseCounting"/>
      <w:pPr>
        <w:pBdr/>
        <w:spacing/>
        <w:ind/>
      </w:pPr>
      <w:rPr>
        <w:rFonts w:hint="eastAsia"/>
      </w:rPr>
      <w:start w:val="4"/>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
    <w:lvl w:ilvl="0">
      <w:isLgl w:val="false"/>
      <w:lvlJc w:val="left"/>
      <w:lvlText w:val="（%1）"/>
      <w:numFmt w:val="chineseCounting"/>
      <w:pPr>
        <w:pBdr/>
        <w:spacing/>
        <w:ind w:firstLine="0" w:left="-220"/>
      </w:pPr>
      <w:rPr>
        <w:rFonts w:ascii="Times New Roman" w:hAnsi="Times New Roman" w:cs="Times New Roman"/>
      </w:rPr>
      <w:start w:val="1"/>
      <w:suff w:val="nothing"/>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abstractNum w:abstractNumId="4">
    <w:lvl w:ilvl="0">
      <w:isLgl w:val="false"/>
      <w:lvlJc w:val="left"/>
      <w:lvlText w:val="%1、"/>
      <w:numFmt w:val="chineseCounting"/>
      <w:pPr>
        <w:pBdr/>
        <w:spacing/>
        <w:ind w:left="-10"/>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5">
    <w:lvl w:ilvl="0">
      <w:isLgl w:val="false"/>
      <w:lvlJc w:val="left"/>
      <w:lvlText w:val="%1、"/>
      <w:numFmt w:val="chineseCounting"/>
      <w:pPr>
        <w:pBdr/>
        <w:spacing/>
        <w:ind w:firstLine="0" w:left="993"/>
      </w:pPr>
      <w:rPr>
        <w:rFonts w:hint="eastAsia" w:ascii="黑体" w:hAnsi="黑体" w:eastAsia="黑体"/>
      </w:rPr>
      <w:start w:val="1"/>
      <w:suff w:val="nothing"/>
    </w:lvl>
    <w:lvl w:ilvl="1">
      <w:isLgl w:val="false"/>
      <w:lvlJc w:val="left"/>
      <w:lvlText w:val="%2."/>
      <w:numFmt w:val="decimal"/>
      <w:pPr>
        <w:pBdr/>
        <w:tabs>
          <w:tab w:val="num" w:leader="none" w:pos="2433"/>
        </w:tabs>
        <w:spacing/>
        <w:ind w:hanging="360" w:left="2433"/>
      </w:pPr>
      <w:rPr/>
      <w:start w:val="1"/>
      <w:suff w:val="space"/>
    </w:lvl>
    <w:lvl w:ilvl="2">
      <w:isLgl w:val="false"/>
      <w:lvlJc w:val="left"/>
      <w:lvlText w:val="%3."/>
      <w:numFmt w:val="decimal"/>
      <w:pPr>
        <w:pBdr/>
        <w:tabs>
          <w:tab w:val="num" w:leader="none" w:pos="3153"/>
        </w:tabs>
        <w:spacing/>
        <w:ind w:hanging="360" w:left="3153"/>
      </w:pPr>
      <w:rPr/>
      <w:start w:val="1"/>
      <w:suff w:val="space"/>
    </w:lvl>
    <w:lvl w:ilvl="3">
      <w:isLgl w:val="false"/>
      <w:lvlJc w:val="left"/>
      <w:lvlText w:val="%4."/>
      <w:numFmt w:val="decimal"/>
      <w:pPr>
        <w:pBdr/>
        <w:tabs>
          <w:tab w:val="num" w:leader="none" w:pos="3873"/>
        </w:tabs>
        <w:spacing/>
        <w:ind w:hanging="360" w:left="3873"/>
      </w:pPr>
      <w:rPr/>
      <w:start w:val="1"/>
      <w:suff w:val="space"/>
    </w:lvl>
    <w:lvl w:ilvl="4">
      <w:isLgl w:val="false"/>
      <w:lvlJc w:val="left"/>
      <w:lvlText w:val="%5."/>
      <w:numFmt w:val="decimal"/>
      <w:pPr>
        <w:pBdr/>
        <w:tabs>
          <w:tab w:val="num" w:leader="none" w:pos="4593"/>
        </w:tabs>
        <w:spacing/>
        <w:ind w:hanging="360" w:left="4593"/>
      </w:pPr>
      <w:rPr/>
      <w:start w:val="1"/>
      <w:suff w:val="space"/>
    </w:lvl>
    <w:lvl w:ilvl="5">
      <w:isLgl w:val="false"/>
      <w:lvlJc w:val="left"/>
      <w:lvlText w:val="%6."/>
      <w:numFmt w:val="decimal"/>
      <w:pPr>
        <w:pBdr/>
        <w:tabs>
          <w:tab w:val="num" w:leader="none" w:pos="5313"/>
        </w:tabs>
        <w:spacing/>
        <w:ind w:hanging="360" w:left="5313"/>
      </w:pPr>
      <w:rPr/>
      <w:start w:val="1"/>
      <w:suff w:val="space"/>
    </w:lvl>
    <w:lvl w:ilvl="6">
      <w:isLgl w:val="false"/>
      <w:lvlJc w:val="left"/>
      <w:lvlText w:val="%7."/>
      <w:numFmt w:val="decimal"/>
      <w:pPr>
        <w:pBdr/>
        <w:tabs>
          <w:tab w:val="num" w:leader="none" w:pos="6033"/>
        </w:tabs>
        <w:spacing/>
        <w:ind w:hanging="360" w:left="6033"/>
      </w:pPr>
      <w:rPr/>
      <w:start w:val="1"/>
      <w:suff w:val="space"/>
    </w:lvl>
    <w:lvl w:ilvl="7">
      <w:isLgl w:val="false"/>
      <w:lvlJc w:val="left"/>
      <w:lvlText w:val="%8."/>
      <w:numFmt w:val="decimal"/>
      <w:pPr>
        <w:pBdr/>
        <w:tabs>
          <w:tab w:val="num" w:leader="none" w:pos="6753"/>
        </w:tabs>
        <w:spacing/>
        <w:ind w:hanging="360" w:left="6753"/>
      </w:pPr>
      <w:rPr/>
      <w:start w:val="1"/>
      <w:suff w:val="space"/>
    </w:lvl>
    <w:lvl w:ilvl="8">
      <w:isLgl w:val="false"/>
      <w:lvlJc w:val="left"/>
      <w:lvlText w:val="%9."/>
      <w:numFmt w:val="decimal"/>
      <w:pPr>
        <w:pBdr/>
        <w:tabs>
          <w:tab w:val="num" w:leader="none" w:pos="7473"/>
        </w:tabs>
        <w:spacing/>
        <w:ind w:hanging="360" w:left="7473"/>
      </w:pPr>
      <w:rPr/>
      <w:start w:val="1"/>
      <w:suff w:val="space"/>
    </w:lvl>
  </w:abstractNum>
  <w:abstractNum w:abstractNumId="6">
    <w:lvl w:ilvl="0">
      <w:isLgl w:val="false"/>
      <w:lvlJc w:val="left"/>
      <w:lvlText w:val="%1、"/>
      <w:numFmt w:val="chineseCounting"/>
      <w:pPr>
        <w:pBdr/>
        <w:spacing/>
        <w:ind/>
      </w:pPr>
      <w:rPr>
        <w:rFonts w:hint="eastAsia"/>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7">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8">
    <w:lvl w:ilvl="0">
      <w:isLgl w:val="false"/>
      <w:lvlJc w:val="left"/>
      <w:lvlText w:val="%1、"/>
      <w:numFmt w:val="chineseCounting"/>
      <w:pPr>
        <w:pBdr/>
        <w:spacing/>
        <w:ind/>
      </w:pPr>
      <w:rPr>
        <w:rFonts w:hint="eastAsia"/>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9">
    <w:lvl w:ilvl="0">
      <w:isLgl w:val="false"/>
      <w:lvlJc w:val="left"/>
      <w:lvlText w:val="%1、"/>
      <w:numFmt w:val="chineseCounting"/>
      <w:pPr>
        <w:pBdr/>
        <w:spacing/>
        <w:ind w:firstLine="0" w:left="0"/>
      </w:pPr>
      <w:rPr>
        <w:rFonts w:hint="eastAsia" w:ascii="黑体" w:hAnsi="黑体" w:eastAsia="黑体"/>
      </w:rPr>
      <w:start w:val="1"/>
      <w:suff w:val="nothing"/>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96"/>
    <w:next w:val="696"/>
    <w:link w:val="14"/>
    <w:uiPriority w:val="9"/>
    <w:qFormat/>
    <w:pPr>
      <w:keepNext w:val="true"/>
      <w:keepLines w:val="true"/>
      <w:pBdr/>
      <w:spacing w:after="200" w:before="480"/>
      <w:ind/>
      <w:outlineLvl w:val="0"/>
    </w:pPr>
    <w:rPr>
      <w:rFonts w:ascii="等线" w:hAnsi="等线" w:eastAsia="等线" w:cs="等线"/>
      <w:sz w:val="40"/>
      <w:szCs w:val="40"/>
    </w:rPr>
  </w:style>
  <w:style w:type="character" w:styleId="14">
    <w:name w:val="Heading 1 Char"/>
    <w:basedOn w:val="11"/>
    <w:link w:val="13"/>
    <w:uiPriority w:val="9"/>
    <w:pPr>
      <w:pBdr/>
      <w:spacing/>
      <w:ind/>
    </w:pPr>
    <w:rPr>
      <w:rFonts w:ascii="等线" w:hAnsi="等线" w:eastAsia="等线" w:cs="等线"/>
      <w:sz w:val="40"/>
      <w:szCs w:val="40"/>
    </w:rPr>
  </w:style>
  <w:style w:type="paragraph" w:styleId="15">
    <w:name w:val="Heading 2"/>
    <w:basedOn w:val="696"/>
    <w:next w:val="696"/>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11"/>
    <w:link w:val="15"/>
    <w:uiPriority w:val="9"/>
    <w:pPr>
      <w:pBdr/>
      <w:spacing/>
      <w:ind/>
    </w:pPr>
    <w:rPr>
      <w:rFonts w:ascii="等线" w:hAnsi="等线" w:eastAsia="等线" w:cs="等线"/>
      <w:sz w:val="34"/>
    </w:rPr>
  </w:style>
  <w:style w:type="paragraph" w:styleId="17">
    <w:name w:val="Heading 3"/>
    <w:basedOn w:val="696"/>
    <w:next w:val="696"/>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11"/>
    <w:link w:val="17"/>
    <w:uiPriority w:val="9"/>
    <w:pPr>
      <w:pBdr/>
      <w:spacing/>
      <w:ind/>
    </w:pPr>
    <w:rPr>
      <w:rFonts w:ascii="等线" w:hAnsi="等线" w:eastAsia="等线" w:cs="等线"/>
      <w:sz w:val="30"/>
      <w:szCs w:val="30"/>
    </w:rPr>
  </w:style>
  <w:style w:type="paragraph" w:styleId="19">
    <w:name w:val="Heading 4"/>
    <w:basedOn w:val="696"/>
    <w:next w:val="696"/>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11"/>
    <w:link w:val="19"/>
    <w:uiPriority w:val="9"/>
    <w:pPr>
      <w:pBdr/>
      <w:spacing/>
      <w:ind/>
    </w:pPr>
    <w:rPr>
      <w:rFonts w:ascii="等线" w:hAnsi="等线" w:eastAsia="等线" w:cs="等线"/>
      <w:b/>
      <w:bCs/>
      <w:sz w:val="26"/>
      <w:szCs w:val="26"/>
    </w:rPr>
  </w:style>
  <w:style w:type="paragraph" w:styleId="21">
    <w:name w:val="Heading 5"/>
    <w:basedOn w:val="696"/>
    <w:next w:val="696"/>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11"/>
    <w:link w:val="21"/>
    <w:uiPriority w:val="9"/>
    <w:pPr>
      <w:pBdr/>
      <w:spacing/>
      <w:ind/>
    </w:pPr>
    <w:rPr>
      <w:rFonts w:ascii="等线" w:hAnsi="等线" w:eastAsia="等线" w:cs="等线"/>
      <w:b/>
      <w:bCs/>
      <w:sz w:val="24"/>
      <w:szCs w:val="24"/>
    </w:rPr>
  </w:style>
  <w:style w:type="paragraph" w:styleId="23">
    <w:name w:val="Heading 6"/>
    <w:basedOn w:val="696"/>
    <w:next w:val="696"/>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11"/>
    <w:link w:val="23"/>
    <w:uiPriority w:val="9"/>
    <w:pPr>
      <w:pBdr/>
      <w:spacing/>
      <w:ind/>
    </w:pPr>
    <w:rPr>
      <w:rFonts w:ascii="等线" w:hAnsi="等线" w:eastAsia="等线" w:cs="等线"/>
      <w:b/>
      <w:bCs/>
      <w:sz w:val="22"/>
      <w:szCs w:val="22"/>
    </w:rPr>
  </w:style>
  <w:style w:type="paragraph" w:styleId="25">
    <w:name w:val="Heading 7"/>
    <w:basedOn w:val="696"/>
    <w:next w:val="696"/>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11"/>
    <w:link w:val="25"/>
    <w:uiPriority w:val="9"/>
    <w:pPr>
      <w:pBdr/>
      <w:spacing/>
      <w:ind/>
    </w:pPr>
    <w:rPr>
      <w:rFonts w:ascii="等线" w:hAnsi="等线" w:eastAsia="等线" w:cs="等线"/>
      <w:b/>
      <w:bCs/>
      <w:i/>
      <w:iCs/>
      <w:sz w:val="22"/>
      <w:szCs w:val="22"/>
    </w:rPr>
  </w:style>
  <w:style w:type="paragraph" w:styleId="27">
    <w:name w:val="Heading 8"/>
    <w:basedOn w:val="696"/>
    <w:next w:val="696"/>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11"/>
    <w:link w:val="27"/>
    <w:uiPriority w:val="9"/>
    <w:pPr>
      <w:pBdr/>
      <w:spacing/>
      <w:ind/>
    </w:pPr>
    <w:rPr>
      <w:rFonts w:ascii="等线" w:hAnsi="等线" w:eastAsia="等线" w:cs="等线"/>
      <w:i/>
      <w:iCs/>
      <w:sz w:val="22"/>
      <w:szCs w:val="22"/>
    </w:rPr>
  </w:style>
  <w:style w:type="paragraph" w:styleId="29">
    <w:name w:val="Heading 9"/>
    <w:basedOn w:val="696"/>
    <w:next w:val="696"/>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11"/>
    <w:link w:val="29"/>
    <w:uiPriority w:val="9"/>
    <w:pPr>
      <w:pBdr/>
      <w:spacing/>
      <w:ind/>
    </w:pPr>
    <w:rPr>
      <w:rFonts w:ascii="等线" w:hAnsi="等线" w:eastAsia="等线" w:cs="等线"/>
      <w:i/>
      <w:iCs/>
      <w:sz w:val="21"/>
      <w:szCs w:val="21"/>
    </w:rPr>
  </w:style>
  <w:style w:type="paragraph" w:styleId="33">
    <w:name w:val="No Spacing"/>
    <w:uiPriority w:val="1"/>
    <w:qFormat/>
    <w:pPr>
      <w:pBdr/>
      <w:spacing w:after="0" w:before="0" w:line="240" w:lineRule="auto"/>
      <w:ind/>
    </w:pPr>
  </w:style>
  <w:style w:type="paragraph" w:styleId="34">
    <w:name w:val="Title"/>
    <w:basedOn w:val="696"/>
    <w:next w:val="696"/>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696"/>
    <w:next w:val="696"/>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696"/>
    <w:next w:val="696"/>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96"/>
    <w:next w:val="696"/>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96"/>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696"/>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696"/>
    <w:next w:val="696"/>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96"/>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696"/>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696"/>
    <w:next w:val="696"/>
    <w:uiPriority w:val="39"/>
    <w:unhideWhenUsed/>
    <w:pPr>
      <w:pBdr/>
      <w:spacing w:after="57"/>
      <w:ind w:right="0" w:firstLine="0" w:left="0"/>
    </w:pPr>
  </w:style>
  <w:style w:type="paragraph" w:styleId="182">
    <w:name w:val="toc 2"/>
    <w:basedOn w:val="696"/>
    <w:next w:val="696"/>
    <w:uiPriority w:val="39"/>
    <w:unhideWhenUsed/>
    <w:pPr>
      <w:pBdr/>
      <w:spacing w:after="57"/>
      <w:ind w:right="0" w:firstLine="0" w:left="283"/>
    </w:pPr>
  </w:style>
  <w:style w:type="paragraph" w:styleId="183">
    <w:name w:val="toc 3"/>
    <w:basedOn w:val="696"/>
    <w:next w:val="696"/>
    <w:uiPriority w:val="39"/>
    <w:unhideWhenUsed/>
    <w:pPr>
      <w:pBdr/>
      <w:spacing w:after="57"/>
      <w:ind w:right="0" w:firstLine="0" w:left="567"/>
    </w:pPr>
  </w:style>
  <w:style w:type="paragraph" w:styleId="184">
    <w:name w:val="toc 4"/>
    <w:basedOn w:val="696"/>
    <w:next w:val="696"/>
    <w:uiPriority w:val="39"/>
    <w:unhideWhenUsed/>
    <w:pPr>
      <w:pBdr/>
      <w:spacing w:after="57"/>
      <w:ind w:right="0" w:firstLine="0" w:left="850"/>
    </w:pPr>
  </w:style>
  <w:style w:type="paragraph" w:styleId="185">
    <w:name w:val="toc 5"/>
    <w:basedOn w:val="696"/>
    <w:next w:val="696"/>
    <w:uiPriority w:val="39"/>
    <w:unhideWhenUsed/>
    <w:pPr>
      <w:pBdr/>
      <w:spacing w:after="57"/>
      <w:ind w:right="0" w:firstLine="0" w:left="1134"/>
    </w:pPr>
  </w:style>
  <w:style w:type="paragraph" w:styleId="186">
    <w:name w:val="toc 6"/>
    <w:basedOn w:val="696"/>
    <w:next w:val="696"/>
    <w:uiPriority w:val="39"/>
    <w:unhideWhenUsed/>
    <w:pPr>
      <w:pBdr/>
      <w:spacing w:after="57"/>
      <w:ind w:right="0" w:firstLine="0" w:left="1417"/>
    </w:pPr>
  </w:style>
  <w:style w:type="paragraph" w:styleId="187">
    <w:name w:val="toc 7"/>
    <w:basedOn w:val="696"/>
    <w:next w:val="696"/>
    <w:uiPriority w:val="39"/>
    <w:unhideWhenUsed/>
    <w:pPr>
      <w:pBdr/>
      <w:spacing w:after="57"/>
      <w:ind w:right="0" w:firstLine="0" w:left="1701"/>
    </w:pPr>
  </w:style>
  <w:style w:type="paragraph" w:styleId="188">
    <w:name w:val="toc 8"/>
    <w:basedOn w:val="696"/>
    <w:next w:val="696"/>
    <w:uiPriority w:val="39"/>
    <w:unhideWhenUsed/>
    <w:pPr>
      <w:pBdr/>
      <w:spacing w:after="57"/>
      <w:ind w:right="0" w:firstLine="0" w:left="1984"/>
    </w:pPr>
  </w:style>
  <w:style w:type="paragraph" w:styleId="189">
    <w:name w:val="toc 9"/>
    <w:basedOn w:val="696"/>
    <w:next w:val="696"/>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96"/>
    <w:next w:val="696"/>
    <w:uiPriority w:val="99"/>
    <w:unhideWhenUsed/>
    <w:pPr>
      <w:pBdr/>
      <w:spacing w:after="0" w:afterAutospacing="0"/>
      <w:ind/>
    </w:pPr>
  </w:style>
  <w:style w:type="paragraph" w:styleId="696" w:default="1">
    <w:name w:val="Normal"/>
    <w:next w:val="696"/>
    <w:link w:val="696"/>
    <w:qFormat/>
    <w:pPr>
      <w:widowControl w:val="false"/>
      <w:pBdr/>
      <w:spacing/>
      <w:ind/>
      <w:jc w:val="both"/>
    </w:pPr>
    <w:rPr>
      <w:sz w:val="21"/>
      <w:szCs w:val="24"/>
      <w:lang w:val="en-US" w:eastAsia="zh-CN" w:bidi="ar-SA"/>
    </w:rPr>
  </w:style>
  <w:style w:type="paragraph" w:styleId="697">
    <w:name w:val="标题 1"/>
    <w:basedOn w:val="696"/>
    <w:next w:val="697"/>
    <w:link w:val="722"/>
    <w:uiPriority w:val="99"/>
    <w:qFormat/>
    <w:pPr>
      <w:widowControl w:val="true"/>
      <w:pBdr/>
      <w:spacing w:after="75" w:line="384" w:lineRule="atLeast"/>
      <w:ind/>
      <w:jc w:val="left"/>
      <w:outlineLvl w:val="0"/>
    </w:pPr>
    <w:rPr>
      <w:rFonts w:ascii="微软雅黑" w:hAnsi="微软雅黑" w:eastAsia="微软雅黑" w:cs="宋体"/>
      <w:b/>
      <w:bCs/>
      <w:sz w:val="36"/>
      <w:szCs w:val="36"/>
    </w:rPr>
  </w:style>
  <w:style w:type="paragraph" w:styleId="698">
    <w:name w:val="标题 2"/>
    <w:basedOn w:val="696"/>
    <w:next w:val="696"/>
    <w:link w:val="771"/>
    <w:unhideWhenUsed/>
    <w:qFormat/>
    <w:pPr>
      <w:keepNext w:val="true"/>
      <w:keepLines w:val="true"/>
      <w:pBdr/>
      <w:spacing w:after="260" w:before="260" w:line="416" w:lineRule="auto"/>
      <w:ind/>
      <w:outlineLvl w:val="1"/>
    </w:pPr>
    <w:rPr>
      <w:rFonts w:ascii="Cambria" w:hAnsi="Cambria" w:eastAsia="宋体" w:cs="Times New Roman"/>
      <w:b/>
      <w:bCs/>
      <w:sz w:val="32"/>
      <w:szCs w:val="32"/>
    </w:rPr>
  </w:style>
  <w:style w:type="paragraph" w:styleId="699">
    <w:name w:val="标题 3"/>
    <w:basedOn w:val="696"/>
    <w:next w:val="696"/>
    <w:link w:val="725"/>
    <w:qFormat/>
    <w:pPr>
      <w:keepNext w:val="true"/>
      <w:keepLines w:val="true"/>
      <w:pBdr/>
      <w:spacing w:after="260" w:before="260" w:line="416" w:lineRule="auto"/>
      <w:ind/>
      <w:outlineLvl w:val="2"/>
    </w:pPr>
    <w:rPr>
      <w:b/>
      <w:bCs/>
      <w:sz w:val="32"/>
      <w:szCs w:val="32"/>
    </w:rPr>
  </w:style>
  <w:style w:type="character" w:styleId="700">
    <w:name w:val="默认段落字体"/>
    <w:next w:val="700"/>
    <w:link w:val="696"/>
    <w:pPr>
      <w:pBdr/>
      <w:spacing/>
      <w:ind/>
    </w:pPr>
  </w:style>
  <w:style w:type="table" w:styleId="701">
    <w:name w:val="普通表格"/>
    <w:next w:val="701"/>
    <w:link w:val="696"/>
    <w:semiHidden/>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02">
    <w:name w:val="无列表"/>
    <w:next w:val="702"/>
    <w:link w:val="696"/>
    <w:uiPriority w:val="99"/>
    <w:semiHidden/>
    <w:unhideWhenUsed/>
    <w:pPr>
      <w:pBdr/>
      <w:spacing/>
      <w:ind/>
    </w:pPr>
  </w:style>
  <w:style w:type="character" w:styleId="703">
    <w:name w:val="超链接"/>
    <w:basedOn w:val="700"/>
    <w:next w:val="703"/>
    <w:link w:val="696"/>
    <w:uiPriority w:val="99"/>
    <w:unhideWhenUsed/>
    <w:pPr>
      <w:pBdr/>
      <w:spacing/>
      <w:ind/>
    </w:pPr>
    <w:rPr>
      <w:color w:val="0000ff"/>
      <w:u w:val="single"/>
    </w:rPr>
  </w:style>
  <w:style w:type="character" w:styleId="704">
    <w:name w:val="页码"/>
    <w:basedOn w:val="700"/>
    <w:next w:val="704"/>
    <w:link w:val="696"/>
    <w:pPr>
      <w:pBdr/>
      <w:spacing/>
      <w:ind/>
    </w:pPr>
    <w:rPr>
      <w:rFonts w:ascii="宋体" w:hAnsi="宋体" w:eastAsia="宋体"/>
      <w:sz w:val="28"/>
    </w:rPr>
  </w:style>
  <w:style w:type="character" w:styleId="705">
    <w:name w:val="要点"/>
    <w:basedOn w:val="700"/>
    <w:next w:val="705"/>
    <w:link w:val="696"/>
    <w:uiPriority w:val="22"/>
    <w:qFormat/>
    <w:pPr>
      <w:pBdr/>
      <w:spacing/>
      <w:ind/>
    </w:pPr>
    <w:rPr>
      <w:b/>
      <w:bCs/>
    </w:rPr>
  </w:style>
  <w:style w:type="character" w:styleId="706">
    <w:name w:val="msoins"/>
    <w:basedOn w:val="700"/>
    <w:next w:val="706"/>
    <w:link w:val="696"/>
    <w:qFormat/>
    <w:pPr>
      <w:pBdr/>
      <w:spacing/>
      <w:ind/>
    </w:pPr>
  </w:style>
  <w:style w:type="character" w:styleId="707">
    <w:name w:val="页脚 Char"/>
    <w:basedOn w:val="700"/>
    <w:next w:val="707"/>
    <w:link w:val="737"/>
    <w:uiPriority w:val="99"/>
    <w:qFormat/>
    <w:pPr>
      <w:pBdr/>
      <w:spacing/>
      <w:ind/>
    </w:pPr>
    <w:rPr>
      <w:rFonts w:eastAsia="宋体"/>
      <w:sz w:val="18"/>
      <w:szCs w:val="18"/>
      <w:lang w:val="en-US" w:eastAsia="zh-CN" w:bidi="ar-SA"/>
    </w:rPr>
  </w:style>
  <w:style w:type="character" w:styleId="708">
    <w:name w:val="日期 Char"/>
    <w:basedOn w:val="700"/>
    <w:next w:val="708"/>
    <w:link w:val="739"/>
    <w:pPr>
      <w:pBdr/>
      <w:spacing/>
      <w:ind/>
    </w:pPr>
    <w:rPr>
      <w:sz w:val="21"/>
      <w:szCs w:val="24"/>
    </w:rPr>
  </w:style>
  <w:style w:type="character" w:styleId="709">
    <w:name w:val="tcnt3"/>
    <w:basedOn w:val="700"/>
    <w:next w:val="709"/>
    <w:link w:val="696"/>
    <w:pPr>
      <w:pBdr/>
      <w:spacing/>
      <w:ind/>
    </w:pPr>
  </w:style>
  <w:style w:type="character" w:styleId="710">
    <w:name w:val="正文文本 Char"/>
    <w:basedOn w:val="700"/>
    <w:next w:val="710"/>
    <w:link w:val="741"/>
    <w:uiPriority w:val="99"/>
    <w:pPr>
      <w:pBdr/>
      <w:spacing/>
      <w:ind/>
    </w:pPr>
    <w:rPr>
      <w:sz w:val="21"/>
      <w:szCs w:val="24"/>
    </w:rPr>
  </w:style>
  <w:style w:type="character" w:styleId="711">
    <w:name w:val="标题 Char"/>
    <w:basedOn w:val="700"/>
    <w:next w:val="711"/>
    <w:link w:val="746"/>
    <w:pPr>
      <w:pBdr/>
      <w:spacing/>
      <w:ind/>
    </w:pPr>
    <w:rPr>
      <w:rFonts w:ascii="方正小标宋简体" w:eastAsia="方正小标宋简体"/>
      <w:sz w:val="44"/>
      <w:lang w:val="en-US" w:eastAsia="zh-CN" w:bidi="ar-SA"/>
    </w:rPr>
  </w:style>
  <w:style w:type="character" w:styleId="712">
    <w:name w:val="正文文本缩进 Char"/>
    <w:basedOn w:val="700"/>
    <w:next w:val="712"/>
    <w:link w:val="732"/>
    <w:pPr>
      <w:pBdr/>
      <w:spacing/>
      <w:ind/>
    </w:pPr>
    <w:rPr>
      <w:rFonts w:eastAsia="仿宋_GB2312"/>
      <w:sz w:val="30"/>
      <w:szCs w:val="24"/>
    </w:rPr>
  </w:style>
  <w:style w:type="character" w:styleId="713">
    <w:name w:val="15"/>
    <w:basedOn w:val="700"/>
    <w:next w:val="713"/>
    <w:link w:val="696"/>
    <w:pPr>
      <w:pBdr/>
      <w:spacing/>
      <w:ind/>
    </w:pPr>
    <w:rPr>
      <w:rFonts w:ascii="Times New Roman" w:hAnsi="Times New Roman" w:cs="Times New Roman"/>
      <w:color w:val="0000ff"/>
      <w:sz w:val="20"/>
      <w:szCs w:val="20"/>
      <w:u w:val="single"/>
    </w:rPr>
  </w:style>
  <w:style w:type="character" w:styleId="714">
    <w:name w:val="批注框文本 Char"/>
    <w:basedOn w:val="700"/>
    <w:next w:val="714"/>
    <w:link w:val="742"/>
    <w:pPr>
      <w:pBdr/>
      <w:spacing/>
      <w:ind/>
    </w:pPr>
    <w:rPr>
      <w:sz w:val="18"/>
      <w:szCs w:val="18"/>
    </w:rPr>
  </w:style>
  <w:style w:type="character" w:styleId="715">
    <w:name w:val="纯文本 Char"/>
    <w:basedOn w:val="700"/>
    <w:next w:val="715"/>
    <w:link w:val="731"/>
    <w:pPr>
      <w:pBdr/>
      <w:spacing/>
      <w:ind/>
    </w:pPr>
    <w:rPr>
      <w:rFonts w:ascii="宋体"/>
      <w:sz w:val="21"/>
    </w:rPr>
  </w:style>
  <w:style w:type="character" w:styleId="716">
    <w:name w:val="页眉 Char"/>
    <w:basedOn w:val="700"/>
    <w:next w:val="716"/>
    <w:link w:val="736"/>
    <w:uiPriority w:val="99"/>
    <w:pPr>
      <w:pBdr/>
      <w:spacing/>
      <w:ind/>
    </w:pPr>
    <w:rPr>
      <w:rFonts w:eastAsia="宋体"/>
      <w:sz w:val="18"/>
      <w:szCs w:val="18"/>
      <w:lang w:val="en-US" w:eastAsia="zh-CN" w:bidi="ar-SA"/>
    </w:rPr>
  </w:style>
  <w:style w:type="character" w:styleId="717">
    <w:name w:val="正文文本 2 Char"/>
    <w:basedOn w:val="700"/>
    <w:next w:val="717"/>
    <w:link w:val="735"/>
    <w:pPr>
      <w:pBdr/>
      <w:spacing/>
      <w:ind/>
    </w:pPr>
    <w:rPr>
      <w:sz w:val="21"/>
      <w:szCs w:val="24"/>
    </w:rPr>
  </w:style>
  <w:style w:type="character" w:styleId="718">
    <w:name w:val="正文文本缩进 3 Char"/>
    <w:basedOn w:val="700"/>
    <w:next w:val="718"/>
    <w:link w:val="743"/>
    <w:uiPriority w:val="99"/>
    <w:pPr>
      <w:pBdr/>
      <w:spacing/>
      <w:ind/>
    </w:pPr>
    <w:rPr>
      <w:rFonts w:eastAsia="仿宋_GB2312"/>
      <w:b/>
      <w:bCs/>
      <w:sz w:val="32"/>
      <w:szCs w:val="24"/>
    </w:rPr>
  </w:style>
  <w:style w:type="character" w:styleId="719">
    <w:name w:val="highlight"/>
    <w:basedOn w:val="700"/>
    <w:next w:val="719"/>
    <w:link w:val="696"/>
    <w:pPr>
      <w:pBdr/>
      <w:spacing/>
      <w:ind/>
    </w:pPr>
  </w:style>
  <w:style w:type="character" w:styleId="720">
    <w:name w:val="文档结构图 Char"/>
    <w:basedOn w:val="700"/>
    <w:next w:val="720"/>
    <w:link w:val="733"/>
    <w:semiHidden/>
    <w:pPr>
      <w:pBdr/>
      <w:spacing/>
      <w:ind/>
    </w:pPr>
    <w:rPr>
      <w:sz w:val="21"/>
      <w:szCs w:val="24"/>
      <w:shd w:val="clear" w:color="auto" w:fill="000080"/>
    </w:rPr>
  </w:style>
  <w:style w:type="character" w:styleId="721">
    <w:name w:val="WW-正文文字缩进 2 Char Char"/>
    <w:basedOn w:val="700"/>
    <w:next w:val="721"/>
    <w:link w:val="754"/>
    <w:pPr>
      <w:pBdr/>
      <w:spacing/>
      <w:ind/>
    </w:pPr>
    <w:rPr>
      <w:rFonts w:eastAsia="仿宋_GB2312"/>
      <w:sz w:val="32"/>
      <w:szCs w:val="24"/>
      <w:lang w:eastAsia="ar-SA"/>
    </w:rPr>
  </w:style>
  <w:style w:type="character" w:styleId="722">
    <w:name w:val="标题 1 Char"/>
    <w:basedOn w:val="700"/>
    <w:next w:val="722"/>
    <w:link w:val="697"/>
    <w:uiPriority w:val="99"/>
    <w:pPr>
      <w:pBdr/>
      <w:spacing/>
      <w:ind/>
    </w:pPr>
    <w:rPr>
      <w:rFonts w:ascii="微软雅黑" w:hAnsi="微软雅黑" w:eastAsia="微软雅黑" w:cs="宋体"/>
      <w:b/>
      <w:bCs/>
      <w:sz w:val="36"/>
      <w:szCs w:val="36"/>
    </w:rPr>
  </w:style>
  <w:style w:type="character" w:styleId="723">
    <w:name w:val="正文首行缩进 2 Char"/>
    <w:basedOn w:val="712"/>
    <w:next w:val="723"/>
    <w:link w:val="738"/>
    <w:pPr>
      <w:pBdr/>
      <w:spacing/>
      <w:ind/>
    </w:pPr>
    <w:rPr>
      <w:rFonts w:ascii="Calibri" w:hAnsi="Calibri"/>
      <w:sz w:val="21"/>
    </w:rPr>
  </w:style>
  <w:style w:type="character" w:styleId="724">
    <w:name w:val="Body text|1_"/>
    <w:basedOn w:val="700"/>
    <w:next w:val="724"/>
    <w:link w:val="762"/>
    <w:qFormat/>
    <w:pPr>
      <w:pBdr/>
      <w:spacing/>
      <w:ind/>
    </w:pPr>
    <w:rPr>
      <w:rFonts w:ascii="宋体" w:hAnsi="宋体" w:cs="宋体"/>
      <w:sz w:val="28"/>
      <w:szCs w:val="28"/>
      <w:lang w:val="zh-TW" w:eastAsia="zh-TW" w:bidi="zh-TW"/>
    </w:rPr>
  </w:style>
  <w:style w:type="character" w:styleId="725">
    <w:name w:val="标题 3 Char"/>
    <w:basedOn w:val="700"/>
    <w:next w:val="725"/>
    <w:link w:val="699"/>
    <w:pPr>
      <w:pBdr/>
      <w:spacing/>
      <w:ind/>
    </w:pPr>
    <w:rPr>
      <w:b/>
      <w:bCs/>
      <w:sz w:val="32"/>
      <w:szCs w:val="32"/>
    </w:rPr>
  </w:style>
  <w:style w:type="character" w:styleId="726">
    <w:name w:val="HTML 预设格式 Char"/>
    <w:basedOn w:val="700"/>
    <w:next w:val="726"/>
    <w:link w:val="744"/>
    <w:pPr>
      <w:pBdr/>
      <w:spacing/>
      <w:ind/>
    </w:pPr>
    <w:rPr>
      <w:rFonts w:ascii="宋体" w:hAnsi="宋体"/>
      <w:sz w:val="24"/>
      <w:szCs w:val="24"/>
    </w:rPr>
  </w:style>
  <w:style w:type="character" w:styleId="727">
    <w:name w:val="ca-3"/>
    <w:basedOn w:val="700"/>
    <w:next w:val="727"/>
    <w:link w:val="696"/>
    <w:qFormat/>
    <w:pPr>
      <w:pBdr/>
      <w:spacing/>
      <w:ind/>
    </w:pPr>
  </w:style>
  <w:style w:type="character" w:styleId="728">
    <w:name w:val="NormalCharacter1"/>
    <w:next w:val="728"/>
    <w:link w:val="747"/>
    <w:qFormat/>
    <w:pPr>
      <w:pBdr/>
      <w:spacing/>
      <w:ind/>
    </w:pPr>
    <w:rPr>
      <w:rFonts w:ascii="Verdana" w:hAnsi="Verdana"/>
      <w:lang w:eastAsia="en-US"/>
    </w:rPr>
  </w:style>
  <w:style w:type="character" w:styleId="729">
    <w:name w:val="HTML 预设格式 Char1"/>
    <w:basedOn w:val="700"/>
    <w:next w:val="729"/>
    <w:link w:val="744"/>
    <w:uiPriority w:val="99"/>
    <w:pPr>
      <w:pBdr/>
      <w:spacing/>
      <w:ind/>
    </w:pPr>
    <w:rPr>
      <w:rFonts w:ascii="Courier New" w:hAnsi="Courier New" w:cs="Courier New"/>
    </w:rPr>
  </w:style>
  <w:style w:type="character" w:styleId="730">
    <w:name w:val="正文首行缩进 Char"/>
    <w:basedOn w:val="710"/>
    <w:next w:val="730"/>
    <w:link w:val="740"/>
    <w:uiPriority w:val="99"/>
    <w:pPr>
      <w:pBdr/>
      <w:spacing/>
      <w:ind/>
    </w:pPr>
    <w:rPr>
      <w:rFonts w:ascii="Calibri" w:hAnsi="Calibri" w:cs="Calibri"/>
      <w:szCs w:val="21"/>
    </w:rPr>
  </w:style>
  <w:style w:type="paragraph" w:styleId="731">
    <w:name w:val="纯文本"/>
    <w:basedOn w:val="696"/>
    <w:next w:val="731"/>
    <w:link w:val="715"/>
    <w:pPr>
      <w:pBdr/>
      <w:spacing/>
      <w:ind/>
    </w:pPr>
    <w:rPr>
      <w:rFonts w:ascii="宋体"/>
      <w:szCs w:val="20"/>
    </w:rPr>
  </w:style>
  <w:style w:type="paragraph" w:styleId="732">
    <w:name w:val="正文文本缩进"/>
    <w:basedOn w:val="696"/>
    <w:next w:val="732"/>
    <w:link w:val="712"/>
    <w:pPr>
      <w:pBdr/>
      <w:spacing/>
      <w:ind w:firstLine="600"/>
    </w:pPr>
    <w:rPr>
      <w:rFonts w:eastAsia="仿宋_GB2312"/>
      <w:sz w:val="30"/>
    </w:rPr>
  </w:style>
  <w:style w:type="paragraph" w:styleId="733">
    <w:name w:val="文档结构图"/>
    <w:basedOn w:val="696"/>
    <w:next w:val="733"/>
    <w:link w:val="720"/>
    <w:semiHidden/>
    <w:pPr>
      <w:pBdr/>
      <w:shd w:val="clear" w:color="auto" w:fill="000080"/>
      <w:spacing/>
      <w:ind/>
    </w:pPr>
  </w:style>
  <w:style w:type="paragraph" w:styleId="734">
    <w:name w:val="正文缩进"/>
    <w:basedOn w:val="696"/>
    <w:next w:val="734"/>
    <w:link w:val="696"/>
    <w:unhideWhenUsed/>
    <w:qFormat/>
    <w:pPr>
      <w:pBdr/>
      <w:spacing/>
      <w:ind w:firstLine="420"/>
    </w:pPr>
  </w:style>
  <w:style w:type="paragraph" w:styleId="735">
    <w:name w:val="正文文本 2"/>
    <w:basedOn w:val="696"/>
    <w:next w:val="735"/>
    <w:link w:val="717"/>
    <w:pPr>
      <w:pBdr/>
      <w:spacing w:after="120" w:line="480" w:lineRule="auto"/>
      <w:ind/>
    </w:pPr>
  </w:style>
  <w:style w:type="paragraph" w:styleId="736">
    <w:name w:val="页眉"/>
    <w:basedOn w:val="696"/>
    <w:next w:val="736"/>
    <w:link w:val="716"/>
    <w:uiPriority w:val="99"/>
    <w:qFormat/>
    <w:pPr>
      <w:pBdr>
        <w:bottom w:val="single" w:color="000000" w:sz="6" w:space="1"/>
      </w:pBdr>
      <w:tabs>
        <w:tab w:val="center" w:leader="none" w:pos="4153"/>
        <w:tab w:val="right" w:leader="none" w:pos="8306"/>
      </w:tabs>
      <w:spacing/>
      <w:ind/>
      <w:jc w:val="center"/>
    </w:pPr>
    <w:rPr>
      <w:sz w:val="18"/>
      <w:szCs w:val="18"/>
    </w:rPr>
  </w:style>
  <w:style w:type="paragraph" w:styleId="737">
    <w:name w:val="页脚"/>
    <w:basedOn w:val="696"/>
    <w:next w:val="737"/>
    <w:link w:val="707"/>
    <w:uiPriority w:val="99"/>
    <w:qFormat/>
    <w:pPr>
      <w:pBdr/>
      <w:tabs>
        <w:tab w:val="center" w:leader="none" w:pos="4153"/>
        <w:tab w:val="right" w:leader="none" w:pos="8306"/>
      </w:tabs>
      <w:spacing/>
      <w:ind/>
      <w:jc w:val="left"/>
    </w:pPr>
    <w:rPr>
      <w:sz w:val="18"/>
      <w:szCs w:val="18"/>
    </w:rPr>
  </w:style>
  <w:style w:type="paragraph" w:styleId="738">
    <w:name w:val="正文首行缩进 2"/>
    <w:basedOn w:val="732"/>
    <w:next w:val="738"/>
    <w:link w:val="723"/>
    <w:unhideWhenUsed/>
    <w:qFormat/>
    <w:pPr>
      <w:pBdr/>
      <w:spacing w:after="120"/>
      <w:ind w:firstLine="420" w:left="420"/>
    </w:pPr>
    <w:rPr>
      <w:rFonts w:ascii="Calibri" w:hAnsi="Calibri" w:eastAsia="宋体"/>
      <w:sz w:val="21"/>
    </w:rPr>
  </w:style>
  <w:style w:type="paragraph" w:styleId="739">
    <w:name w:val="日期"/>
    <w:basedOn w:val="696"/>
    <w:next w:val="696"/>
    <w:link w:val="708"/>
    <w:pPr>
      <w:pBdr/>
      <w:spacing/>
      <w:ind w:left="100"/>
    </w:pPr>
  </w:style>
  <w:style w:type="paragraph" w:styleId="740">
    <w:name w:val="正文首行缩进"/>
    <w:basedOn w:val="741"/>
    <w:next w:val="740"/>
    <w:link w:val="730"/>
    <w:uiPriority w:val="99"/>
    <w:unhideWhenUsed/>
    <w:pPr>
      <w:pBdr/>
      <w:spacing/>
      <w:ind w:firstLine="420"/>
    </w:pPr>
    <w:rPr>
      <w:rFonts w:ascii="Calibri" w:hAnsi="Calibri" w:cs="Calibri"/>
      <w:szCs w:val="21"/>
    </w:rPr>
  </w:style>
  <w:style w:type="paragraph" w:styleId="741">
    <w:name w:val="正文文本"/>
    <w:basedOn w:val="696"/>
    <w:next w:val="741"/>
    <w:link w:val="710"/>
    <w:qFormat/>
    <w:pPr>
      <w:pBdr/>
      <w:spacing w:after="120"/>
      <w:ind/>
    </w:pPr>
  </w:style>
  <w:style w:type="paragraph" w:styleId="742">
    <w:name w:val="批注框文本"/>
    <w:basedOn w:val="696"/>
    <w:next w:val="742"/>
    <w:link w:val="714"/>
    <w:pPr>
      <w:pBdr/>
      <w:spacing/>
      <w:ind/>
    </w:pPr>
    <w:rPr>
      <w:sz w:val="18"/>
      <w:szCs w:val="18"/>
    </w:rPr>
  </w:style>
  <w:style w:type="paragraph" w:styleId="743">
    <w:name w:val="正文文本缩进 3"/>
    <w:basedOn w:val="696"/>
    <w:next w:val="743"/>
    <w:link w:val="718"/>
    <w:uiPriority w:val="99"/>
    <w:pPr>
      <w:pBdr/>
      <w:spacing/>
      <w:ind w:firstLine="600"/>
    </w:pPr>
    <w:rPr>
      <w:rFonts w:eastAsia="仿宋_GB2312"/>
      <w:b/>
      <w:bCs/>
      <w:sz w:val="32"/>
    </w:rPr>
  </w:style>
  <w:style w:type="paragraph" w:styleId="744">
    <w:name w:val="HTML 预设格式"/>
    <w:basedOn w:val="696"/>
    <w:next w:val="744"/>
    <w:link w:val="726"/>
    <w:qFormat/>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left"/>
    </w:pPr>
    <w:rPr>
      <w:rFonts w:ascii="宋体" w:hAnsi="宋体"/>
      <w:sz w:val="24"/>
    </w:rPr>
  </w:style>
  <w:style w:type="paragraph" w:styleId="745">
    <w:name w:val="普通(网站)"/>
    <w:basedOn w:val="696"/>
    <w:next w:val="745"/>
    <w:link w:val="696"/>
    <w:qFormat/>
    <w:pPr>
      <w:widowControl w:val="true"/>
      <w:pBdr/>
      <w:spacing w:after="100" w:afterAutospacing="1" w:before="100" w:beforeAutospacing="1" w:line="345" w:lineRule="atLeast"/>
      <w:ind/>
      <w:jc w:val="left"/>
    </w:pPr>
    <w:rPr>
      <w:rFonts w:ascii="ˎ̥" w:hAnsi="ˎ̥" w:cs="宋体"/>
      <w:sz w:val="18"/>
      <w:szCs w:val="18"/>
    </w:rPr>
  </w:style>
  <w:style w:type="paragraph" w:styleId="746">
    <w:name w:val="标题"/>
    <w:next w:val="746"/>
    <w:link w:val="711"/>
    <w:qFormat/>
    <w:pPr>
      <w:pBdr/>
      <w:spacing w:line="660" w:lineRule="exact"/>
      <w:ind/>
      <w:jc w:val="center"/>
    </w:pPr>
    <w:rPr>
      <w:rFonts w:ascii="方正小标宋简体" w:eastAsia="方正小标宋简体"/>
      <w:sz w:val="44"/>
      <w:lang w:val="en-US" w:eastAsia="zh-CN" w:bidi="ar-SA"/>
    </w:rPr>
  </w:style>
  <w:style w:type="paragraph" w:styleId="747">
    <w:name w:val="UserStyle_0"/>
    <w:basedOn w:val="696"/>
    <w:next w:val="747"/>
    <w:link w:val="728"/>
    <w:qFormat/>
    <w:pPr>
      <w:widowControl w:val="true"/>
      <w:pBdr/>
      <w:spacing w:after="160" w:line="240" w:lineRule="exact"/>
      <w:ind/>
      <w:jc w:val="left"/>
    </w:pPr>
    <w:rPr>
      <w:rFonts w:ascii="Verdana" w:hAnsi="Verdana"/>
      <w:sz w:val="20"/>
      <w:szCs w:val="20"/>
      <w:lang w:val="en-US" w:eastAsia="en-US"/>
    </w:rPr>
  </w:style>
  <w:style w:type="paragraph" w:styleId="748">
    <w:name w:val="列出段落"/>
    <w:basedOn w:val="696"/>
    <w:next w:val="748"/>
    <w:link w:val="696"/>
    <w:uiPriority w:val="99"/>
    <w:qFormat/>
    <w:pPr>
      <w:pBdr/>
      <w:spacing/>
      <w:ind w:firstLine="420"/>
    </w:pPr>
    <w:rPr>
      <w:rFonts w:ascii="Calibri" w:hAnsi="Calibri"/>
      <w:szCs w:val="22"/>
    </w:rPr>
  </w:style>
  <w:style w:type="paragraph" w:styleId="749">
    <w:name w:val=" Char Char Char Char Char Char Char Char Char Char Char Char Char Char Char Char Char Char Char Char Char Char"/>
    <w:basedOn w:val="696"/>
    <w:next w:val="749"/>
    <w:link w:val="696"/>
    <w:pPr>
      <w:pBdr/>
      <w:spacing w:line="360" w:lineRule="auto"/>
      <w:ind w:firstLine="200"/>
    </w:pPr>
    <w:rPr>
      <w:rFonts w:eastAsia="仿宋_GB2312"/>
      <w:iCs/>
      <w:sz w:val="24"/>
    </w:rPr>
  </w:style>
  <w:style w:type="paragraph" w:styleId="750">
    <w:name w:val=" Char Char Char Char"/>
    <w:basedOn w:val="696"/>
    <w:next w:val="750"/>
    <w:link w:val="696"/>
    <w:pPr>
      <w:pBdr/>
      <w:spacing w:line="360" w:lineRule="auto"/>
      <w:ind/>
    </w:pPr>
  </w:style>
  <w:style w:type="paragraph" w:styleId="751">
    <w:name w:val="p0"/>
    <w:basedOn w:val="696"/>
    <w:next w:val="751"/>
    <w:link w:val="696"/>
    <w:qFormat/>
    <w:pPr>
      <w:widowControl w:val="true"/>
      <w:pBdr/>
      <w:spacing/>
      <w:ind/>
    </w:pPr>
    <w:rPr>
      <w:szCs w:val="21"/>
    </w:rPr>
  </w:style>
  <w:style w:type="paragraph" w:styleId="752">
    <w:name w:val="Char1"/>
    <w:basedOn w:val="696"/>
    <w:next w:val="752"/>
    <w:link w:val="696"/>
    <w:pPr>
      <w:pBdr/>
      <w:spacing/>
      <w:ind/>
    </w:pPr>
    <w:rPr>
      <w:szCs w:val="24"/>
    </w:rPr>
  </w:style>
  <w:style w:type="paragraph" w:styleId="753">
    <w:name w:val="List Paragraph"/>
    <w:basedOn w:val="696"/>
    <w:next w:val="753"/>
    <w:link w:val="696"/>
    <w:qFormat/>
    <w:pPr>
      <w:pBdr/>
      <w:spacing/>
      <w:ind w:firstLine="420"/>
    </w:pPr>
  </w:style>
  <w:style w:type="paragraph" w:styleId="754">
    <w:name w:val="WW-正文文字缩进 2"/>
    <w:basedOn w:val="696"/>
    <w:next w:val="754"/>
    <w:link w:val="721"/>
    <w:pPr>
      <w:pBdr/>
      <w:spacing/>
      <w:ind w:firstLine="640"/>
    </w:pPr>
    <w:rPr>
      <w:rFonts w:eastAsia="仿宋_GB2312"/>
      <w:sz w:val="32"/>
      <w:lang w:eastAsia="ar-SA"/>
    </w:rPr>
  </w:style>
  <w:style w:type="paragraph" w:styleId="755">
    <w:name w:val=" Char"/>
    <w:basedOn w:val="696"/>
    <w:next w:val="755"/>
    <w:link w:val="696"/>
    <w:pPr>
      <w:widowControl w:val="true"/>
      <w:pBdr/>
      <w:spacing w:after="160" w:line="240" w:lineRule="exact"/>
      <w:ind/>
      <w:jc w:val="left"/>
    </w:pPr>
    <w:rPr>
      <w:szCs w:val="20"/>
    </w:rPr>
  </w:style>
  <w:style w:type="paragraph" w:styleId="756">
    <w:name w:val="p15"/>
    <w:basedOn w:val="696"/>
    <w:next w:val="756"/>
    <w:link w:val="696"/>
    <w:pPr>
      <w:widowControl w:val="true"/>
      <w:pBdr/>
      <w:spacing/>
      <w:ind/>
    </w:pPr>
    <w:rPr>
      <w:szCs w:val="21"/>
    </w:rPr>
  </w:style>
  <w:style w:type="paragraph" w:styleId="757">
    <w:name w:val="Char"/>
    <w:basedOn w:val="696"/>
    <w:next w:val="757"/>
    <w:link w:val="696"/>
    <w:pPr>
      <w:widowControl w:val="true"/>
      <w:pBdr/>
      <w:spacing w:after="160" w:line="240" w:lineRule="exact"/>
      <w:ind/>
      <w:jc w:val="left"/>
    </w:pPr>
  </w:style>
  <w:style w:type="paragraph" w:styleId="758">
    <w:name w:val="Char1 Char Char Char"/>
    <w:basedOn w:val="696"/>
    <w:next w:val="758"/>
    <w:link w:val="696"/>
    <w:pPr>
      <w:pBdr/>
      <w:tabs>
        <w:tab w:val="left" w:leader="none" w:pos="360"/>
      </w:tabs>
      <w:spacing/>
      <w:ind/>
    </w:pPr>
    <w:rPr>
      <w:szCs w:val="21"/>
    </w:rPr>
  </w:style>
  <w:style w:type="paragraph" w:styleId="759">
    <w:name w:val=" Char Char Char Char Char Char Char Char Char Char Char Char Char"/>
    <w:basedOn w:val="696"/>
    <w:next w:val="759"/>
    <w:link w:val="696"/>
    <w:pPr>
      <w:pBdr/>
      <w:spacing w:line="360" w:lineRule="auto"/>
      <w:ind w:firstLine="200"/>
    </w:pPr>
    <w:rPr>
      <w:szCs w:val="20"/>
    </w:rPr>
  </w:style>
  <w:style w:type="paragraph" w:styleId="760">
    <w:name w:val="正文缩进1"/>
    <w:basedOn w:val="734"/>
    <w:next w:val="760"/>
    <w:link w:val="696"/>
    <w:pPr>
      <w:pBdr/>
      <w:spacing w:line="360" w:lineRule="auto"/>
      <w:ind w:hanging="478" w:left="960"/>
    </w:pPr>
    <w:rPr>
      <w:rFonts w:ascii="仿宋_GB2312" w:eastAsia="仿宋_GB2312"/>
      <w:color w:val="000000"/>
      <w:spacing w:val="6"/>
      <w:sz w:val="24"/>
      <w:szCs w:val="20"/>
    </w:rPr>
  </w:style>
  <w:style w:type="paragraph" w:styleId="761">
    <w:name w:val=" Char Char Char1 Char Char Char Char Char Char Char Char Char Char Char Char Char Char Char Char Char Char Char"/>
    <w:basedOn w:val="696"/>
    <w:next w:val="696"/>
    <w:link w:val="696"/>
    <w:pPr>
      <w:pBdr/>
      <w:spacing w:line="360" w:lineRule="auto"/>
      <w:ind w:firstLine="200"/>
    </w:pPr>
    <w:rPr>
      <w:rFonts w:ascii="宋体" w:hAnsi="宋体" w:cs="宋体"/>
      <w:sz w:val="24"/>
    </w:rPr>
  </w:style>
  <w:style w:type="paragraph" w:styleId="762">
    <w:name w:val="Body text|1"/>
    <w:basedOn w:val="696"/>
    <w:next w:val="762"/>
    <w:link w:val="724"/>
    <w:qFormat/>
    <w:pPr>
      <w:pBdr/>
      <w:spacing w:line="442" w:lineRule="auto"/>
      <w:ind w:firstLine="400"/>
    </w:pPr>
    <w:rPr>
      <w:rFonts w:ascii="宋体" w:hAnsi="宋体" w:cs="宋体"/>
      <w:sz w:val="28"/>
      <w:szCs w:val="28"/>
      <w:lang w:val="zh-TW" w:eastAsia="zh-TW" w:bidi="zh-TW"/>
    </w:rPr>
  </w:style>
  <w:style w:type="paragraph" w:styleId="763">
    <w:name w:val="Normal (Web)"/>
    <w:basedOn w:val="696"/>
    <w:next w:val="763"/>
    <w:link w:val="696"/>
    <w:pPr>
      <w:widowControl w:val="true"/>
      <w:pBdr/>
      <w:spacing/>
      <w:ind/>
      <w:jc w:val="left"/>
    </w:pPr>
    <w:rPr>
      <w:rFonts w:ascii="宋体" w:hAnsi="宋体" w:cs="宋体"/>
      <w:sz w:val="24"/>
    </w:rPr>
  </w:style>
  <w:style w:type="paragraph" w:styleId="764">
    <w:name w:val="p18"/>
    <w:basedOn w:val="696"/>
    <w:next w:val="764"/>
    <w:link w:val="696"/>
    <w:pPr>
      <w:widowControl w:val="true"/>
      <w:pBdr/>
      <w:spacing w:line="312" w:lineRule="atLeast"/>
      <w:ind w:firstLine="420"/>
    </w:pPr>
    <w:rPr>
      <w:rFonts w:ascii="仿宋_GB2312" w:hAnsi="宋体" w:eastAsia="仿宋_GB2312" w:cs="宋体"/>
      <w:sz w:val="32"/>
      <w:szCs w:val="32"/>
    </w:rPr>
  </w:style>
  <w:style w:type="paragraph" w:styleId="765">
    <w:name w:val="leaidx"/>
    <w:basedOn w:val="696"/>
    <w:next w:val="765"/>
    <w:link w:val="696"/>
    <w:pPr>
      <w:widowControl w:val="true"/>
      <w:pBdr/>
      <w:spacing w:after="100" w:afterAutospacing="1" w:before="100" w:beforeAutospacing="1"/>
      <w:ind/>
      <w:jc w:val="left"/>
    </w:pPr>
    <w:rPr>
      <w:rFonts w:ascii="宋体" w:hAnsi="宋体" w:cs="宋体"/>
      <w:sz w:val="24"/>
    </w:rPr>
  </w:style>
  <w:style w:type="paragraph" w:styleId="766">
    <w:name w:val="List Paragraph1"/>
    <w:basedOn w:val="696"/>
    <w:next w:val="766"/>
    <w:link w:val="696"/>
    <w:pPr>
      <w:pBdr/>
      <w:spacing/>
      <w:ind w:firstLine="420"/>
    </w:pPr>
    <w:rPr>
      <w:szCs w:val="22"/>
    </w:rPr>
  </w:style>
  <w:style w:type="paragraph" w:styleId="767">
    <w:name w:val="无间隔"/>
    <w:next w:val="767"/>
    <w:link w:val="696"/>
    <w:uiPriority w:val="1"/>
    <w:qFormat/>
    <w:pPr>
      <w:widowControl w:val="false"/>
      <w:pBdr/>
      <w:spacing/>
      <w:ind/>
      <w:jc w:val="both"/>
    </w:pPr>
    <w:rPr>
      <w:sz w:val="21"/>
      <w:szCs w:val="24"/>
      <w:lang w:val="en-US" w:eastAsia="zh-CN" w:bidi="ar-SA"/>
    </w:rPr>
  </w:style>
  <w:style w:type="paragraph" w:styleId="768">
    <w:name w:val="Default"/>
    <w:basedOn w:val="696"/>
    <w:next w:val="768"/>
    <w:link w:val="696"/>
    <w:pPr>
      <w:pBdr/>
      <w:spacing/>
      <w:ind/>
      <w:jc w:val="left"/>
    </w:pPr>
    <w:rPr>
      <w:rFonts w:ascii="Calibri" w:hAnsi="Calibri"/>
      <w:color w:val="000000"/>
      <w:sz w:val="24"/>
    </w:rPr>
  </w:style>
  <w:style w:type="paragraph" w:styleId="769">
    <w:name w:val="正文2"/>
    <w:basedOn w:val="696"/>
    <w:next w:val="769"/>
    <w:link w:val="696"/>
    <w:qFormat/>
    <w:pPr>
      <w:pBdr/>
      <w:spacing/>
      <w:ind w:firstLine="200"/>
    </w:pPr>
    <w:rPr>
      <w:rFonts w:ascii="Calibri" w:hAnsi="Calibri"/>
    </w:rPr>
  </w:style>
  <w:style w:type="table" w:styleId="770">
    <w:name w:val="网格型"/>
    <w:basedOn w:val="701"/>
    <w:next w:val="770"/>
    <w:link w:val="696"/>
    <w:qFormat/>
    <w:pPr>
      <w:widowControl w:val="false"/>
      <w:pBdr/>
      <w:spacing/>
      <w:ind/>
      <w:jc w:val="both"/>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71">
    <w:name w:val="标题 2 Char"/>
    <w:basedOn w:val="700"/>
    <w:next w:val="771"/>
    <w:link w:val="698"/>
    <w:pPr>
      <w:pBdr/>
      <w:spacing/>
      <w:ind/>
    </w:pPr>
    <w:rPr>
      <w:rFonts w:ascii="Cambria" w:hAnsi="Cambria" w:eastAsia="宋体" w:cs="Times New Roman"/>
      <w:b/>
      <w:bCs/>
      <w:sz w:val="32"/>
      <w:szCs w:val="32"/>
    </w:rPr>
  </w:style>
  <w:style w:type="paragraph" w:styleId="772">
    <w:name w:val="大标题"/>
    <w:basedOn w:val="696"/>
    <w:next w:val="696"/>
    <w:link w:val="773"/>
    <w:qFormat/>
    <w:pPr>
      <w:pBdr/>
      <w:spacing w:line="640" w:lineRule="exact"/>
      <w:ind/>
      <w:jc w:val="center"/>
    </w:pPr>
    <w:rPr>
      <w:rFonts w:ascii="方正小标宋简体" w:hAnsi="仿宋" w:eastAsia="方正小标宋简体"/>
      <w:spacing w:val="-6"/>
      <w:sz w:val="44"/>
      <w:szCs w:val="22"/>
    </w:rPr>
  </w:style>
  <w:style w:type="character" w:styleId="773">
    <w:name w:val="大标题 字符"/>
    <w:basedOn w:val="700"/>
    <w:next w:val="773"/>
    <w:link w:val="772"/>
    <w:pPr>
      <w:pBdr/>
      <w:spacing/>
      <w:ind/>
    </w:pPr>
    <w:rPr>
      <w:rFonts w:ascii="方正小标宋简体" w:hAnsi="仿宋" w:eastAsia="方正小标宋简体"/>
      <w:spacing w:val="-6"/>
      <w:sz w:val="44"/>
      <w:szCs w:val="22"/>
    </w:rPr>
  </w:style>
  <w:style w:type="paragraph" w:styleId="774">
    <w:name w:val="目录 5"/>
    <w:basedOn w:val="696"/>
    <w:next w:val="696"/>
    <w:link w:val="696"/>
    <w:qFormat/>
    <w:pPr>
      <w:pBdr/>
      <w:spacing/>
      <w:ind w:left="1680"/>
    </w:pPr>
    <w:rPr>
      <w:rFonts w:ascii="Calibri" w:hAnsi="Calibri" w:eastAsia="宋体" w:cs="Times New Roman"/>
    </w:rPr>
  </w:style>
  <w:style w:type="character" w:styleId="775">
    <w:name w:val="font11"/>
    <w:basedOn w:val="700"/>
    <w:next w:val="775"/>
    <w:link w:val="696"/>
    <w:pPr>
      <w:pBdr/>
      <w:spacing/>
      <w:ind/>
    </w:pPr>
    <w:rPr>
      <w:rFonts w:ascii="方正仿宋_GB2312" w:hAnsi="方正仿宋_GB2312" w:eastAsia="方正仿宋_GB2312" w:cs="方正仿宋_GB2312"/>
      <w:i w:val="0"/>
      <w:color w:val="000000"/>
      <w:sz w:val="32"/>
      <w:szCs w:val="32"/>
      <w:u w:val="none"/>
    </w:rPr>
  </w:style>
  <w:style w:type="paragraph" w:styleId="776">
    <w:name w:val="普通段落"/>
    <w:next w:val="776"/>
    <w:link w:val="696"/>
    <w:qFormat/>
    <w:pPr>
      <w:widowControl w:val="false"/>
      <w:pBdr/>
      <w:spacing w:line="560" w:lineRule="exact"/>
      <w:ind w:firstLine="420"/>
      <w:jc w:val="both"/>
    </w:pPr>
    <w:rPr>
      <w:rFonts w:ascii="宋体" w:hAnsi="宋体" w:eastAsia="仿宋_GB2312"/>
      <w:sz w:val="32"/>
      <w:lang w:val="en-US" w:eastAsia="zh-CN" w:bidi="ar-SA"/>
    </w:rPr>
  </w:style>
  <w:style w:type="paragraph" w:styleId="777">
    <w:name w:val="BodyText1"/>
    <w:basedOn w:val="696"/>
    <w:next w:val="696"/>
    <w:link w:val="696"/>
    <w:qFormat/>
    <w:pPr>
      <w:pBdr/>
      <w:spacing w:after="120" w:line="315" w:lineRule="atLeast"/>
      <w:ind/>
      <w:jc w:val="left"/>
    </w:pPr>
    <w:rPr>
      <w:rFonts w:ascii="宋体"/>
      <w:szCs w:val="21"/>
    </w:rPr>
  </w:style>
  <w:style w:type="character" w:styleId="778">
    <w:name w:val="font31"/>
    <w:basedOn w:val="700"/>
    <w:next w:val="778"/>
    <w:link w:val="696"/>
    <w:pPr>
      <w:pBdr/>
      <w:spacing/>
      <w:ind/>
    </w:pPr>
    <w:rPr>
      <w:rFonts w:ascii="方正黑体_GBK" w:hAnsi="方正黑体_GBK"/>
      <w:color w:val="000000"/>
      <w:sz w:val="24"/>
      <w:szCs w:val="24"/>
      <w:u w:val="none"/>
    </w:rPr>
  </w:style>
  <w:style w:type="character" w:styleId="779">
    <w:name w:val="font01"/>
    <w:basedOn w:val="700"/>
    <w:next w:val="779"/>
    <w:link w:val="696"/>
    <w:pPr>
      <w:pBdr/>
      <w:spacing/>
      <w:ind/>
    </w:pPr>
    <w:rPr>
      <w:rFonts w:ascii="方正黑体_GBK" w:hAnsi="方正黑体_GBK"/>
      <w:color w:val="000000"/>
      <w:sz w:val="24"/>
      <w:szCs w:val="24"/>
      <w:u w:val="none"/>
      <w:vertAlign w:val="superscript"/>
    </w:rPr>
  </w:style>
  <w:style w:type="paragraph" w:styleId="780">
    <w:name w:val="pa-4"/>
    <w:basedOn w:val="696"/>
    <w:next w:val="780"/>
    <w:link w:val="696"/>
    <w:qFormat/>
    <w:pPr>
      <w:widowControl w:val="true"/>
      <w:pBdr/>
      <w:spacing w:after="107" w:before="107"/>
      <w:ind/>
      <w:jc w:val="left"/>
    </w:pPr>
    <w:rPr>
      <w:rFonts w:ascii="宋体" w:hAnsi="宋体" w:cs="宋体"/>
      <w:sz w:val="24"/>
    </w:rPr>
  </w:style>
  <w:style w:type="paragraph" w:styleId="781">
    <w:name w:val="Table Paragraph"/>
    <w:basedOn w:val="696"/>
    <w:next w:val="781"/>
    <w:link w:val="696"/>
    <w:uiPriority w:val="1"/>
    <w:qFormat/>
    <w:pPr>
      <w:pBdr/>
      <w:spacing/>
      <w:ind/>
    </w:pPr>
    <w:rPr>
      <w:rFonts w:ascii="宋体" w:hAnsi="宋体" w:cs="宋体"/>
      <w:lang w:val="zh-CN" w:bidi="zh-CN"/>
    </w:rPr>
  </w:style>
  <w:style w:type="paragraph" w:styleId="782">
    <w:name w:val="一级标题"/>
    <w:basedOn w:val="696"/>
    <w:next w:val="741"/>
    <w:link w:val="696"/>
    <w:qFormat/>
    <w:pPr>
      <w:pBdr/>
      <w:spacing w:line="600" w:lineRule="exact"/>
      <w:ind w:firstLine="420"/>
    </w:pPr>
    <w:rPr>
      <w:rFonts w:hint="eastAsia" w:eastAsia="黑体" w:cs="Times New Roman"/>
      <w:sz w:val="32"/>
      <w:szCs w:val="32"/>
    </w:rPr>
  </w:style>
  <w:style w:type="paragraph" w:styleId="783">
    <w:name w:val="二级标题"/>
    <w:basedOn w:val="696"/>
    <w:next w:val="783"/>
    <w:link w:val="784"/>
    <w:pPr>
      <w:pBdr/>
      <w:spacing w:line="600" w:lineRule="exact"/>
      <w:ind w:firstLine="420"/>
    </w:pPr>
    <w:rPr>
      <w:rFonts w:eastAsia="楷体_GB2312"/>
      <w:sz w:val="32"/>
      <w:szCs w:val="32"/>
      <w:lang w:val="en-US" w:eastAsia="en-US"/>
    </w:rPr>
  </w:style>
  <w:style w:type="character" w:styleId="784">
    <w:name w:val="二级标题 Char"/>
    <w:next w:val="784"/>
    <w:link w:val="783"/>
    <w:pPr>
      <w:pBdr/>
      <w:spacing/>
      <w:ind/>
    </w:pPr>
    <w:rPr>
      <w:rFonts w:eastAsia="楷体_GB2312" w:cs="Times New Roman"/>
      <w:sz w:val="32"/>
      <w:szCs w:val="32"/>
    </w:rPr>
  </w:style>
  <w:style w:type="paragraph" w:styleId="785">
    <w:name w:val="引文目录"/>
    <w:basedOn w:val="696"/>
    <w:next w:val="696"/>
    <w:link w:val="696"/>
    <w:qFormat/>
    <w:pPr>
      <w:pBdr/>
      <w:spacing/>
      <w:ind w:left="200"/>
    </w:pPr>
    <w:rPr>
      <w:rFonts w:ascii="Calibri" w:hAnsi="Calibri" w:eastAsia="仿宋"/>
      <w:sz w:val="32"/>
      <w:szCs w:val="32"/>
    </w:rPr>
  </w:style>
  <w:style w:type="character" w:styleId="786">
    <w:name w:val="Heading #1|1_"/>
    <w:basedOn w:val="700"/>
    <w:next w:val="786"/>
    <w:link w:val="787"/>
    <w:qFormat/>
    <w:pPr>
      <w:pBdr/>
      <w:spacing/>
      <w:ind/>
    </w:pPr>
    <w:rPr>
      <w:rFonts w:ascii="宋体" w:hAnsi="宋体" w:cs="宋体"/>
      <w:color w:val="000000"/>
      <w:sz w:val="40"/>
      <w:szCs w:val="40"/>
      <w:lang w:val="zh-TW" w:eastAsia="zh-TW" w:bidi="zh-TW"/>
    </w:rPr>
  </w:style>
  <w:style w:type="paragraph" w:styleId="787">
    <w:name w:val="Heading #1|1"/>
    <w:basedOn w:val="696"/>
    <w:next w:val="787"/>
    <w:link w:val="786"/>
    <w:qFormat/>
    <w:pPr>
      <w:pBdr/>
      <w:spacing w:after="440" w:before="460"/>
      <w:ind/>
      <w:jc w:val="center"/>
      <w:outlineLvl w:val="0"/>
    </w:pPr>
    <w:rPr>
      <w:rFonts w:ascii="宋体" w:hAnsi="宋体" w:cs="宋体"/>
      <w:color w:val="000000"/>
      <w:sz w:val="40"/>
      <w:szCs w:val="40"/>
      <w:lang w:val="zh-TW" w:eastAsia="zh-TW" w:bidi="zh-TW"/>
    </w:rPr>
  </w:style>
  <w:style w:type="character" w:styleId="788">
    <w:name w:val="font21"/>
    <w:basedOn w:val="700"/>
    <w:next w:val="788"/>
    <w:link w:val="696"/>
    <w:pPr>
      <w:pBdr/>
      <w:spacing/>
      <w:ind/>
    </w:pPr>
    <w:rPr>
      <w:rFonts w:ascii="方正小标宋简体" w:hAnsi="方正小标宋简体" w:eastAsia="方正小标宋简体" w:cs="方正小标宋简体"/>
      <w:i w:val="0"/>
      <w:iCs w:val="0"/>
      <w:color w:val="000000"/>
      <w:sz w:val="38"/>
      <w:szCs w:val="38"/>
      <w:u w:val="none"/>
    </w:rPr>
  </w:style>
  <w:style w:type="paragraph" w:styleId="789">
    <w:name w:val="二级标题 Char Char Char"/>
    <w:basedOn w:val="696"/>
    <w:next w:val="696"/>
    <w:link w:val="696"/>
    <w:pPr>
      <w:pBdr/>
      <w:spacing/>
      <w:ind w:firstLine="200"/>
    </w:pPr>
    <w:rPr>
      <w:rFonts w:ascii="Calibri" w:hAnsi="Calibri" w:eastAsia="Times New Roman"/>
      <w:sz w:val="20"/>
    </w:rPr>
  </w:style>
  <w:style w:type="character" w:styleId="1806" w:default="1">
    <w:name w:val="Default Paragraph Font"/>
    <w:uiPriority w:val="1"/>
    <w:semiHidden/>
    <w:unhideWhenUsed/>
    <w:pPr>
      <w:pBdr/>
      <w:spacing/>
      <w:ind/>
    </w:pPr>
  </w:style>
  <w:style w:type="numbering" w:styleId="1807" w:default="1">
    <w:name w:val="No List"/>
    <w:uiPriority w:val="99"/>
    <w:semiHidden/>
    <w:unhideWhenUsed/>
    <w:pPr>
      <w:pBdr/>
      <w:spacing/>
      <w:ind/>
    </w:pPr>
  </w:style>
  <w:style w:type="table" w:styleId="1808"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关于成立“矿山复绿”行动实施领导组的</dc:title>
  <dc:creator>X</dc:creator>
  <cp:lastModifiedBy>匿名</cp:lastModifiedBy>
  <cp:revision>37</cp:revision>
  <dcterms:created xsi:type="dcterms:W3CDTF">2023-04-07T07:59:00Z</dcterms:created>
  <dcterms:modified xsi:type="dcterms:W3CDTF">2024-06-06T03:39:20Z</dcterms:modified>
  <cp:version>786432</cp:version>
</cp:coreProperties>
</file>