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4A" w:rsidRDefault="00D0514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0514A" w:rsidRDefault="00D0514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E17B3" w:rsidRDefault="003E17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0514A" w:rsidRDefault="001A6F8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2019年度忻州市</w:t>
      </w:r>
      <w:r w:rsidR="008559B5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信访局</w:t>
      </w:r>
    </w:p>
    <w:p w:rsidR="00D0514A" w:rsidRDefault="001A6F8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政府信息公开工作年度报告</w:t>
      </w:r>
    </w:p>
    <w:p w:rsidR="00D0514A" w:rsidRDefault="00D0514A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0514A" w:rsidRDefault="001A6F85">
      <w:pPr>
        <w:pStyle w:val="a5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本年度工作报告是根据《中华人民共和国政府信息公开条例》、《山西省政府信息公开办法》、《忻州市人民政府办公室关于印发忻州市2019年政务公开工作要点的通知》等相关文件要求，由忻州市</w:t>
      </w:r>
      <w:r w:rsidR="008559B5">
        <w:rPr>
          <w:rFonts w:ascii="仿宋_GB2312" w:eastAsia="仿宋_GB2312" w:hAnsi="仿宋_GB2312" w:cs="仿宋_GB2312" w:hint="eastAsia"/>
          <w:sz w:val="32"/>
          <w:szCs w:val="32"/>
        </w:rPr>
        <w:t>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编制而成。报告中所列数据的统计时限为2019年</w:t>
      </w:r>
      <w:r w:rsidR="00995AFF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95AFF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日至12月31日。本年度报告通过市</w:t>
      </w:r>
      <w:r w:rsidR="00422593">
        <w:rPr>
          <w:rFonts w:ascii="仿宋_GB2312" w:eastAsia="仿宋_GB2312" w:hAnsi="仿宋_GB2312" w:cs="仿宋_GB2312" w:hint="eastAsia"/>
          <w:sz w:val="32"/>
          <w:szCs w:val="32"/>
        </w:rPr>
        <w:t>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门户网站</w:t>
      </w:r>
      <w:r w:rsidR="008559B5" w:rsidRPr="008559B5">
        <w:rPr>
          <w:rFonts w:ascii="仿宋_GB2312" w:eastAsia="仿宋_GB2312" w:hAnsi="仿宋_GB2312" w:cs="仿宋_GB2312"/>
          <w:sz w:val="32"/>
          <w:szCs w:val="32"/>
        </w:rPr>
        <w:t>http://xfj.sxxz.gov.cn/</w:t>
      </w:r>
      <w:r>
        <w:rPr>
          <w:rFonts w:ascii="仿宋_GB2312" w:eastAsia="仿宋_GB2312" w:hAnsi="仿宋_GB2312" w:cs="仿宋_GB2312" w:hint="eastAsia"/>
          <w:sz w:val="32"/>
          <w:szCs w:val="32"/>
        </w:rPr>
        <w:t>向社会公布。</w:t>
      </w:r>
    </w:p>
    <w:p w:rsidR="00D0514A" w:rsidRDefault="001A6F85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kern w:val="2"/>
          <w:sz w:val="32"/>
          <w:szCs w:val="32"/>
        </w:rPr>
        <w:t>一、总体情况</w:t>
      </w:r>
    </w:p>
    <w:p w:rsidR="00D0514A" w:rsidRDefault="001A6F85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2019年，忻州市</w:t>
      </w:r>
      <w:r w:rsidR="00D676AB">
        <w:rPr>
          <w:rFonts w:ascii="仿宋_GB2312" w:eastAsia="仿宋_GB2312" w:hAnsi="仿宋_GB2312" w:cs="仿宋_GB2312" w:hint="eastAsia"/>
          <w:sz w:val="32"/>
          <w:szCs w:val="32"/>
        </w:rPr>
        <w:t>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贯彻落实《中华人民共和国政府信息公开条例》（以下简称条例）及相关文件精神，坚持把政务公开工作作为政府施政的基本准则，从组织领导、制度建设、加强监督等方面入手，按时上报政务信息，主动回应社会关切情况，充分利用门户网站作为政务公开工作的主要载体进行信息公开。现将我局2019年度信息公开工作开展情况报告如下：</w:t>
      </w:r>
    </w:p>
    <w:p w:rsidR="00D0514A" w:rsidRDefault="001A6F85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为了解民生关注的热点问题，提高公众参与度，保障人民群众的知情权，我局积极建立“忻州市</w:t>
      </w:r>
      <w:r w:rsidR="00D676AB">
        <w:rPr>
          <w:rFonts w:ascii="仿宋_GB2312" w:eastAsia="仿宋_GB2312" w:hAnsi="仿宋_GB2312" w:cs="仿宋_GB2312" w:hint="eastAsia"/>
          <w:sz w:val="32"/>
          <w:szCs w:val="32"/>
        </w:rPr>
        <w:t>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”门户网站，设立通知公告、工作动态、政务公开、互动交流等栏目，坚持“公开为常态、不公开为例外”的工作原则，及时将社会关注、群众关心的重点热点内容进行公开，并就网友留言进行政策解读，释疑解惑。提高了政务透明度，稳步推进我局信息公开工作。</w:t>
      </w:r>
    </w:p>
    <w:p w:rsidR="00D0514A" w:rsidRDefault="001A6F85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（一）主动公开方面。忻州市</w:t>
      </w:r>
      <w:r w:rsidR="006A20AF">
        <w:rPr>
          <w:rFonts w:ascii="仿宋_GB2312" w:eastAsia="仿宋_GB2312" w:hAnsi="仿宋_GB2312" w:cs="仿宋_GB2312" w:hint="eastAsia"/>
          <w:sz w:val="32"/>
          <w:szCs w:val="32"/>
        </w:rPr>
        <w:t>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严格按照《条例》要求，加强政府信息公开审查工作，坚持“公开为常态、不公开为例外”的工作原则，对于涉及群众利益需主动公开的政府信息，在规定时间内及时上网。2019年共公开</w:t>
      </w:r>
      <w:r w:rsidR="007C3FE0">
        <w:rPr>
          <w:rFonts w:ascii="仿宋_GB2312" w:eastAsia="仿宋_GB2312" w:hAnsi="仿宋_GB2312" w:cs="仿宋_GB2312"/>
          <w:sz w:val="32"/>
          <w:szCs w:val="32"/>
        </w:rPr>
        <w:t>298</w:t>
      </w:r>
      <w:r>
        <w:rPr>
          <w:rFonts w:ascii="仿宋_GB2312" w:eastAsia="仿宋_GB2312" w:hAnsi="仿宋_GB2312" w:cs="仿宋_GB2312" w:hint="eastAsia"/>
          <w:sz w:val="32"/>
          <w:szCs w:val="32"/>
        </w:rPr>
        <w:t>条政府信息，其中：概况类信息</w:t>
      </w:r>
      <w:r w:rsidR="007C3FE0">
        <w:rPr>
          <w:rFonts w:ascii="仿宋_GB2312" w:eastAsia="仿宋_GB2312" w:hAnsi="仿宋_GB2312" w:cs="仿宋_GB2312"/>
          <w:sz w:val="32"/>
          <w:szCs w:val="32"/>
        </w:rPr>
        <w:t>165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条，政务动态信息</w:t>
      </w:r>
      <w:r w:rsidR="007C3FE0">
        <w:rPr>
          <w:rFonts w:ascii="仿宋_GB2312" w:eastAsia="仿宋_GB2312" w:hAnsi="仿宋_GB2312" w:cs="仿宋_GB2312"/>
          <w:sz w:val="32"/>
          <w:szCs w:val="32"/>
        </w:rPr>
        <w:t>95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条，信息公开目录信息6条。</w:t>
      </w:r>
    </w:p>
    <w:p w:rsidR="00D0514A" w:rsidRDefault="001A6F85">
      <w:pPr>
        <w:pStyle w:val="a5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25FAB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）平台建设方面。自设立“</w:t>
      </w:r>
      <w:r w:rsidR="00D63EE9">
        <w:rPr>
          <w:rFonts w:ascii="仿宋_GB2312" w:eastAsia="仿宋_GB2312" w:hAnsi="仿宋_GB2312" w:cs="仿宋_GB2312" w:hint="eastAsia"/>
          <w:sz w:val="32"/>
          <w:szCs w:val="32"/>
        </w:rPr>
        <w:t>忻州市信访局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”门户网站以来，我局积极听取民意不断优化网站栏目，增设网站窗口，提高平台建设水平，使得网站模块清晰、搜索方便，民众在使用过程中能快速的找到需要的信息。</w:t>
      </w:r>
    </w:p>
    <w:p w:rsidR="00D0514A" w:rsidRDefault="001A6F85">
      <w:pPr>
        <w:pStyle w:val="a5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25FAB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监督保障方面。我局高度重视政府信息公开工作，把它作为依法行政的有效载体，作为向群众提供公开、方便、快捷服务的有效途径，作为加强机关自身建设的有力措施，切实强化组织领导，明确责任分工，推进工作落实。</w:t>
      </w:r>
    </w:p>
    <w:p w:rsidR="00D0514A" w:rsidRDefault="001A6F85" w:rsidP="00DF0BAB">
      <w:pPr>
        <w:pStyle w:val="a5"/>
        <w:widowControl/>
        <w:shd w:val="clear" w:color="auto" w:fill="FFFFFF"/>
        <w:spacing w:beforeAutospacing="0" w:afterAutospacing="0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 w:rsidR="00425FAB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）政府信息管理方面。我局建立健全政府信息公开工作机制，信息公开日常工作由专门部门负责，确保信息公开不因工作人员出差或请假等原因出现延误</w:t>
      </w:r>
      <w:r w:rsidR="00623BB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07C6F">
        <w:rPr>
          <w:rFonts w:ascii="仿宋_GB2312" w:eastAsia="仿宋_GB2312" w:hAnsi="仿宋_GB2312" w:cs="仿宋_GB2312" w:hint="eastAsia"/>
          <w:sz w:val="32"/>
          <w:szCs w:val="32"/>
        </w:rPr>
        <w:t>明确局主要负责人为第一责任人，其他领导班子成员履行“一岗双责“责任，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进一步明确信息公开工作发布责任人，强化责任落实。</w:t>
      </w:r>
      <w:r w:rsidR="007E17C5" w:rsidRPr="007E17C5">
        <w:rPr>
          <w:rFonts w:ascii="仿宋_GB2312" w:eastAsia="仿宋_GB2312" w:hAnsi="仿宋_GB2312" w:cs="仿宋_GB2312" w:hint="eastAsia"/>
          <w:sz w:val="32"/>
          <w:szCs w:val="32"/>
        </w:rPr>
        <w:t>单位需公开公示类信息，必须经单位保密审查，加盖公章留存原件后方可在政府网发布。</w:t>
      </w:r>
      <w:r>
        <w:rPr>
          <w:rFonts w:ascii="仿宋_GB2312" w:eastAsia="仿宋_GB2312" w:hAnsi="仿宋_GB2312" w:cs="仿宋_GB2312" w:hint="eastAsia"/>
          <w:sz w:val="32"/>
          <w:szCs w:val="32"/>
        </w:rPr>
        <w:t>局里</w:t>
      </w:r>
      <w:r w:rsidR="007E17C5">
        <w:rPr>
          <w:rFonts w:ascii="仿宋_GB2312" w:eastAsia="仿宋_GB2312" w:hAnsi="仿宋_GB2312" w:cs="仿宋_GB2312" w:hint="eastAsia"/>
          <w:sz w:val="32"/>
          <w:szCs w:val="32"/>
        </w:rPr>
        <w:t>还组织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对《条例》等文件进行学习，提升自身业务水平，进一步落实政务信息公开工作的各项规章制度，加强信息公开工作的规范管理，确保信息公开工作顺利开展。严格执行政府信息公开的法律法规，建立健全政府信息公开申请受理答复各环节的制度规范，对所公开事项内容进行审核、把关，确保公开内容的合法性、准确性、严肃性，确保公开的范围、形式、时限、程序等符合《条例》的相关要求。</w:t>
      </w:r>
    </w:p>
    <w:p w:rsidR="00DF0BAB" w:rsidRPr="00DF0BAB" w:rsidRDefault="00DF0BAB" w:rsidP="00DF0BAB">
      <w:pPr>
        <w:pStyle w:val="a5"/>
        <w:widowControl/>
        <w:shd w:val="clear" w:color="auto" w:fill="FFFFFF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DF0BAB">
        <w:rPr>
          <w:rFonts w:ascii="仿宋_GB2312" w:eastAsia="仿宋_GB2312" w:hAnsi="仿宋_GB2312" w:cs="仿宋_GB2312" w:hint="eastAsia"/>
          <w:sz w:val="32"/>
          <w:szCs w:val="32"/>
        </w:rPr>
        <w:t>（五）政务新媒体整改情况。根据市有关部门要求，我局多次清理整顿局属政务新媒体，严格发布程序，强化内容审核，保持动态更新，坚持分级分类审核、先审后发。目前，市信访局共有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DF0BAB">
        <w:rPr>
          <w:rFonts w:ascii="仿宋_GB2312" w:eastAsia="仿宋_GB2312" w:hAnsi="仿宋_GB2312" w:cs="仿宋_GB2312" w:hint="eastAsia"/>
          <w:sz w:val="32"/>
          <w:szCs w:val="32"/>
        </w:rPr>
        <w:t>个微信公众号、一个头条号</w:t>
      </w:r>
      <w:r>
        <w:rPr>
          <w:rFonts w:ascii="仿宋_GB2312" w:eastAsia="仿宋_GB2312" w:hAnsi="仿宋_GB2312" w:cs="仿宋_GB2312" w:hint="eastAsia"/>
          <w:sz w:val="32"/>
          <w:szCs w:val="32"/>
        </w:rPr>
        <w:t>，一个新浪微博号</w:t>
      </w:r>
      <w:r w:rsidRPr="00DF0BAB">
        <w:rPr>
          <w:rFonts w:ascii="仿宋_GB2312" w:eastAsia="仿宋_GB2312" w:hAnsi="仿宋_GB2312" w:cs="仿宋_GB2312" w:hint="eastAsia"/>
          <w:sz w:val="32"/>
          <w:szCs w:val="32"/>
        </w:rPr>
        <w:t>。不存在因发布内容不当引发严重负面舆情的情况。</w:t>
      </w:r>
    </w:p>
    <w:p w:rsidR="00D0514A" w:rsidRDefault="00D0514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548F" w:rsidRDefault="0095548F" w:rsidP="00645D7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514A" w:rsidRDefault="001A6F85">
      <w:pPr>
        <w:spacing w:beforeLines="50" w:before="156" w:afterLines="50" w:after="156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a6"/>
        <w:tblW w:w="8685" w:type="dxa"/>
        <w:tblInd w:w="-34" w:type="dxa"/>
        <w:tblLook w:val="04A0" w:firstRow="1" w:lastRow="0" w:firstColumn="1" w:lastColumn="0" w:noHBand="0" w:noVBand="1"/>
      </w:tblPr>
      <w:tblGrid>
        <w:gridCol w:w="2760"/>
        <w:gridCol w:w="2010"/>
        <w:gridCol w:w="1950"/>
        <w:gridCol w:w="1965"/>
      </w:tblGrid>
      <w:tr w:rsidR="00D0514A">
        <w:trPr>
          <w:trHeight w:val="669"/>
        </w:trPr>
        <w:tc>
          <w:tcPr>
            <w:tcW w:w="8685" w:type="dxa"/>
            <w:gridSpan w:val="4"/>
            <w:shd w:val="clear" w:color="auto" w:fill="AEAAAA" w:themeFill="background2" w:themeFillShade="BF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color w:val="7F7F7F" w:themeColor="text1" w:themeTint="8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第二十条第（一）项</w:t>
            </w:r>
          </w:p>
        </w:tc>
      </w:tr>
      <w:tr w:rsidR="00D0514A">
        <w:trPr>
          <w:trHeight w:val="764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信息内容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本年新制作数量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本年新公开数量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对外公开总数量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规章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规范性文件</w:t>
            </w:r>
          </w:p>
        </w:tc>
        <w:tc>
          <w:tcPr>
            <w:tcW w:w="2010" w:type="dxa"/>
            <w:vAlign w:val="center"/>
          </w:tcPr>
          <w:p w:rsidR="00D0514A" w:rsidRDefault="0096609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D0514A" w:rsidRDefault="0096609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1965" w:type="dxa"/>
            <w:vAlign w:val="center"/>
          </w:tcPr>
          <w:p w:rsidR="00D0514A" w:rsidRDefault="0096609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D0514A">
        <w:trPr>
          <w:trHeight w:val="669"/>
        </w:trPr>
        <w:tc>
          <w:tcPr>
            <w:tcW w:w="8685" w:type="dxa"/>
            <w:gridSpan w:val="4"/>
            <w:shd w:val="clear" w:color="auto" w:fill="AEAAAA" w:themeFill="background2" w:themeFillShade="BF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第二十条第（五）项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信息内容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上一年项目数量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本年增/减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处理决定数量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行政许可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其他对外管理服务事项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0514A">
        <w:trPr>
          <w:trHeight w:val="669"/>
        </w:trPr>
        <w:tc>
          <w:tcPr>
            <w:tcW w:w="8685" w:type="dxa"/>
            <w:gridSpan w:val="4"/>
            <w:shd w:val="clear" w:color="auto" w:fill="AEAAAA" w:themeFill="background2" w:themeFillShade="BF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第二十条第（六）项</w:t>
            </w:r>
          </w:p>
        </w:tc>
      </w:tr>
      <w:tr w:rsidR="00D0514A">
        <w:trPr>
          <w:trHeight w:val="765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信息内容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上一年项目数量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本年增/减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处理决定数量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行政处罚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行政强制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965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0514A">
        <w:trPr>
          <w:trHeight w:val="669"/>
        </w:trPr>
        <w:tc>
          <w:tcPr>
            <w:tcW w:w="8685" w:type="dxa"/>
            <w:gridSpan w:val="4"/>
            <w:shd w:val="clear" w:color="auto" w:fill="AEAAAA" w:themeFill="background2" w:themeFillShade="BF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第二十条第（八）项</w:t>
            </w:r>
          </w:p>
        </w:tc>
      </w:tr>
      <w:tr w:rsidR="00D0514A">
        <w:trPr>
          <w:trHeight w:val="765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信息内容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上一年项目数量</w:t>
            </w:r>
          </w:p>
        </w:tc>
        <w:tc>
          <w:tcPr>
            <w:tcW w:w="3915" w:type="dxa"/>
            <w:gridSpan w:val="2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本年增/减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行政事业性收费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3915" w:type="dxa"/>
            <w:gridSpan w:val="2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0514A">
        <w:trPr>
          <w:trHeight w:val="669"/>
        </w:trPr>
        <w:tc>
          <w:tcPr>
            <w:tcW w:w="8685" w:type="dxa"/>
            <w:gridSpan w:val="4"/>
            <w:shd w:val="clear" w:color="auto" w:fill="AEAAAA" w:themeFill="background2" w:themeFillShade="BF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第二十条第（九）项</w:t>
            </w:r>
          </w:p>
        </w:tc>
      </w:tr>
      <w:tr w:rsidR="00D0514A">
        <w:trPr>
          <w:trHeight w:val="765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信息内容</w:t>
            </w:r>
          </w:p>
        </w:tc>
        <w:tc>
          <w:tcPr>
            <w:tcW w:w="201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采购项目数量</w:t>
            </w:r>
          </w:p>
        </w:tc>
        <w:tc>
          <w:tcPr>
            <w:tcW w:w="3915" w:type="dxa"/>
            <w:gridSpan w:val="2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采购总金额</w:t>
            </w:r>
          </w:p>
        </w:tc>
      </w:tr>
      <w:tr w:rsidR="00D0514A">
        <w:trPr>
          <w:trHeight w:val="567"/>
        </w:trPr>
        <w:tc>
          <w:tcPr>
            <w:tcW w:w="2760" w:type="dxa"/>
            <w:vAlign w:val="center"/>
          </w:tcPr>
          <w:p w:rsidR="00D0514A" w:rsidRDefault="001A6F8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政府集中采购</w:t>
            </w:r>
          </w:p>
        </w:tc>
        <w:tc>
          <w:tcPr>
            <w:tcW w:w="2010" w:type="dxa"/>
            <w:vAlign w:val="center"/>
          </w:tcPr>
          <w:p w:rsidR="00D0514A" w:rsidRDefault="00084B1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915" w:type="dxa"/>
            <w:gridSpan w:val="2"/>
            <w:vAlign w:val="center"/>
          </w:tcPr>
          <w:p w:rsidR="00D0514A" w:rsidRDefault="00084B1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61804.8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  <w:bookmarkStart w:id="0" w:name="_GoBack"/>
            <w:bookmarkEnd w:id="0"/>
          </w:p>
        </w:tc>
      </w:tr>
    </w:tbl>
    <w:p w:rsidR="0095548F" w:rsidRDefault="0095548F" w:rsidP="00645D7C">
      <w:pPr>
        <w:spacing w:beforeLines="50" w:before="156" w:afterLines="50" w:after="156"/>
        <w:rPr>
          <w:rFonts w:ascii="黑体" w:eastAsia="黑体" w:hAnsi="黑体" w:cs="黑体"/>
          <w:sz w:val="32"/>
          <w:szCs w:val="32"/>
        </w:rPr>
      </w:pPr>
    </w:p>
    <w:p w:rsidR="00D0514A" w:rsidRDefault="001A6F85">
      <w:pPr>
        <w:spacing w:beforeLines="50" w:before="156" w:afterLines="50" w:after="156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795"/>
        <w:gridCol w:w="1320"/>
        <w:gridCol w:w="719"/>
        <w:gridCol w:w="841"/>
        <w:gridCol w:w="841"/>
        <w:gridCol w:w="841"/>
        <w:gridCol w:w="841"/>
        <w:gridCol w:w="842"/>
        <w:gridCol w:w="842"/>
      </w:tblGrid>
      <w:tr w:rsidR="00D0514A">
        <w:tc>
          <w:tcPr>
            <w:tcW w:w="2755" w:type="dxa"/>
            <w:gridSpan w:val="3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767" w:type="dxa"/>
            <w:gridSpan w:val="7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申请人情况</w:t>
            </w:r>
          </w:p>
        </w:tc>
      </w:tr>
      <w:tr w:rsidR="00D0514A">
        <w:tc>
          <w:tcPr>
            <w:tcW w:w="2755" w:type="dxa"/>
            <w:gridSpan w:val="3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自然人</w:t>
            </w:r>
          </w:p>
        </w:tc>
        <w:tc>
          <w:tcPr>
            <w:tcW w:w="4206" w:type="dxa"/>
            <w:gridSpan w:val="5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法人或其他组织</w:t>
            </w:r>
          </w:p>
        </w:tc>
        <w:tc>
          <w:tcPr>
            <w:tcW w:w="842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</w:tr>
      <w:tr w:rsidR="00D0514A">
        <w:tc>
          <w:tcPr>
            <w:tcW w:w="2755" w:type="dxa"/>
            <w:gridSpan w:val="3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9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商业企业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科研机构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社会公益组织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法律服务机构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  <w:tc>
          <w:tcPr>
            <w:tcW w:w="842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514A">
        <w:tc>
          <w:tcPr>
            <w:tcW w:w="2755" w:type="dxa"/>
            <w:gridSpan w:val="3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一、本年新收政府信息公开申请数量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2755" w:type="dxa"/>
            <w:gridSpan w:val="3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二、上年结转政府信息公开申请数量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rPr>
          <w:trHeight w:val="582"/>
        </w:trPr>
        <w:tc>
          <w:tcPr>
            <w:tcW w:w="640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三、本年度办结结果</w:t>
            </w:r>
          </w:p>
        </w:tc>
        <w:tc>
          <w:tcPr>
            <w:tcW w:w="2115" w:type="dxa"/>
            <w:gridSpan w:val="2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（一）予以公开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rPr>
          <w:trHeight w:val="334"/>
        </w:trPr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（三）不予公开</w:t>
            </w: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1.属于国家秘密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2.其他法律行政法规禁止公开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3.危及“三安全一稳定”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rPr>
          <w:trHeight w:val="773"/>
        </w:trPr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保护第三方合法权益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5.属于三类内部事务信息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6.属于四类过程性信息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7.属于行政执法案卷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8.属于行政查询事项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（四）无法提供</w:t>
            </w: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1.本机关不掌控相关政府信息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2.没有现成信息需要另行制作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3.补正后申请内容仍不明确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（五）不予处理</w:t>
            </w: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1.信访举报投诉类申请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rPr>
          <w:trHeight w:val="607"/>
        </w:trPr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2.重复申请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3.要求提供公开出物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4.无正当理由大量反复申请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0514A" w:rsidRDefault="001A6F85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5.要求行政机关确认或重新出具以获取信息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rPr>
          <w:trHeight w:val="532"/>
        </w:trPr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（六）其他处理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rPr>
          <w:trHeight w:val="547"/>
        </w:trPr>
        <w:tc>
          <w:tcPr>
            <w:tcW w:w="640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（七）总计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0514A">
        <w:trPr>
          <w:trHeight w:val="582"/>
        </w:trPr>
        <w:tc>
          <w:tcPr>
            <w:tcW w:w="2755" w:type="dxa"/>
            <w:gridSpan w:val="3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四、结转下年度继续办理</w:t>
            </w:r>
          </w:p>
        </w:tc>
        <w:tc>
          <w:tcPr>
            <w:tcW w:w="71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1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42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95548F" w:rsidRDefault="0095548F" w:rsidP="00645D7C">
      <w:pPr>
        <w:spacing w:beforeLines="50" w:before="156" w:afterLines="50" w:after="156"/>
        <w:rPr>
          <w:rFonts w:ascii="黑体" w:eastAsia="黑体" w:hAnsi="黑体" w:cs="黑体"/>
          <w:sz w:val="32"/>
          <w:szCs w:val="32"/>
        </w:rPr>
      </w:pPr>
    </w:p>
    <w:p w:rsidR="00645D7C" w:rsidRDefault="00645D7C" w:rsidP="00645D7C">
      <w:pPr>
        <w:spacing w:beforeLines="50" w:before="156" w:afterLines="50" w:after="156"/>
        <w:rPr>
          <w:rFonts w:ascii="黑体" w:eastAsia="黑体" w:hAnsi="黑体" w:cs="黑体"/>
          <w:sz w:val="32"/>
          <w:szCs w:val="32"/>
        </w:rPr>
      </w:pPr>
    </w:p>
    <w:p w:rsidR="00D0514A" w:rsidRDefault="001A6F85">
      <w:pPr>
        <w:spacing w:beforeLines="50" w:before="156" w:afterLines="50" w:after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D0514A">
        <w:tc>
          <w:tcPr>
            <w:tcW w:w="2840" w:type="dxa"/>
            <w:gridSpan w:val="5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行政诉讼</w:t>
            </w:r>
          </w:p>
        </w:tc>
      </w:tr>
      <w:tr w:rsidR="00D0514A">
        <w:tc>
          <w:tcPr>
            <w:tcW w:w="568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未经复议直接诉讼</w:t>
            </w:r>
          </w:p>
        </w:tc>
        <w:tc>
          <w:tcPr>
            <w:tcW w:w="2842" w:type="dxa"/>
            <w:gridSpan w:val="5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复议后起诉</w:t>
            </w:r>
          </w:p>
        </w:tc>
      </w:tr>
      <w:tr w:rsidR="00D0514A">
        <w:tc>
          <w:tcPr>
            <w:tcW w:w="568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0514A" w:rsidRDefault="00D0514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6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</w:t>
            </w:r>
          </w:p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审结</w:t>
            </w:r>
          </w:p>
        </w:tc>
        <w:tc>
          <w:tcPr>
            <w:tcW w:w="56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总结</w:t>
            </w:r>
          </w:p>
        </w:tc>
      </w:tr>
      <w:tr w:rsidR="00D0514A"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69" w:type="dxa"/>
            <w:vAlign w:val="center"/>
          </w:tcPr>
          <w:p w:rsidR="00D0514A" w:rsidRDefault="001A6F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95548F" w:rsidRDefault="0095548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45D7C" w:rsidRDefault="00645D7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0514A" w:rsidRDefault="001A6F8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D0514A" w:rsidRDefault="001A6F8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0E3599">
        <w:rPr>
          <w:rFonts w:ascii="仿宋_GB2312" w:eastAsia="仿宋_GB2312" w:hAnsi="仿宋_GB2312" w:cs="仿宋_GB2312" w:hint="eastAsia"/>
          <w:sz w:val="32"/>
          <w:szCs w:val="32"/>
        </w:rPr>
        <w:t>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官网自2019年5月上线以来，信息公开工作虽然取得了一定进步，但与社会公众的需求和人民群众的期盼相比，还存在一定的差距和不足。主要表现在：</w:t>
      </w:r>
      <w:r w:rsidR="00614297" w:rsidRPr="00614297">
        <w:rPr>
          <w:rFonts w:ascii="仿宋_GB2312" w:eastAsia="仿宋_GB2312" w:hAnsi="仿宋_GB2312" w:cs="仿宋_GB2312" w:hint="eastAsia"/>
          <w:sz w:val="32"/>
          <w:szCs w:val="32"/>
        </w:rPr>
        <w:t>一是门户网站栏目的设置需更科学合理化，二是信访宣传仍需加强，三是信息公开质效有待进一步提高。下一步，我局将重点做好以下工作：一方面是根据新形势下信访制度改革和信访工作职能的要求，进一步优化和合理设置网站栏目及公开目录，及时发布信访工作动态信息和相关政策规定及解读等。另一方面主动发布各类信息、及时回应社会关切，让群众通过更多网上渠道获取信息，不断提高信息公开工作的辐射面、影响力和实效性。</w:t>
      </w:r>
    </w:p>
    <w:p w:rsidR="00645D7C" w:rsidRDefault="001A6F85" w:rsidP="00645D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2020年，市</w:t>
      </w:r>
      <w:r w:rsidR="00C958DD">
        <w:rPr>
          <w:rFonts w:ascii="仿宋_GB2312" w:eastAsia="仿宋_GB2312" w:hAnsi="仿宋_GB2312" w:cs="仿宋_GB2312" w:hint="eastAsia"/>
          <w:sz w:val="32"/>
          <w:szCs w:val="32"/>
        </w:rPr>
        <w:t>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将按照国家及我市政府信息公开工作相关要求，进一步健全完善政府信息公开工作制度，不断完善政府信息公开工作的流程和方法，拓宽信息公开的广度与深度，进一步加强信息公开平台建设，充分适应新时代信息公开和宣传工作需要，在发布信息、业务办理、交流互动等方面狠下功夫，积极推进我市</w:t>
      </w:r>
      <w:r w:rsidR="00C958DD">
        <w:rPr>
          <w:rFonts w:ascii="仿宋_GB2312" w:eastAsia="仿宋_GB2312" w:hAnsi="仿宋_GB2312" w:cs="仿宋_GB2312" w:hint="eastAsia"/>
          <w:sz w:val="32"/>
          <w:szCs w:val="32"/>
        </w:rPr>
        <w:t>信访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工作政府信息公开、政策解读和回应关切的服务平台建设，为全市</w:t>
      </w:r>
      <w:r w:rsidR="00C958DD">
        <w:rPr>
          <w:rFonts w:ascii="仿宋_GB2312" w:eastAsia="仿宋_GB2312" w:hAnsi="仿宋_GB2312" w:cs="仿宋_GB2312" w:hint="eastAsia"/>
          <w:sz w:val="32"/>
          <w:szCs w:val="32"/>
        </w:rPr>
        <w:t>信访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事业发展营造良好氛围。</w:t>
      </w:r>
    </w:p>
    <w:p w:rsidR="00645D7C" w:rsidRPr="00645D7C" w:rsidRDefault="00645D7C" w:rsidP="00645D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45D7C" w:rsidRDefault="00645D7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45D7C" w:rsidRDefault="00645D7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0514A" w:rsidRDefault="001A6F8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六、其他需要报告的事项</w:t>
      </w:r>
    </w:p>
    <w:p w:rsidR="00D0514A" w:rsidRDefault="001A6F85" w:rsidP="00645D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我局暂无其他需要报告的事项</w:t>
      </w:r>
      <w:r w:rsidR="00645D7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5D7C" w:rsidRDefault="00645D7C" w:rsidP="00070968">
      <w:pPr>
        <w:spacing w:line="60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645D7C" w:rsidRDefault="00645D7C" w:rsidP="00070968">
      <w:pPr>
        <w:spacing w:line="60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D0514A" w:rsidRDefault="001A6F85" w:rsidP="00070968">
      <w:pPr>
        <w:spacing w:line="60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忻州市</w:t>
      </w:r>
      <w:r w:rsidR="00070968">
        <w:rPr>
          <w:rFonts w:ascii="仿宋_GB2312" w:eastAsia="仿宋_GB2312" w:hAnsi="仿宋_GB2312" w:cs="仿宋_GB2312" w:hint="eastAsia"/>
          <w:sz w:val="32"/>
          <w:szCs w:val="32"/>
        </w:rPr>
        <w:t>信访局</w:t>
      </w:r>
    </w:p>
    <w:p w:rsidR="00D0514A" w:rsidRDefault="001A6F85">
      <w:pPr>
        <w:spacing w:line="60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2020年2月1</w:t>
      </w:r>
      <w:r w:rsidR="0007096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0514A">
      <w:footerReference w:type="default" r:id="rId8"/>
      <w:pgSz w:w="11906" w:h="16838"/>
      <w:pgMar w:top="2098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F0" w:rsidRDefault="002B02F0">
      <w:r>
        <w:separator/>
      </w:r>
    </w:p>
  </w:endnote>
  <w:endnote w:type="continuationSeparator" w:id="0">
    <w:p w:rsidR="002B02F0" w:rsidRDefault="002B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4A" w:rsidRDefault="001A6F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14A" w:rsidRDefault="001A6F8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0514A" w:rsidRDefault="001A6F8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F0" w:rsidRDefault="002B02F0">
      <w:r>
        <w:separator/>
      </w:r>
    </w:p>
  </w:footnote>
  <w:footnote w:type="continuationSeparator" w:id="0">
    <w:p w:rsidR="002B02F0" w:rsidRDefault="002B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B988E"/>
    <w:multiLevelType w:val="singleLevel"/>
    <w:tmpl w:val="681B988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4A"/>
    <w:rsid w:val="00070968"/>
    <w:rsid w:val="00084B17"/>
    <w:rsid w:val="00092E6D"/>
    <w:rsid w:val="000E3599"/>
    <w:rsid w:val="001A6F85"/>
    <w:rsid w:val="002B02F0"/>
    <w:rsid w:val="003E17B3"/>
    <w:rsid w:val="00422593"/>
    <w:rsid w:val="00425FAB"/>
    <w:rsid w:val="004F6761"/>
    <w:rsid w:val="005001F9"/>
    <w:rsid w:val="00507C6F"/>
    <w:rsid w:val="00614297"/>
    <w:rsid w:val="00623BB7"/>
    <w:rsid w:val="00645D7C"/>
    <w:rsid w:val="006A20AF"/>
    <w:rsid w:val="006B74A6"/>
    <w:rsid w:val="007C3FE0"/>
    <w:rsid w:val="007E17C5"/>
    <w:rsid w:val="008559B5"/>
    <w:rsid w:val="0095548F"/>
    <w:rsid w:val="00966092"/>
    <w:rsid w:val="00995AFF"/>
    <w:rsid w:val="009D7A5F"/>
    <w:rsid w:val="00C25D08"/>
    <w:rsid w:val="00C958DD"/>
    <w:rsid w:val="00D0514A"/>
    <w:rsid w:val="00D63EE9"/>
    <w:rsid w:val="00D676AB"/>
    <w:rsid w:val="00DF0BAB"/>
    <w:rsid w:val="00EE16D3"/>
    <w:rsid w:val="2B91219E"/>
    <w:rsid w:val="2D172326"/>
    <w:rsid w:val="301B33B8"/>
    <w:rsid w:val="33DC15BC"/>
    <w:rsid w:val="36342552"/>
    <w:rsid w:val="37B1189B"/>
    <w:rsid w:val="39DA0857"/>
    <w:rsid w:val="3A461766"/>
    <w:rsid w:val="4BC11469"/>
    <w:rsid w:val="4C7C0392"/>
    <w:rsid w:val="50582F04"/>
    <w:rsid w:val="51970FBB"/>
    <w:rsid w:val="52D076F1"/>
    <w:rsid w:val="5609701B"/>
    <w:rsid w:val="5BD35A60"/>
    <w:rsid w:val="760E0F19"/>
    <w:rsid w:val="79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3A635"/>
  <w15:docId w15:val="{56DF8FD8-5EB5-4C93-A02E-D9B0DB4A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gyzswan_334@163.com</cp:lastModifiedBy>
  <cp:revision>25</cp:revision>
  <cp:lastPrinted>2020-02-13T08:59:00Z</cp:lastPrinted>
  <dcterms:created xsi:type="dcterms:W3CDTF">2020-01-20T01:45:00Z</dcterms:created>
  <dcterms:modified xsi:type="dcterms:W3CDTF">2020-02-18T03:23:00Z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