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60" w:afterLines="150"/>
        <w:rPr>
          <w:rFonts w:ascii="宋体" w:hAnsi="宋体"/>
          <w:b/>
          <w:sz w:val="28"/>
          <w:szCs w:val="28"/>
        </w:rPr>
      </w:pPr>
      <w:r>
        <w:rPr>
          <w:rFonts w:hint="eastAsia" w:ascii="宋体" w:hAnsi="宋体"/>
          <w:b/>
          <w:sz w:val="28"/>
          <w:szCs w:val="28"/>
        </w:rPr>
        <w:t>附2</w:t>
      </w:r>
    </w:p>
    <w:p>
      <w:pPr>
        <w:spacing w:after="240" w:afterLines="100" w:line="360" w:lineRule="auto"/>
        <w:jc w:val="center"/>
        <w:rPr>
          <w:rFonts w:ascii="仿宋_GB2312" w:eastAsia="仿宋_GB2312"/>
          <w:sz w:val="32"/>
          <w:szCs w:val="32"/>
        </w:rPr>
      </w:pPr>
      <w:r>
        <w:rPr>
          <w:rFonts w:hint="eastAsia" w:ascii="黑体" w:eastAsia="黑体"/>
          <w:sz w:val="32"/>
          <w:szCs w:val="32"/>
        </w:rPr>
        <w:t>（</w:t>
      </w:r>
      <w:r>
        <w:rPr>
          <w:rFonts w:ascii="黑体" w:eastAsia="黑体"/>
          <w:sz w:val="32"/>
          <w:szCs w:val="32"/>
        </w:rPr>
        <w:t>2021</w:t>
      </w:r>
      <w:r>
        <w:rPr>
          <w:rFonts w:hint="eastAsia" w:ascii="黑体" w:eastAsia="黑体"/>
          <w:sz w:val="32"/>
          <w:szCs w:val="32"/>
        </w:rPr>
        <w:t>年度）部门（单位）整体支出预算</w:t>
      </w:r>
      <w:r>
        <w:rPr>
          <w:rFonts w:ascii="黑体" w:eastAsia="黑体"/>
          <w:sz w:val="32"/>
          <w:szCs w:val="32"/>
        </w:rPr>
        <w:t>绩效</w:t>
      </w:r>
      <w:r>
        <w:rPr>
          <w:rFonts w:hint="eastAsia" w:ascii="黑体" w:eastAsia="黑体"/>
          <w:sz w:val="32"/>
          <w:szCs w:val="32"/>
        </w:rPr>
        <w:t>自评报告</w:t>
      </w:r>
    </w:p>
    <w:p>
      <w:pPr>
        <w:spacing w:line="360" w:lineRule="auto"/>
        <w:ind w:firstLine="600" w:firstLineChars="200"/>
        <w:rPr>
          <w:rFonts w:ascii="黑体" w:eastAsia="黑体"/>
          <w:sz w:val="30"/>
        </w:rPr>
      </w:pPr>
      <w:r>
        <w:rPr>
          <w:rFonts w:hint="eastAsia" w:ascii="黑体" w:eastAsia="黑体"/>
          <w:sz w:val="30"/>
        </w:rPr>
        <w:t>一、部门（单位）基本情况</w:t>
      </w:r>
    </w:p>
    <w:p>
      <w:pPr>
        <w:spacing w:line="360" w:lineRule="auto"/>
        <w:ind w:firstLine="600" w:firstLineChars="200"/>
        <w:rPr>
          <w:rFonts w:hint="eastAsia" w:ascii="仿宋_GB2312" w:hAnsi="仿宋_GB2312" w:eastAsia="仿宋_GB2312" w:cs="仿宋_GB2312"/>
          <w:sz w:val="30"/>
        </w:rPr>
      </w:pPr>
      <w:r>
        <w:rPr>
          <w:rFonts w:hint="eastAsia" w:ascii="仿宋_GB2312" w:hAnsi="仿宋_GB2312" w:eastAsia="仿宋_GB2312" w:cs="仿宋_GB2312"/>
          <w:sz w:val="30"/>
        </w:rPr>
        <w:t>1.主要职责职能</w:t>
      </w:r>
    </w:p>
    <w:tbl>
      <w:tblPr>
        <w:tblStyle w:val="8"/>
        <w:tblW w:w="4596" w:type="pct"/>
        <w:jc w:val="center"/>
        <w:tblLayout w:type="fixed"/>
        <w:tblCellMar>
          <w:top w:w="0" w:type="dxa"/>
          <w:left w:w="108" w:type="dxa"/>
          <w:bottom w:w="0" w:type="dxa"/>
          <w:right w:w="108" w:type="dxa"/>
        </w:tblCellMar>
      </w:tblPr>
      <w:tblGrid>
        <w:gridCol w:w="286"/>
        <w:gridCol w:w="79"/>
        <w:gridCol w:w="455"/>
        <w:gridCol w:w="6977"/>
        <w:gridCol w:w="627"/>
      </w:tblGrid>
      <w:tr>
        <w:tblPrEx>
          <w:tblCellMar>
            <w:top w:w="0" w:type="dxa"/>
            <w:left w:w="108" w:type="dxa"/>
            <w:bottom w:w="0" w:type="dxa"/>
            <w:right w:w="108" w:type="dxa"/>
          </w:tblCellMar>
        </w:tblPrEx>
        <w:trPr>
          <w:gridAfter w:val="1"/>
          <w:wAfter w:w="372" w:type="pct"/>
          <w:trHeight w:val="508" w:hRule="atLeast"/>
          <w:jc w:val="center"/>
          <w:hidden/>
        </w:trPr>
        <w:tc>
          <w:tcPr>
            <w:tcW w:w="217" w:type="pct"/>
            <w:gridSpan w:val="2"/>
            <w:tcBorders>
              <w:top w:val="single" w:color="000000" w:sz="4" w:space="0"/>
              <w:left w:val="single" w:color="000000" w:sz="4" w:space="0"/>
              <w:right w:val="single" w:color="000000" w:sz="4" w:space="0"/>
            </w:tcBorders>
            <w:shd w:val="clear" w:color="000000" w:fill="95B3D7"/>
            <w:vAlign w:val="center"/>
          </w:tcPr>
          <w:p>
            <w:pPr>
              <w:widowControl/>
              <w:spacing w:line="240" w:lineRule="atLeast"/>
              <w:jc w:val="center"/>
              <w:rPr>
                <w:rFonts w:ascii="仿宋" w:hAnsi="仿宋" w:eastAsia="仿宋" w:cs="宋体"/>
                <w:b/>
                <w:bCs/>
                <w:vanish/>
                <w:kern w:val="0"/>
                <w:sz w:val="22"/>
              </w:rPr>
            </w:pPr>
          </w:p>
        </w:tc>
        <w:tc>
          <w:tcPr>
            <w:tcW w:w="4411" w:type="pct"/>
            <w:gridSpan w:val="2"/>
            <w:tcBorders>
              <w:top w:val="single" w:color="000000" w:sz="4" w:space="0"/>
              <w:left w:val="single" w:color="000000" w:sz="4" w:space="0"/>
              <w:right w:val="single" w:color="000000" w:sz="4" w:space="0"/>
            </w:tcBorders>
            <w:shd w:val="clear" w:color="000000" w:fill="95B3D7"/>
            <w:vAlign w:val="center"/>
          </w:tcPr>
          <w:p>
            <w:pPr>
              <w:widowControl/>
              <w:spacing w:line="240" w:lineRule="atLeast"/>
              <w:jc w:val="center"/>
              <w:rPr>
                <w:b/>
                <w:bCs/>
                <w:vanish/>
                <w:kern w:val="0"/>
                <w:sz w:val="24"/>
              </w:rPr>
            </w:pPr>
            <w:r>
              <w:rPr>
                <w:rFonts w:hint="eastAsia"/>
                <w:b/>
                <w:bCs/>
                <w:vanish/>
                <w:kern w:val="0"/>
                <w:sz w:val="24"/>
              </w:rPr>
              <w:t>职责职能</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1</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（一）协助做好市级单位退役军人组织关系、行政关系、供给关系转接和档案移交工作，指导下级退役军人服务中心（站），配合基层党组织做好退役军人党员教育管理服务工作。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2</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（二）协助做好退役军人和其他优抚对象来访接待、来信办理、网上信访和电话信访工作，上级领导、部门交办的信访事项，以及政策解答、权益咨询、心理疏导、法律服务和涉退役军人舆情收集、引导等工作。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3</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（三）组织当地退役军人职业教育和技能培训，分析本市退役军人就业创业形势，搜集和发布用工需求，提供就业创业指导和帮扶、项目推荐和职业介绍等服务，承办自主就业退役军人招聘会、推介会等。</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4</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（四）全面摸清、动态掌握本市生活存在特殊困难的退役军人和其他优抚对象基本情况，多渠道筹措资金，针对性做好帮扶援助工作。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5</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（五）协助做好军属、烈属、伤病残退役军人、带病回乡退役军人服务等事务性工作。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6</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（六）协助开展本市退役军人和其他优抚对象信息数据采集、资料管理、汇总分析和报送等工作。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7</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七）按照党和政府关于安置军队离休退休干部的方针、政策和规定,落实军队离休退休干部的政治待遇、生活待遇,发挥他们的作用,使他们安度晚年,以此作为工作目标,具体做好军队离休退休干部的服务管理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8</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（八）指导县级退役军人服务中心业务。</w:t>
            </w:r>
          </w:p>
        </w:tc>
      </w:tr>
    </w:tbl>
    <w:p>
      <w:pPr>
        <w:spacing w:line="360" w:lineRule="auto"/>
        <w:rPr>
          <w:rFonts w:eastAsia="仿宋_GB2312"/>
          <w:sz w:val="15"/>
          <w:szCs w:val="15"/>
        </w:rPr>
      </w:pPr>
    </w:p>
    <w:p>
      <w:pPr>
        <w:spacing w:line="360" w:lineRule="auto"/>
        <w:ind w:firstLine="600" w:firstLineChars="200"/>
        <w:rPr>
          <w:rFonts w:hint="eastAsia" w:ascii="仿宋_GB2312" w:hAnsi="仿宋_GB2312" w:eastAsia="仿宋_GB2312" w:cs="仿宋_GB2312"/>
          <w:sz w:val="30"/>
        </w:rPr>
      </w:pPr>
      <w:r>
        <w:rPr>
          <w:rFonts w:hint="eastAsia" w:ascii="仿宋_GB2312" w:hAnsi="仿宋_GB2312" w:eastAsia="仿宋_GB2312" w:cs="仿宋_GB2312"/>
          <w:sz w:val="30"/>
          <w:lang w:val="en-US" w:eastAsia="zh-CN"/>
        </w:rPr>
        <w:t>2.</w:t>
      </w:r>
      <w:r>
        <w:rPr>
          <w:rFonts w:hint="eastAsia" w:ascii="仿宋_GB2312" w:hAnsi="仿宋_GB2312" w:eastAsia="仿宋_GB2312" w:cs="仿宋_GB2312"/>
          <w:sz w:val="30"/>
        </w:rPr>
        <w:t>组织架构</w:t>
      </w:r>
    </w:p>
    <w:p>
      <w:pPr>
        <w:numPr>
          <w:ilvl w:val="0"/>
          <w:numId w:val="0"/>
        </w:numPr>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我单位为独立核算的公益一类事业单位，设下列内设机构：</w:t>
      </w:r>
    </w:p>
    <w:p>
      <w:pPr>
        <w:numPr>
          <w:ilvl w:val="0"/>
          <w:numId w:val="1"/>
        </w:numPr>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办公室。负责单位日常运转工作。</w:t>
      </w:r>
    </w:p>
    <w:p>
      <w:pPr>
        <w:numPr>
          <w:ilvl w:val="0"/>
          <w:numId w:val="1"/>
        </w:num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eastAsia="仿宋_GB2312"/>
          <w:sz w:val="30"/>
          <w:szCs w:val="30"/>
          <w:lang w:val="en-US" w:eastAsia="zh-CN"/>
        </w:rPr>
        <w:t>军休干部服务科。承担企业军转干部和自主择业军转干部服务工作。</w:t>
      </w:r>
    </w:p>
    <w:p>
      <w:pPr>
        <w:numPr>
          <w:ilvl w:val="0"/>
          <w:numId w:val="1"/>
        </w:num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eastAsia="仿宋_GB2312"/>
          <w:sz w:val="30"/>
          <w:szCs w:val="30"/>
          <w:lang w:val="en-US" w:eastAsia="zh-CN"/>
        </w:rPr>
        <w:t>退役士兵服务科。协助做好市级单位退役士兵组织关系、行政关系、供给关系转接和档案移交工作。</w:t>
      </w:r>
    </w:p>
    <w:p>
      <w:pPr>
        <w:numPr>
          <w:ilvl w:val="0"/>
          <w:numId w:val="1"/>
        </w:num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eastAsia="仿宋_GB2312"/>
          <w:sz w:val="30"/>
          <w:szCs w:val="30"/>
          <w:lang w:val="en-US" w:eastAsia="zh-CN"/>
        </w:rPr>
        <w:t>军休服务科。协助做好军队离退休干部移交安置工作。负责落实军休干部的政治待遇的生活待遇。</w:t>
      </w:r>
    </w:p>
    <w:p>
      <w:pPr>
        <w:numPr>
          <w:ilvl w:val="0"/>
          <w:numId w:val="1"/>
        </w:num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优抚服务科。协助做好军属、烈属、伤病残退役军人、带病回乡退役军人服务等事务性工作。</w:t>
      </w:r>
    </w:p>
    <w:p>
      <w:pPr>
        <w:numPr>
          <w:ilvl w:val="0"/>
          <w:numId w:val="1"/>
        </w:num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就业创业服务科。组织退役士兵职业教育和技能培训，提供就业创业指导和帮扶，承办自主择业军转干部和自主就业退役士兵招聘会、推介会等。协助做好退役军人社会保险等待遇保障工作。</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七）思想政治与权益维护服务科。协助做好退役军人和其他优抚对象来访接待、来信办理、网上信访和电话信访工作，上级领导、部门交办的信访事项。全面摸清、掌握本市生活存在特殊困难的退役军人和其他优抚对象基本情况，针对性做好帮扶援助工作。</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3.人员构成</w:t>
      </w:r>
      <w:r>
        <w:rPr>
          <w:rFonts w:hint="eastAsia" w:ascii="仿宋_GB2312" w:hAnsi="仿宋_GB2312" w:eastAsia="仿宋_GB2312" w:cs="仿宋_GB2312"/>
          <w:sz w:val="30"/>
          <w:szCs w:val="30"/>
          <w:lang w:val="en-US" w:eastAsia="zh-CN"/>
        </w:rPr>
        <w:t xml:space="preserve">            </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忻州市退役军人服务中心内设职能部门个数7个，下属预算单位个数0个。忻州市退役军人服务中心核定的人员编制27人，实际在职人员27人，其中：在编人员27人，其他人员0人。</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 资产情况</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截止2021年12月31日,我单位资产总额为465.82万元,其中流动资产为385.43万元,主要为银行存款；非流动资产为80.39万元，其中固定资产70.89万元,主要包括通用设备、家具、用具等；无形资产9.51万元，为土地使用权。</w:t>
      </w:r>
    </w:p>
    <w:p>
      <w:pPr>
        <w:spacing w:line="360" w:lineRule="auto"/>
        <w:ind w:firstLine="600" w:firstLineChars="200"/>
        <w:rPr>
          <w:rFonts w:hint="eastAsia" w:ascii="黑体" w:eastAsia="黑体"/>
          <w:sz w:val="30"/>
        </w:rPr>
      </w:pPr>
    </w:p>
    <w:p>
      <w:pPr>
        <w:spacing w:line="360" w:lineRule="auto"/>
        <w:ind w:firstLine="600" w:firstLineChars="200"/>
        <w:rPr>
          <w:rFonts w:hint="eastAsia" w:ascii="黑体" w:eastAsia="黑体"/>
          <w:sz w:val="30"/>
        </w:rPr>
      </w:pPr>
    </w:p>
    <w:p>
      <w:pPr>
        <w:spacing w:line="360" w:lineRule="auto"/>
        <w:ind w:firstLine="600" w:firstLineChars="200"/>
        <w:rPr>
          <w:rFonts w:hint="eastAsia" w:ascii="黑体" w:eastAsia="黑体"/>
          <w:sz w:val="30"/>
        </w:rPr>
      </w:pPr>
    </w:p>
    <w:p>
      <w:pPr>
        <w:spacing w:line="360" w:lineRule="auto"/>
        <w:ind w:firstLine="600" w:firstLineChars="200"/>
        <w:rPr>
          <w:rFonts w:hint="eastAsia" w:ascii="黑体" w:eastAsia="黑体"/>
          <w:sz w:val="30"/>
        </w:rPr>
      </w:pPr>
    </w:p>
    <w:p>
      <w:pPr>
        <w:spacing w:line="360" w:lineRule="auto"/>
        <w:ind w:firstLine="600" w:firstLineChars="200"/>
        <w:rPr>
          <w:rFonts w:hint="eastAsia" w:ascii="黑体" w:eastAsia="黑体"/>
          <w:sz w:val="30"/>
        </w:rPr>
      </w:pPr>
    </w:p>
    <w:p>
      <w:pPr>
        <w:spacing w:line="360" w:lineRule="auto"/>
        <w:ind w:firstLine="600" w:firstLineChars="200"/>
        <w:rPr>
          <w:rFonts w:hint="eastAsia" w:ascii="黑体" w:eastAsia="黑体"/>
          <w:sz w:val="30"/>
        </w:rPr>
      </w:pPr>
    </w:p>
    <w:p>
      <w:pPr>
        <w:spacing w:line="360" w:lineRule="auto"/>
        <w:ind w:firstLine="600" w:firstLineChars="200"/>
        <w:rPr>
          <w:rFonts w:hint="eastAsia" w:ascii="黑体" w:eastAsia="黑体"/>
          <w:sz w:val="30"/>
        </w:rPr>
      </w:pPr>
    </w:p>
    <w:p>
      <w:pPr>
        <w:spacing w:line="360" w:lineRule="auto"/>
        <w:ind w:firstLine="600" w:firstLineChars="200"/>
        <w:rPr>
          <w:rFonts w:ascii="黑体" w:eastAsia="黑体"/>
          <w:sz w:val="30"/>
        </w:rPr>
      </w:pPr>
      <w:r>
        <w:rPr>
          <w:rFonts w:hint="eastAsia" w:ascii="黑体" w:eastAsia="黑体"/>
          <w:sz w:val="30"/>
        </w:rPr>
        <w:t>二、部门（单位）预算管理</w:t>
      </w:r>
      <w:r>
        <w:rPr>
          <w:rFonts w:ascii="黑体" w:eastAsia="黑体"/>
          <w:sz w:val="30"/>
        </w:rPr>
        <w:t>及执行情况</w:t>
      </w:r>
    </w:p>
    <w:p>
      <w:pPr>
        <w:spacing w:line="360" w:lineRule="auto"/>
        <w:ind w:firstLine="600" w:firstLineChars="200"/>
        <w:rPr>
          <w:rFonts w:eastAsia="仿宋_GB2312"/>
          <w:sz w:val="30"/>
        </w:rPr>
      </w:pPr>
      <w:r>
        <w:rPr>
          <w:rFonts w:hint="eastAsia" w:eastAsia="仿宋_GB2312"/>
          <w:sz w:val="30"/>
        </w:rPr>
        <w:t>1．资金使用情况</w:t>
      </w:r>
    </w:p>
    <w:tbl>
      <w:tblPr>
        <w:tblStyle w:val="8"/>
        <w:tblW w:w="8931" w:type="dxa"/>
        <w:tblInd w:w="30" w:type="dxa"/>
        <w:tblLayout w:type="fixed"/>
        <w:tblCellMar>
          <w:top w:w="0" w:type="dxa"/>
          <w:left w:w="30" w:type="dxa"/>
          <w:bottom w:w="0" w:type="dxa"/>
          <w:right w:w="30" w:type="dxa"/>
        </w:tblCellMar>
      </w:tblPr>
      <w:tblGrid>
        <w:gridCol w:w="3261"/>
        <w:gridCol w:w="2835"/>
        <w:gridCol w:w="567"/>
        <w:gridCol w:w="567"/>
        <w:gridCol w:w="567"/>
        <w:gridCol w:w="567"/>
        <w:gridCol w:w="567"/>
      </w:tblGrid>
      <w:tr>
        <w:tblPrEx>
          <w:tblCellMar>
            <w:top w:w="0" w:type="dxa"/>
            <w:left w:w="30" w:type="dxa"/>
            <w:bottom w:w="0" w:type="dxa"/>
            <w:right w:w="30" w:type="dxa"/>
          </w:tblCellMar>
        </w:tblPrEx>
        <w:trPr>
          <w:trHeight w:val="359" w:hRule="atLeast"/>
        </w:trPr>
        <w:tc>
          <w:tcPr>
            <w:tcW w:w="3261" w:type="dxa"/>
            <w:tcBorders>
              <w:top w:val="single" w:color="auto" w:sz="4" w:space="0"/>
              <w:left w:val="single" w:color="auto" w:sz="4" w:space="0"/>
              <w:bottom w:val="single" w:color="auto" w:sz="4" w:space="0"/>
              <w:right w:val="single" w:color="auto" w:sz="4" w:space="0"/>
            </w:tcBorders>
            <w:shd w:val="clear" w:color="auto" w:fill="95B3D7"/>
            <w:vAlign w:val="center"/>
          </w:tcPr>
          <w:p>
            <w:pPr>
              <w:widowControl/>
              <w:jc w:val="center"/>
              <w:rPr>
                <w:b/>
                <w:bCs/>
                <w:kern w:val="0"/>
                <w:szCs w:val="21"/>
              </w:rPr>
            </w:pPr>
            <w:r>
              <w:rPr>
                <w:rFonts w:hint="eastAsia"/>
                <w:b/>
                <w:bCs/>
                <w:kern w:val="0"/>
                <w:szCs w:val="21"/>
              </w:rPr>
              <w:t>职能名称</w:t>
            </w:r>
          </w:p>
        </w:tc>
        <w:tc>
          <w:tcPr>
            <w:tcW w:w="2835" w:type="dxa"/>
            <w:tcBorders>
              <w:top w:val="single" w:color="auto" w:sz="4" w:space="0"/>
              <w:left w:val="single" w:color="auto" w:sz="4" w:space="0"/>
              <w:bottom w:val="single" w:color="auto" w:sz="4" w:space="0"/>
              <w:right w:val="single" w:color="auto" w:sz="4" w:space="0"/>
            </w:tcBorders>
            <w:shd w:val="clear" w:color="auto" w:fill="95B3D7"/>
            <w:vAlign w:val="center"/>
          </w:tcPr>
          <w:p>
            <w:pPr>
              <w:widowControl/>
              <w:jc w:val="center"/>
              <w:rPr>
                <w:b/>
                <w:bCs/>
                <w:kern w:val="0"/>
                <w:szCs w:val="21"/>
              </w:rPr>
            </w:pPr>
            <w:r>
              <w:rPr>
                <w:b/>
                <w:bCs/>
                <w:kern w:val="0"/>
                <w:szCs w:val="21"/>
              </w:rPr>
              <w:t>政策或重点任务</w:t>
            </w:r>
          </w:p>
        </w:tc>
        <w:tc>
          <w:tcPr>
            <w:tcW w:w="567" w:type="dxa"/>
            <w:tcBorders>
              <w:top w:val="single" w:color="000000" w:sz="6" w:space="0"/>
              <w:left w:val="single" w:color="auto" w:sz="4" w:space="0"/>
              <w:right w:val="single" w:color="auto" w:sz="4" w:space="0"/>
            </w:tcBorders>
            <w:shd w:val="clear" w:color="auto" w:fill="95B3D7"/>
            <w:vAlign w:val="center"/>
          </w:tcPr>
          <w:p>
            <w:pPr>
              <w:jc w:val="center"/>
              <w:rPr>
                <w:b/>
                <w:bCs/>
                <w:kern w:val="0"/>
                <w:szCs w:val="21"/>
              </w:rPr>
            </w:pPr>
            <w:r>
              <w:rPr>
                <w:rFonts w:hint="eastAsia"/>
                <w:b/>
                <w:bCs/>
                <w:kern w:val="0"/>
                <w:szCs w:val="21"/>
              </w:rPr>
              <w:t>完成情况</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预算数</w:t>
            </w:r>
            <w:r>
              <w:rPr>
                <w:rFonts w:hint="eastAsia"/>
                <w:b/>
                <w:bCs/>
                <w:kern w:val="0"/>
                <w:szCs w:val="21"/>
              </w:rPr>
              <w:t>(万元)</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其中：财政拨款</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执行数</w:t>
            </w:r>
            <w:r>
              <w:rPr>
                <w:rFonts w:hint="eastAsia"/>
                <w:b/>
                <w:bCs/>
                <w:kern w:val="0"/>
                <w:szCs w:val="21"/>
              </w:rPr>
              <w:t>(万元)</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其中：财政拨款</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（二）协助做好退役军人和其他优抚对象来访接待、来信办理、网上信访和电话信访工作，上级领导、部门交办的信访事项，以及政策解答、权益咨询、心理疏导、法律服务和涉退役军人舆情收集、引导等工作。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协助做好服务对象来访接待、权益维护等工作。</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pPr>
              <w:rPr>
                <w:rFonts w:hint="default" w:eastAsia="宋体"/>
                <w:lang w:val="en-US" w:eastAsia="zh-CN"/>
              </w:rPr>
            </w:pPr>
            <w:r>
              <w:rPr>
                <w:rFonts w:hint="eastAsia"/>
                <w:lang w:val="en-US" w:eastAsia="zh-CN"/>
              </w:rPr>
              <w:t>100%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9.44</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9.44</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（四）全面摸清、动态掌握本市生活存在特殊困难的退役军人和其他优抚对象基本情况，多渠道筹措资金，针对性做好帮扶援助工作。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做好困难退役军人帮扶援助工作。</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pPr>
              <w:rPr>
                <w:rFonts w:hint="default" w:eastAsia="宋体"/>
                <w:lang w:val="en-US" w:eastAsia="zh-CN"/>
              </w:rPr>
            </w:pPr>
            <w:r>
              <w:rPr>
                <w:rFonts w:hint="eastAsia"/>
                <w:lang w:val="en-US" w:eastAsia="zh-CN"/>
              </w:rPr>
              <w:t>100%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20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20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20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20</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七）按照党和政府关于安置军队离休退休干部的方针、政策和规定,落实军队离休退休干部的政治待遇、生活待遇,发挥他们的作用,使他们安度晚年,以此作为工作目标,具体做好军队离休退休干部的服务管理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协助做好军队离退休干部服务管理工作。</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pPr>
              <w:rPr>
                <w:rFonts w:hint="default" w:eastAsia="宋体"/>
                <w:lang w:val="en-US" w:eastAsia="zh-CN"/>
              </w:rPr>
            </w:pPr>
            <w:r>
              <w:rPr>
                <w:rFonts w:hint="eastAsia"/>
                <w:lang w:val="en-US" w:eastAsia="zh-CN"/>
              </w:rPr>
              <w:t>100%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1506.81</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1506.81</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1379.01</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1379.01</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（三）组织当地退役军人职业教育和技能培训，分析本市退役军人就业创业形势，搜集和发布用工需求，提供就业创业指导和帮扶、项目推荐和职业介绍等服务，承办自主就业退役军人招聘会、推介会等。</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协助做好退役军人社保待遇保障工作，做好就业创业服务工作。</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pPr>
              <w:rPr>
                <w:rFonts w:hint="default" w:eastAsia="宋体"/>
                <w:lang w:val="en-US" w:eastAsia="zh-CN"/>
              </w:rPr>
            </w:pPr>
            <w:r>
              <w:rPr>
                <w:rFonts w:hint="eastAsia"/>
                <w:lang w:val="en-US" w:eastAsia="zh-CN"/>
              </w:rPr>
              <w:t>100%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9.94</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9.94</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（一）协助做好市级单位退役军人组织关系、行政关系、供给关系转接和档案移交工作，指导下级退役军人服务中心（站），配合基层党组织做好退役军人党员教育管理服务工作。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协助做好待安置期间退役士兵生活补助发放和社保接续工作。</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pPr>
              <w:rPr>
                <w:rFonts w:hint="default" w:eastAsia="宋体"/>
                <w:lang w:val="en-US" w:eastAsia="zh-CN"/>
              </w:rPr>
            </w:pPr>
            <w:r>
              <w:rPr>
                <w:rFonts w:hint="eastAsia"/>
                <w:lang w:val="en-US" w:eastAsia="zh-CN"/>
              </w:rPr>
              <w:t>100%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70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70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24.69</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24.69</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（六）协助开展本市退役军人和其他优抚对象信息数据采集、资料管理、汇总分析和报送等工作。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加强信息化建设，协助开展全市服务对象信息数据采集等工作。</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pPr>
              <w:rPr>
                <w:rFonts w:hint="default" w:eastAsia="宋体"/>
                <w:lang w:val="en-US" w:eastAsia="zh-CN"/>
              </w:rPr>
            </w:pPr>
            <w:r>
              <w:rPr>
                <w:rFonts w:hint="eastAsia"/>
                <w:lang w:val="en-US" w:eastAsia="zh-CN"/>
              </w:rPr>
              <w:t>100%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5.22</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5.22</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5.22</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5.22</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（八）指导县级退役军人服务中心业务。</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加强本单位和下级服务中心（站）工作人员业务培训。</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pPr>
              <w:rPr>
                <w:rFonts w:hint="default" w:eastAsia="宋体"/>
                <w:lang w:val="en-US" w:eastAsia="zh-CN"/>
              </w:rPr>
            </w:pPr>
            <w:r>
              <w:rPr>
                <w:rFonts w:hint="eastAsia"/>
                <w:lang w:val="en-US" w:eastAsia="zh-CN"/>
              </w:rPr>
              <w:t>100%</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15</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15</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14.98</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14.98</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金额合计</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1637.03</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1637.03</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1463.28</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1463.28</w:t>
            </w:r>
          </w:p>
        </w:tc>
      </w:tr>
    </w:tbl>
    <w:p>
      <w:pPr>
        <w:spacing w:line="360" w:lineRule="auto"/>
        <w:rPr>
          <w:rFonts w:eastAsia="仿宋_GB2312"/>
          <w:sz w:val="30"/>
        </w:rPr>
      </w:pPr>
    </w:p>
    <w:p>
      <w:pPr>
        <w:spacing w:line="360" w:lineRule="auto"/>
        <w:ind w:firstLine="600" w:firstLineChars="200"/>
        <w:rPr>
          <w:rFonts w:eastAsia="仿宋_GB2312"/>
          <w:sz w:val="30"/>
        </w:rPr>
      </w:pPr>
      <w:r>
        <w:rPr>
          <w:rFonts w:hint="eastAsia" w:eastAsia="仿宋_GB2312"/>
          <w:sz w:val="30"/>
        </w:rPr>
        <w:t>2.预算管理及执行情况分析</w:t>
      </w:r>
    </w:p>
    <w:p>
      <w:pPr>
        <w:pStyle w:val="2"/>
        <w:ind w:left="0" w:leftChars="0" w:firstLine="600" w:firstLineChars="200"/>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（1）2021年预算情况：</w:t>
      </w:r>
    </w:p>
    <w:p>
      <w:pPr>
        <w:pStyle w:val="2"/>
        <w:ind w:left="0" w:leftChars="0" w:firstLine="600" w:firstLineChars="200"/>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2021年预算收入467.95万元，支出467.95万元。其中：基本支出327.73万元，项目支出140.22万元。基本支出主要用于人员工资支出、事业单位医疗缴费、机关事业单位基本养老保险缴费、职业年金缴费、住房公积金缴费，对个人和家庭的补助及本部门公用经费的相关支出。项目支出主要用退役士兵安置和其他退役军人事务管理支出。 </w:t>
      </w:r>
    </w:p>
    <w:p>
      <w:pPr>
        <w:pStyle w:val="2"/>
        <w:ind w:left="0" w:leftChars="0" w:firstLine="600" w:firstLineChars="200"/>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（2）2021年决算情况：</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580" w:lineRule="exact"/>
        <w:ind w:left="0" w:right="0" w:firstLine="600" w:firstLineChars="200"/>
        <w:jc w:val="both"/>
        <w:textAlignment w:val="auto"/>
        <w:rPr>
          <w:rFonts w:hint="default"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2021年决算收入2216.57万元。其中：公共预算财政拨款收入1779.36万元，为市级财政当年拨付的公共预算资金财政拨款；其他收入114.29万元，为上级退役军人事务局转来军队退休人员增资经费、市医保中心转入离休干部医疗费以及忻州市就业服务中心转来的见习补贴；年初结转和结余322.92万元，为结转上年退役安置中央补助经费和2019年优抚事业单位中央补助资金。</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580" w:lineRule="exact"/>
        <w:ind w:left="0" w:right="0" w:firstLine="600" w:firstLineChars="200"/>
        <w:jc w:val="both"/>
        <w:textAlignment w:val="auto"/>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2021年决算支出2176.67万元。基本支出382.25万元，主要是为保障机构正常运转、完成日常工作任务而发生的各项支出。项目支出1794.42万元，主要是为军队移交政府的离退休人员安置、退役士兵安置、退役军人管理事务支出和其他退役军人管理事务支出。</w:t>
      </w:r>
    </w:p>
    <w:p>
      <w:pPr>
        <w:spacing w:line="360" w:lineRule="auto"/>
        <w:ind w:firstLine="600" w:firstLineChars="200"/>
        <w:rPr>
          <w:rFonts w:ascii="黑体" w:eastAsia="黑体"/>
          <w:sz w:val="30"/>
        </w:rPr>
      </w:pPr>
      <w:r>
        <w:rPr>
          <w:rFonts w:hint="eastAsia" w:ascii="黑体" w:eastAsia="黑体"/>
          <w:sz w:val="30"/>
        </w:rPr>
        <w:t>三、部门（单位）整体支出绩效目标及开展情况</w:t>
      </w:r>
    </w:p>
    <w:p>
      <w:pPr>
        <w:spacing w:line="360" w:lineRule="auto"/>
        <w:ind w:firstLine="600" w:firstLineChars="200"/>
        <w:rPr>
          <w:rFonts w:eastAsia="仿宋_GB2312"/>
          <w:sz w:val="30"/>
        </w:rPr>
      </w:pPr>
      <w:r>
        <w:rPr>
          <w:rFonts w:hint="eastAsia" w:eastAsia="仿宋_GB2312"/>
          <w:sz w:val="30"/>
        </w:rPr>
        <w:t>综合考虑产出、效益、服务对象满意度各方面因素，通过数据采集及分析，最终评分结果：整体支出绩效自评价结果为:总得分</w:t>
      </w:r>
      <w:r>
        <w:rPr>
          <w:rFonts w:hint="eastAsia" w:ascii="仿宋" w:hAnsi="仿宋" w:eastAsia="仿宋"/>
          <w:sz w:val="30"/>
          <w:szCs w:val="30"/>
        </w:rPr>
        <w:t>100</w:t>
      </w:r>
      <w:r>
        <w:rPr>
          <w:rFonts w:hint="eastAsia" w:eastAsia="仿宋_GB2312"/>
          <w:sz w:val="30"/>
        </w:rPr>
        <w:t>分，属于"</w:t>
      </w:r>
      <w:r>
        <w:rPr>
          <w:rFonts w:hint="eastAsia" w:ascii="仿宋" w:hAnsi="仿宋" w:eastAsia="仿宋"/>
          <w:sz w:val="30"/>
          <w:szCs w:val="30"/>
        </w:rPr>
        <w:t>优秀</w:t>
      </w:r>
      <w:r>
        <w:rPr>
          <w:rFonts w:hint="eastAsia" w:eastAsia="仿宋_GB2312"/>
          <w:sz w:val="30"/>
        </w:rPr>
        <w:t>"。</w:t>
      </w:r>
    </w:p>
    <w:p>
      <w:pPr>
        <w:spacing w:line="360" w:lineRule="auto"/>
        <w:ind w:firstLine="600" w:firstLineChars="200"/>
        <w:rPr>
          <w:rFonts w:ascii="黑体" w:eastAsia="黑体"/>
          <w:sz w:val="30"/>
        </w:rPr>
      </w:pPr>
      <w:r>
        <w:rPr>
          <w:rFonts w:hint="eastAsia" w:ascii="黑体" w:eastAsia="黑体"/>
          <w:sz w:val="30"/>
        </w:rPr>
        <w:t>四、部门</w:t>
      </w:r>
      <w:r>
        <w:rPr>
          <w:rFonts w:ascii="黑体" w:eastAsia="黑体"/>
          <w:sz w:val="30"/>
        </w:rPr>
        <w:t>（</w:t>
      </w:r>
      <w:r>
        <w:rPr>
          <w:rFonts w:hint="eastAsia" w:ascii="黑体" w:eastAsia="黑体"/>
          <w:sz w:val="30"/>
        </w:rPr>
        <w:t>单位</w:t>
      </w:r>
      <w:r>
        <w:rPr>
          <w:rFonts w:ascii="黑体" w:eastAsia="黑体"/>
          <w:sz w:val="30"/>
        </w:rPr>
        <w:t>）</w:t>
      </w:r>
      <w:r>
        <w:rPr>
          <w:rFonts w:hint="eastAsia" w:ascii="黑体" w:eastAsia="黑体"/>
          <w:sz w:val="30"/>
        </w:rPr>
        <w:t>整体支出绩效实现情况</w:t>
      </w:r>
    </w:p>
    <w:p>
      <w:pPr>
        <w:spacing w:line="360" w:lineRule="auto"/>
        <w:ind w:firstLine="600" w:firstLineChars="200"/>
        <w:rPr>
          <w:rFonts w:eastAsia="仿宋_GB2312"/>
          <w:sz w:val="30"/>
        </w:rPr>
      </w:pPr>
      <w:r>
        <w:rPr>
          <w:rFonts w:hint="eastAsia" w:eastAsia="仿宋_GB2312"/>
          <w:sz w:val="30"/>
        </w:rPr>
        <w:t>（一）履职完成情况</w:t>
      </w:r>
    </w:p>
    <w:p>
      <w:pPr>
        <w:spacing w:line="360" w:lineRule="auto"/>
        <w:ind w:firstLine="600" w:firstLineChars="200"/>
        <w:rPr>
          <w:rFonts w:eastAsia="仿宋_GB2312"/>
          <w:sz w:val="30"/>
        </w:rPr>
      </w:pPr>
      <w:r>
        <w:rPr>
          <w:rFonts w:hint="eastAsia" w:eastAsia="仿宋_GB2312"/>
          <w:sz w:val="30"/>
        </w:rPr>
        <w:t>从数量</w:t>
      </w:r>
      <w:r>
        <w:rPr>
          <w:rFonts w:eastAsia="仿宋_GB2312"/>
          <w:sz w:val="30"/>
        </w:rPr>
        <w:t>、质量</w:t>
      </w:r>
      <w:r>
        <w:rPr>
          <w:rFonts w:hint="eastAsia" w:eastAsia="仿宋_GB2312"/>
          <w:sz w:val="30"/>
        </w:rPr>
        <w:t>、</w:t>
      </w:r>
      <w:r>
        <w:rPr>
          <w:rFonts w:eastAsia="仿宋_GB2312"/>
          <w:sz w:val="30"/>
        </w:rPr>
        <w:t>时</w:t>
      </w:r>
      <w:r>
        <w:rPr>
          <w:rFonts w:hint="eastAsia" w:eastAsia="仿宋_GB2312"/>
          <w:sz w:val="30"/>
        </w:rPr>
        <w:t>效等方面归纳反映年度主要</w:t>
      </w:r>
      <w:r>
        <w:rPr>
          <w:rFonts w:eastAsia="仿宋_GB2312"/>
          <w:sz w:val="30"/>
        </w:rPr>
        <w:t>计划任务完成</w:t>
      </w:r>
      <w:r>
        <w:rPr>
          <w:rFonts w:hint="eastAsia" w:eastAsia="仿宋_GB2312"/>
          <w:sz w:val="30"/>
        </w:rPr>
        <w:t>情况综合分析产出指标。</w:t>
      </w:r>
    </w:p>
    <w:tbl>
      <w:tblPr>
        <w:tblStyle w:val="8"/>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jc w:val="center"/>
              <w:rPr>
                <w:b/>
                <w:bCs/>
                <w:kern w:val="0"/>
                <w:sz w:val="24"/>
              </w:rPr>
            </w:pPr>
            <w:r>
              <w:rPr>
                <w:rFonts w:hint="eastAsia"/>
                <w:b/>
                <w:bCs/>
                <w:kern w:val="0"/>
                <w:sz w:val="24"/>
              </w:rPr>
              <w:t>二级</w:t>
            </w:r>
            <w:r>
              <w:rPr>
                <w:b/>
                <w:bCs/>
                <w:kern w:val="0"/>
                <w:sz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jc w:val="center"/>
              <w:rPr>
                <w:rFonts w:eastAsia="Times New Roman"/>
                <w:b/>
                <w:bCs/>
                <w:kern w:val="0"/>
                <w:sz w:val="24"/>
              </w:rPr>
            </w:pPr>
            <w:r>
              <w:rPr>
                <w:b/>
                <w:bCs/>
                <w:kern w:val="0"/>
                <w:sz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b/>
                <w:bCs/>
                <w:kern w:val="0"/>
                <w:sz w:val="24"/>
              </w:rPr>
            </w:pPr>
            <w:r>
              <w:rPr>
                <w:b/>
                <w:bCs/>
                <w:kern w:val="0"/>
                <w:sz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数量</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加强本单位和下级服务中心（站）工作人员业务培训。</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市本级和县、乡工作人员业务培训全覆盖</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12</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质量</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协助做好服务对象来访接待、权益维护等工作。</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按照有关规定切实保障服务对象合法权益</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做好困难退役军人帮扶援助工作。</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摸清基本情况，针对性做好帮扶援助工作</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8</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时效</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协助做好军队离退休干部服务管理工作。</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及时发放军队离退休干部及遗属生活待遇</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15</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协助做好退役军人社保待遇保障工作，做好就业创业服务工作。</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按时完成部分退役士兵社保接续工作</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15</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协助做好待安置期间退役士兵生活补助发放和社保接续工作。</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及时落实待安置期退役士兵生活待遇和社保待遇</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加强信息化建设，协助开展全市服务对象信息数据采集等工作。</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及时完成信息采集审核等工作</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8</w:t>
            </w:r>
          </w:p>
        </w:tc>
      </w:tr>
    </w:tbl>
    <w:p>
      <w:pPr>
        <w:spacing w:line="360" w:lineRule="auto"/>
        <w:ind w:firstLine="600" w:firstLineChars="200"/>
        <w:rPr>
          <w:rFonts w:eastAsia="仿宋_GB2312"/>
          <w:sz w:val="30"/>
        </w:rPr>
      </w:pPr>
    </w:p>
    <w:p>
      <w:pPr>
        <w:spacing w:line="360" w:lineRule="auto"/>
        <w:ind w:firstLine="600" w:firstLineChars="200"/>
        <w:rPr>
          <w:rFonts w:hint="eastAsia" w:eastAsia="仿宋_GB2312"/>
          <w:sz w:val="30"/>
        </w:rPr>
      </w:pPr>
    </w:p>
    <w:p>
      <w:pPr>
        <w:spacing w:line="360" w:lineRule="auto"/>
        <w:ind w:firstLine="600" w:firstLineChars="200"/>
        <w:rPr>
          <w:rFonts w:hint="eastAsia" w:eastAsia="仿宋_GB2312"/>
          <w:sz w:val="30"/>
        </w:rPr>
      </w:pPr>
    </w:p>
    <w:p>
      <w:pPr>
        <w:spacing w:line="360" w:lineRule="auto"/>
        <w:ind w:firstLine="600" w:firstLineChars="200"/>
        <w:rPr>
          <w:rFonts w:hint="eastAsia" w:eastAsia="仿宋_GB2312"/>
          <w:sz w:val="30"/>
        </w:rPr>
      </w:pPr>
    </w:p>
    <w:p>
      <w:pPr>
        <w:spacing w:line="360" w:lineRule="auto"/>
        <w:ind w:firstLine="600" w:firstLineChars="200"/>
        <w:rPr>
          <w:rFonts w:hint="eastAsia" w:eastAsia="仿宋_GB2312"/>
          <w:sz w:val="30"/>
        </w:rPr>
      </w:pPr>
    </w:p>
    <w:p>
      <w:pPr>
        <w:spacing w:line="360" w:lineRule="auto"/>
        <w:ind w:firstLine="600" w:firstLineChars="200"/>
        <w:rPr>
          <w:rFonts w:hint="eastAsia" w:eastAsia="仿宋_GB2312"/>
          <w:sz w:val="30"/>
        </w:rPr>
      </w:pPr>
    </w:p>
    <w:p>
      <w:pPr>
        <w:spacing w:line="360" w:lineRule="auto"/>
        <w:ind w:firstLine="600" w:firstLineChars="200"/>
        <w:rPr>
          <w:rFonts w:eastAsia="仿宋_GB2312"/>
          <w:sz w:val="30"/>
        </w:rPr>
      </w:pPr>
      <w:r>
        <w:rPr>
          <w:rFonts w:hint="eastAsia" w:eastAsia="仿宋_GB2312"/>
          <w:sz w:val="30"/>
        </w:rPr>
        <w:t>（二）履职效果情况</w:t>
      </w:r>
    </w:p>
    <w:p>
      <w:pPr>
        <w:spacing w:line="360" w:lineRule="auto"/>
        <w:ind w:firstLine="600" w:firstLineChars="200"/>
        <w:rPr>
          <w:rFonts w:eastAsia="仿宋_GB2312"/>
          <w:sz w:val="30"/>
        </w:rPr>
      </w:pPr>
      <w:r>
        <w:rPr>
          <w:rFonts w:hint="eastAsia" w:eastAsia="仿宋_GB2312"/>
          <w:sz w:val="30"/>
        </w:rPr>
        <w:t>从</w:t>
      </w:r>
      <w:r>
        <w:rPr>
          <w:rFonts w:eastAsia="仿宋_GB2312"/>
          <w:sz w:val="30"/>
        </w:rPr>
        <w:t>社会效益、</w:t>
      </w:r>
      <w:r>
        <w:rPr>
          <w:rFonts w:hint="eastAsia" w:eastAsia="仿宋_GB2312"/>
          <w:sz w:val="30"/>
        </w:rPr>
        <w:t>经济效益（如</w:t>
      </w:r>
      <w:r>
        <w:rPr>
          <w:rFonts w:eastAsia="仿宋_GB2312"/>
          <w:sz w:val="30"/>
        </w:rPr>
        <w:t>有）</w:t>
      </w:r>
      <w:r>
        <w:rPr>
          <w:rFonts w:hint="eastAsia" w:eastAsia="仿宋_GB2312"/>
          <w:sz w:val="30"/>
        </w:rPr>
        <w:t>、生态</w:t>
      </w:r>
      <w:r>
        <w:rPr>
          <w:rFonts w:eastAsia="仿宋_GB2312"/>
          <w:sz w:val="30"/>
        </w:rPr>
        <w:t>效益（</w:t>
      </w:r>
      <w:r>
        <w:rPr>
          <w:rFonts w:hint="eastAsia" w:eastAsia="仿宋_GB2312"/>
          <w:sz w:val="30"/>
        </w:rPr>
        <w:t>如</w:t>
      </w:r>
      <w:r>
        <w:rPr>
          <w:rFonts w:eastAsia="仿宋_GB2312"/>
          <w:sz w:val="30"/>
        </w:rPr>
        <w:t>有）</w:t>
      </w:r>
      <w:r>
        <w:rPr>
          <w:rFonts w:hint="eastAsia" w:eastAsia="仿宋_GB2312"/>
          <w:sz w:val="30"/>
        </w:rPr>
        <w:t>等方面反映部门（单位）履职效果的</w:t>
      </w:r>
      <w:r>
        <w:rPr>
          <w:rFonts w:eastAsia="仿宋_GB2312"/>
          <w:sz w:val="30"/>
        </w:rPr>
        <w:t>实现情况</w:t>
      </w:r>
      <w:r>
        <w:rPr>
          <w:rFonts w:hint="eastAsia" w:eastAsia="仿宋_GB2312"/>
          <w:sz w:val="30"/>
        </w:rPr>
        <w:t>综合分析产出指标</w:t>
      </w:r>
      <w:r>
        <w:rPr>
          <w:rFonts w:eastAsia="仿宋_GB2312"/>
          <w:sz w:val="30"/>
        </w:rPr>
        <w:t>。</w:t>
      </w:r>
    </w:p>
    <w:tbl>
      <w:tblPr>
        <w:tblStyle w:val="8"/>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二级</w:t>
            </w:r>
            <w:r>
              <w:rPr>
                <w:b/>
                <w:bCs/>
                <w:kern w:val="0"/>
                <w:sz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jc w:val="center"/>
              <w:rPr>
                <w:rFonts w:eastAsia="Times New Roman"/>
                <w:b/>
                <w:bCs/>
                <w:kern w:val="0"/>
                <w:sz w:val="24"/>
              </w:rPr>
            </w:pPr>
            <w:r>
              <w:rPr>
                <w:b/>
                <w:bCs/>
                <w:kern w:val="0"/>
                <w:sz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b/>
                <w:bCs/>
                <w:kern w:val="0"/>
                <w:sz w:val="24"/>
              </w:rPr>
            </w:pPr>
            <w:r>
              <w:rPr>
                <w:b/>
                <w:bCs/>
                <w:kern w:val="0"/>
                <w:sz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维护社会和谐稳定</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6</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积极贡献</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6</w:t>
            </w:r>
          </w:p>
        </w:tc>
      </w:tr>
    </w:tbl>
    <w:p>
      <w:pPr>
        <w:spacing w:line="360" w:lineRule="auto"/>
        <w:ind w:firstLine="600" w:firstLineChars="200"/>
        <w:rPr>
          <w:rFonts w:eastAsia="仿宋_GB2312"/>
          <w:sz w:val="30"/>
        </w:rPr>
      </w:pPr>
    </w:p>
    <w:p>
      <w:pPr>
        <w:spacing w:line="360" w:lineRule="auto"/>
        <w:ind w:firstLine="600" w:firstLineChars="200"/>
        <w:rPr>
          <w:rFonts w:eastAsia="仿宋_GB2312"/>
          <w:sz w:val="30"/>
        </w:rPr>
      </w:pPr>
      <w:r>
        <w:rPr>
          <w:rFonts w:hint="eastAsia" w:eastAsia="仿宋_GB2312"/>
          <w:sz w:val="30"/>
        </w:rPr>
        <w:t>（三）</w:t>
      </w:r>
      <w:r>
        <w:rPr>
          <w:rFonts w:eastAsia="仿宋_GB2312"/>
          <w:sz w:val="30"/>
        </w:rPr>
        <w:t>社会满意度情况</w:t>
      </w:r>
    </w:p>
    <w:p>
      <w:pPr>
        <w:spacing w:line="360" w:lineRule="auto"/>
        <w:ind w:firstLine="600" w:firstLineChars="200"/>
        <w:rPr>
          <w:rFonts w:eastAsia="仿宋_GB2312"/>
          <w:sz w:val="30"/>
        </w:rPr>
      </w:pPr>
      <w:r>
        <w:rPr>
          <w:rFonts w:hint="eastAsia" w:eastAsia="仿宋_GB2312"/>
          <w:sz w:val="30"/>
        </w:rPr>
        <w:t>从</w:t>
      </w:r>
      <w:r>
        <w:rPr>
          <w:rFonts w:eastAsia="仿宋_GB2312"/>
          <w:sz w:val="30"/>
        </w:rPr>
        <w:t>社会</w:t>
      </w:r>
      <w:r>
        <w:rPr>
          <w:rFonts w:hint="eastAsia" w:eastAsia="仿宋_GB2312"/>
          <w:sz w:val="30"/>
        </w:rPr>
        <w:t>公众对单位履职情况的</w:t>
      </w:r>
      <w:r>
        <w:rPr>
          <w:rFonts w:eastAsia="仿宋_GB2312"/>
          <w:sz w:val="30"/>
        </w:rPr>
        <w:t>满意度</w:t>
      </w:r>
      <w:r>
        <w:rPr>
          <w:rFonts w:hint="eastAsia" w:eastAsia="仿宋_GB2312"/>
          <w:sz w:val="30"/>
        </w:rPr>
        <w:t>方面进行综合分析</w:t>
      </w:r>
      <w:r>
        <w:rPr>
          <w:rFonts w:eastAsia="仿宋_GB2312"/>
          <w:sz w:val="30"/>
        </w:rPr>
        <w:t>。</w:t>
      </w:r>
    </w:p>
    <w:tbl>
      <w:tblPr>
        <w:tblStyle w:val="8"/>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二级</w:t>
            </w:r>
            <w:r>
              <w:rPr>
                <w:b/>
                <w:bCs/>
                <w:kern w:val="0"/>
                <w:sz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jc w:val="center"/>
              <w:rPr>
                <w:rFonts w:eastAsia="Times New Roman"/>
                <w:b/>
                <w:bCs/>
                <w:kern w:val="0"/>
                <w:sz w:val="24"/>
              </w:rPr>
            </w:pPr>
            <w:r>
              <w:rPr>
                <w:b/>
                <w:bCs/>
                <w:kern w:val="0"/>
                <w:sz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b/>
                <w:bCs/>
                <w:kern w:val="0"/>
                <w:sz w:val="24"/>
              </w:rPr>
            </w:pPr>
            <w:r>
              <w:rPr>
                <w:b/>
                <w:bCs/>
                <w:kern w:val="0"/>
                <w:sz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满意度</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服务对象满意度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&gt;=95%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12</w:t>
            </w:r>
          </w:p>
        </w:tc>
      </w:tr>
    </w:tbl>
    <w:p>
      <w:pPr>
        <w:spacing w:line="360" w:lineRule="auto"/>
        <w:ind w:firstLine="600" w:firstLineChars="200"/>
        <w:rPr>
          <w:rFonts w:eastAsia="仿宋_GB2312"/>
          <w:sz w:val="30"/>
        </w:rPr>
      </w:pPr>
    </w:p>
    <w:p>
      <w:pPr>
        <w:spacing w:line="360" w:lineRule="auto"/>
        <w:ind w:firstLine="600" w:firstLineChars="200"/>
        <w:rPr>
          <w:rFonts w:ascii="黑体" w:eastAsia="黑体"/>
          <w:sz w:val="30"/>
        </w:rPr>
      </w:pPr>
      <w:r>
        <w:rPr>
          <w:rFonts w:hint="eastAsia" w:ascii="黑体" w:eastAsia="黑体"/>
          <w:sz w:val="30"/>
        </w:rPr>
        <w:t>五、部门</w:t>
      </w:r>
      <w:r>
        <w:rPr>
          <w:rFonts w:ascii="黑体" w:eastAsia="黑体"/>
          <w:sz w:val="30"/>
        </w:rPr>
        <w:t>（</w:t>
      </w:r>
      <w:r>
        <w:rPr>
          <w:rFonts w:hint="eastAsia" w:ascii="黑体" w:eastAsia="黑体"/>
          <w:sz w:val="30"/>
        </w:rPr>
        <w:t>单位</w:t>
      </w:r>
      <w:r>
        <w:rPr>
          <w:rFonts w:ascii="黑体" w:eastAsia="黑体"/>
          <w:sz w:val="30"/>
        </w:rPr>
        <w:t>）</w:t>
      </w:r>
      <w:r>
        <w:rPr>
          <w:rFonts w:hint="eastAsia" w:ascii="黑体" w:eastAsia="黑体"/>
          <w:sz w:val="30"/>
        </w:rPr>
        <w:t>整体支出绩效中存</w:t>
      </w:r>
      <w:r>
        <w:rPr>
          <w:rFonts w:ascii="黑体" w:eastAsia="黑体"/>
          <w:sz w:val="30"/>
        </w:rPr>
        <w:t>在问题</w:t>
      </w:r>
      <w:r>
        <w:rPr>
          <w:rFonts w:hint="eastAsia" w:ascii="黑体" w:eastAsia="黑体"/>
          <w:sz w:val="30"/>
        </w:rPr>
        <w:t>及</w:t>
      </w:r>
      <w:r>
        <w:rPr>
          <w:rFonts w:ascii="黑体" w:eastAsia="黑体"/>
          <w:sz w:val="30"/>
        </w:rPr>
        <w:t>改进措施</w:t>
      </w:r>
    </w:p>
    <w:p>
      <w:pPr>
        <w:spacing w:line="360" w:lineRule="auto"/>
        <w:ind w:firstLine="600" w:firstLineChars="200"/>
        <w:rPr>
          <w:rFonts w:eastAsia="仿宋_GB2312"/>
          <w:sz w:val="30"/>
        </w:rPr>
      </w:pPr>
      <w:r>
        <w:rPr>
          <w:rFonts w:hint="eastAsia" w:eastAsia="仿宋_GB2312"/>
          <w:sz w:val="30"/>
        </w:rPr>
        <w:t>（一）</w:t>
      </w:r>
      <w:r>
        <w:rPr>
          <w:rFonts w:eastAsia="仿宋_GB2312"/>
          <w:sz w:val="30"/>
        </w:rPr>
        <w:t>主要问题</w:t>
      </w:r>
      <w:r>
        <w:rPr>
          <w:rFonts w:hint="eastAsia" w:eastAsia="仿宋_GB2312"/>
          <w:sz w:val="30"/>
        </w:rPr>
        <w:t>及</w:t>
      </w:r>
      <w:r>
        <w:rPr>
          <w:rFonts w:eastAsia="仿宋_GB2312"/>
          <w:sz w:val="30"/>
        </w:rPr>
        <w:t>原因分析</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0" w:afterAutospacing="0" w:line="580" w:lineRule="exact"/>
        <w:ind w:right="0" w:rightChars="0" w:firstLine="600" w:firstLineChars="200"/>
        <w:jc w:val="left"/>
        <w:textAlignment w:val="auto"/>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（1）整体支出绩效意识有待提高，预算绩效管理机制不完善，各项目负责人和科室参与预算绩效管理的积极性和效果欠佳，相关管理制度有待进一步完善及落实。</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580" w:lineRule="exact"/>
        <w:ind w:left="0" w:right="0" w:firstLine="600" w:firstLineChars="200"/>
        <w:jc w:val="both"/>
        <w:textAlignment w:val="auto"/>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（2）内控制度需进一步完善。我中心一年以来梳理了各项工作流程，制定了本单位内控管理制度，但部分内控制度仍存在未能与时俱进，可执行性不强，环节未能细化，规定较为模糊的问题。</w:t>
      </w:r>
    </w:p>
    <w:p>
      <w:pPr>
        <w:spacing w:line="360" w:lineRule="auto"/>
        <w:ind w:firstLine="600" w:firstLineChars="200"/>
        <w:rPr>
          <w:rFonts w:eastAsia="仿宋_GB2312"/>
          <w:sz w:val="30"/>
        </w:rPr>
      </w:pPr>
      <w:r>
        <w:rPr>
          <w:rFonts w:hint="eastAsia" w:eastAsia="仿宋_GB2312"/>
          <w:sz w:val="30"/>
        </w:rPr>
        <w:t>（二）</w:t>
      </w:r>
      <w:r>
        <w:rPr>
          <w:rFonts w:eastAsia="仿宋_GB2312"/>
          <w:sz w:val="30"/>
        </w:rPr>
        <w:t>改</w:t>
      </w:r>
      <w:r>
        <w:rPr>
          <w:rFonts w:hint="eastAsia" w:eastAsia="仿宋_GB2312"/>
          <w:sz w:val="30"/>
        </w:rPr>
        <w:t>进</w:t>
      </w:r>
      <w:r>
        <w:rPr>
          <w:rFonts w:eastAsia="仿宋_GB2312"/>
          <w:sz w:val="30"/>
        </w:rPr>
        <w:t>的方向</w:t>
      </w:r>
      <w:r>
        <w:rPr>
          <w:rFonts w:hint="eastAsia" w:eastAsia="仿宋_GB2312"/>
          <w:sz w:val="30"/>
        </w:rPr>
        <w:t>和具体</w:t>
      </w:r>
      <w:r>
        <w:rPr>
          <w:rFonts w:eastAsia="仿宋_GB2312"/>
          <w:sz w:val="30"/>
        </w:rPr>
        <w:t>措施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提高预算绩效管理认识，强化以“绩效为中心、对支出结果负责、对社会公众负责”的理念、在绩效目标编制方面，针对绩效目标设置简单，数量目标和质量目标量化不细等方面加以改善。加强预算绩效动态监控管理，及时跟踪项目进度，对项目实施中存在的具体问题及时采取措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进一步健全和完善财务管理制度及内部控制制度，创新管理手段，改进完善财务管理方法。加强相关专业技术人员的业务培训，进一步提高预算绩效评质量。加强财务核算工作，提高财务的精细化管理，确保财务核算的真实、及时、准确、完整。</w:t>
      </w:r>
    </w:p>
    <w:p>
      <w:pPr>
        <w:spacing w:line="360" w:lineRule="auto"/>
        <w:ind w:firstLine="600" w:firstLineChars="200"/>
        <w:rPr>
          <w:rFonts w:ascii="黑体" w:eastAsia="黑体"/>
          <w:sz w:val="30"/>
        </w:rPr>
      </w:pPr>
      <w:r>
        <w:rPr>
          <w:rFonts w:hint="eastAsia" w:ascii="黑体" w:eastAsia="黑体"/>
          <w:sz w:val="30"/>
        </w:rPr>
        <w:t>六、</w:t>
      </w:r>
      <w:r>
        <w:rPr>
          <w:rFonts w:ascii="黑体" w:eastAsia="黑体"/>
          <w:sz w:val="30"/>
        </w:rPr>
        <w:t>绩效自评</w:t>
      </w:r>
      <w:r>
        <w:rPr>
          <w:rFonts w:hint="eastAsia" w:ascii="黑体" w:eastAsia="黑体"/>
          <w:sz w:val="30"/>
        </w:rPr>
        <w:t>结果</w:t>
      </w:r>
      <w:r>
        <w:rPr>
          <w:rFonts w:ascii="黑体" w:eastAsia="黑体"/>
          <w:sz w:val="30"/>
        </w:rPr>
        <w:t>拟应用和公开</w:t>
      </w:r>
      <w:r>
        <w:rPr>
          <w:rFonts w:hint="eastAsia" w:ascii="黑体" w:eastAsia="黑体"/>
          <w:sz w:val="30"/>
        </w:rPr>
        <w:t>情况</w:t>
      </w:r>
    </w:p>
    <w:p>
      <w:pPr>
        <w:spacing w:line="360" w:lineRule="auto"/>
        <w:ind w:firstLine="600" w:firstLineChars="200"/>
        <w:rPr>
          <w:rFonts w:hint="eastAsia" w:eastAsia="仿宋_GB2312"/>
          <w:sz w:val="30"/>
          <w:lang w:val="en-US" w:eastAsia="zh-CN"/>
        </w:rPr>
      </w:pPr>
      <w:r>
        <w:rPr>
          <w:rFonts w:hint="eastAsia" w:eastAsia="仿宋_GB2312"/>
          <w:sz w:val="30"/>
          <w:lang w:val="en-US" w:eastAsia="zh-CN"/>
        </w:rPr>
        <w:t>通过对项目的绩效自评工作，了解资金使用是否达到了预期目标，检验资金的支出效果。根据绩效评价结果反馈情况分析资金使用过程中存在的问题和原因，积极落实整改，改进管理措施，有效提高了财政资金额使用效益。</w:t>
      </w:r>
    </w:p>
    <w:p>
      <w:pPr>
        <w:spacing w:line="360" w:lineRule="auto"/>
        <w:ind w:firstLine="600" w:firstLineChars="200"/>
        <w:rPr>
          <w:rFonts w:hint="eastAsia" w:eastAsia="仿宋_GB2312"/>
          <w:sz w:val="30"/>
          <w:lang w:val="en-US" w:eastAsia="zh-CN"/>
        </w:rPr>
      </w:pPr>
      <w:r>
        <w:rPr>
          <w:rFonts w:hint="eastAsia" w:eastAsia="仿宋_GB2312"/>
          <w:sz w:val="30"/>
          <w:lang w:val="en-US" w:eastAsia="zh-CN"/>
        </w:rPr>
        <w:t>自评结果及自评报告将按要求进行公开，并将作为编制下一年度部门预算的重要依据，加强内部控制，完善项目管理。</w:t>
      </w:r>
    </w:p>
    <w:p>
      <w:pPr>
        <w:pStyle w:val="2"/>
        <w:rPr>
          <w:rFonts w:hint="eastAsia" w:eastAsia="仿宋_GB2312"/>
          <w:sz w:val="30"/>
          <w:lang w:val="en-US" w:eastAsia="zh-CN"/>
        </w:rPr>
      </w:pPr>
    </w:p>
    <w:p>
      <w:pPr>
        <w:rPr>
          <w:rFonts w:hint="eastAsia" w:eastAsia="仿宋_GB2312"/>
          <w:sz w:val="30"/>
          <w:lang w:val="en-US" w:eastAsia="zh-CN"/>
        </w:rPr>
      </w:pPr>
    </w:p>
    <w:p>
      <w:pPr>
        <w:pStyle w:val="2"/>
        <w:rPr>
          <w:rFonts w:hint="eastAsia" w:eastAsia="仿宋_GB2312"/>
          <w:sz w:val="30"/>
          <w:lang w:val="en-US" w:eastAsia="zh-CN"/>
        </w:rPr>
      </w:pPr>
      <w:bookmarkStart w:id="0" w:name="_GoBack"/>
      <w:bookmarkEnd w:id="0"/>
    </w:p>
    <w:p>
      <w:pPr>
        <w:rPr>
          <w:rFonts w:hint="eastAsia" w:eastAsia="仿宋_GB2312"/>
          <w:sz w:val="30"/>
          <w:lang w:val="en-US" w:eastAsia="zh-CN"/>
        </w:rPr>
      </w:pPr>
    </w:p>
    <w:p>
      <w:pPr>
        <w:rPr>
          <w:rFonts w:hint="eastAsia" w:eastAsia="仿宋_GB2312"/>
          <w:sz w:val="30"/>
          <w:lang w:val="en-US" w:eastAsia="zh-CN"/>
        </w:rPr>
      </w:pPr>
    </w:p>
    <w:p>
      <w:pPr>
        <w:pStyle w:val="2"/>
        <w:rPr>
          <w:rFonts w:hint="eastAsia" w:eastAsia="仿宋_GB2312"/>
          <w:sz w:val="30"/>
          <w:lang w:val="en-US" w:eastAsia="zh-CN"/>
        </w:rPr>
      </w:pPr>
    </w:p>
    <w:p>
      <w:pPr>
        <w:rPr>
          <w:rFonts w:hint="eastAsia" w:eastAsia="仿宋_GB2312"/>
          <w:sz w:val="30"/>
          <w:lang w:val="en-US" w:eastAsia="zh-CN"/>
        </w:rPr>
      </w:pPr>
    </w:p>
    <w:p>
      <w:pPr>
        <w:pStyle w:val="2"/>
        <w:rPr>
          <w:rFonts w:hint="eastAsia" w:ascii="仿宋_GB2312" w:hAnsi="仿宋_GB2312" w:eastAsia="仿宋_GB2312" w:cs="仿宋_GB2312"/>
          <w:sz w:val="30"/>
          <w:szCs w:val="30"/>
          <w:lang w:val="en-US" w:eastAsia="zh-CN"/>
        </w:rPr>
      </w:pPr>
      <w:r>
        <w:rPr>
          <w:rFonts w:hint="eastAsia"/>
          <w:lang w:val="en-US" w:eastAsia="zh-CN"/>
        </w:rPr>
        <w:t xml:space="preserve">                     </w:t>
      </w:r>
      <w:r>
        <w:rPr>
          <w:rFonts w:hint="eastAsia" w:ascii="仿宋_GB2312" w:hAnsi="仿宋_GB2312" w:eastAsia="仿宋_GB2312" w:cs="仿宋_GB2312"/>
          <w:sz w:val="30"/>
          <w:szCs w:val="30"/>
          <w:lang w:val="en-US" w:eastAsia="zh-CN"/>
        </w:rPr>
        <w:t xml:space="preserve"> 忻州市退役军人服务中心</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2022年7月6日</w:t>
      </w:r>
    </w:p>
    <w:sectPr>
      <w:headerReference r:id="rId3" w:type="default"/>
      <w:footerReference r:id="rId5" w:type="default"/>
      <w:headerReference r:id="rId4" w:type="even"/>
      <w:footerReference r:id="rId6" w:type="even"/>
      <w:pgSz w:w="11907" w:h="16840"/>
      <w:pgMar w:top="1247" w:right="1400" w:bottom="1089" w:left="1559" w:header="851" w:footer="992" w:gutter="0"/>
      <w:paperSrc w:first="15" w:other="15"/>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D4EC52"/>
    <w:multiLevelType w:val="singleLevel"/>
    <w:tmpl w:val="E8D4EC5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yY2JlM2NjODc0Nzc5YWM1OWVkZTNjZWFjMmE5YWUifQ=="/>
  </w:docVars>
  <w:rsids>
    <w:rsidRoot w:val="00063C33"/>
    <w:rsid w:val="00000AE5"/>
    <w:rsid w:val="0000149B"/>
    <w:rsid w:val="00003466"/>
    <w:rsid w:val="00005172"/>
    <w:rsid w:val="000100EA"/>
    <w:rsid w:val="0001143D"/>
    <w:rsid w:val="00011ADD"/>
    <w:rsid w:val="000142F7"/>
    <w:rsid w:val="000174EF"/>
    <w:rsid w:val="00017B0A"/>
    <w:rsid w:val="00023671"/>
    <w:rsid w:val="00026029"/>
    <w:rsid w:val="000264BF"/>
    <w:rsid w:val="000274E1"/>
    <w:rsid w:val="00032FA0"/>
    <w:rsid w:val="00037A63"/>
    <w:rsid w:val="00040CA6"/>
    <w:rsid w:val="00043B48"/>
    <w:rsid w:val="00052BE5"/>
    <w:rsid w:val="00056620"/>
    <w:rsid w:val="00060137"/>
    <w:rsid w:val="00063C33"/>
    <w:rsid w:val="00063D5B"/>
    <w:rsid w:val="00065156"/>
    <w:rsid w:val="00065B29"/>
    <w:rsid w:val="00067138"/>
    <w:rsid w:val="0006750F"/>
    <w:rsid w:val="000744C4"/>
    <w:rsid w:val="00075453"/>
    <w:rsid w:val="00075D05"/>
    <w:rsid w:val="00077163"/>
    <w:rsid w:val="00081B98"/>
    <w:rsid w:val="000822BA"/>
    <w:rsid w:val="000824B9"/>
    <w:rsid w:val="00083E7F"/>
    <w:rsid w:val="00087DE3"/>
    <w:rsid w:val="000903A9"/>
    <w:rsid w:val="00090A12"/>
    <w:rsid w:val="00091DCD"/>
    <w:rsid w:val="000920AE"/>
    <w:rsid w:val="000A413D"/>
    <w:rsid w:val="000A5944"/>
    <w:rsid w:val="000A7EBC"/>
    <w:rsid w:val="000B00C1"/>
    <w:rsid w:val="000B1FE0"/>
    <w:rsid w:val="000B2275"/>
    <w:rsid w:val="000B2CE5"/>
    <w:rsid w:val="000B2D6A"/>
    <w:rsid w:val="000B5A1C"/>
    <w:rsid w:val="000B61DE"/>
    <w:rsid w:val="000B7645"/>
    <w:rsid w:val="000C0FB4"/>
    <w:rsid w:val="000C44B7"/>
    <w:rsid w:val="000E5B04"/>
    <w:rsid w:val="000E69D0"/>
    <w:rsid w:val="000E6E12"/>
    <w:rsid w:val="000E7FBE"/>
    <w:rsid w:val="000F10A1"/>
    <w:rsid w:val="000F2CE9"/>
    <w:rsid w:val="000F5BD7"/>
    <w:rsid w:val="000F6964"/>
    <w:rsid w:val="00100A3B"/>
    <w:rsid w:val="001014B4"/>
    <w:rsid w:val="00104DFE"/>
    <w:rsid w:val="00106E72"/>
    <w:rsid w:val="00113289"/>
    <w:rsid w:val="00113D04"/>
    <w:rsid w:val="00113E8E"/>
    <w:rsid w:val="00114C26"/>
    <w:rsid w:val="00114CF1"/>
    <w:rsid w:val="0011541B"/>
    <w:rsid w:val="0012134D"/>
    <w:rsid w:val="001220BE"/>
    <w:rsid w:val="00125734"/>
    <w:rsid w:val="00125CF2"/>
    <w:rsid w:val="00126E12"/>
    <w:rsid w:val="00130587"/>
    <w:rsid w:val="00130791"/>
    <w:rsid w:val="00130A6B"/>
    <w:rsid w:val="00131B00"/>
    <w:rsid w:val="0013238A"/>
    <w:rsid w:val="00132D88"/>
    <w:rsid w:val="00133A9B"/>
    <w:rsid w:val="0013429F"/>
    <w:rsid w:val="001410F0"/>
    <w:rsid w:val="001420CF"/>
    <w:rsid w:val="0014278D"/>
    <w:rsid w:val="00143A75"/>
    <w:rsid w:val="00143BA3"/>
    <w:rsid w:val="0014417A"/>
    <w:rsid w:val="001451E1"/>
    <w:rsid w:val="00147FEA"/>
    <w:rsid w:val="0015165E"/>
    <w:rsid w:val="00155CA1"/>
    <w:rsid w:val="001612E1"/>
    <w:rsid w:val="00164523"/>
    <w:rsid w:val="00165DB0"/>
    <w:rsid w:val="001662B4"/>
    <w:rsid w:val="0017063E"/>
    <w:rsid w:val="00172EE3"/>
    <w:rsid w:val="001759BB"/>
    <w:rsid w:val="00176A66"/>
    <w:rsid w:val="00177F82"/>
    <w:rsid w:val="001808D8"/>
    <w:rsid w:val="0018270E"/>
    <w:rsid w:val="00182B89"/>
    <w:rsid w:val="00182FC9"/>
    <w:rsid w:val="00190510"/>
    <w:rsid w:val="001A0AFE"/>
    <w:rsid w:val="001A1132"/>
    <w:rsid w:val="001B04B5"/>
    <w:rsid w:val="001B5269"/>
    <w:rsid w:val="001B7A52"/>
    <w:rsid w:val="001C0B83"/>
    <w:rsid w:val="001C31AD"/>
    <w:rsid w:val="001C4669"/>
    <w:rsid w:val="001C64FE"/>
    <w:rsid w:val="001C7FFB"/>
    <w:rsid w:val="001D0163"/>
    <w:rsid w:val="001D0390"/>
    <w:rsid w:val="001D03A1"/>
    <w:rsid w:val="001D0E29"/>
    <w:rsid w:val="001D2206"/>
    <w:rsid w:val="001D31D8"/>
    <w:rsid w:val="001D41B6"/>
    <w:rsid w:val="001D785B"/>
    <w:rsid w:val="001D7A42"/>
    <w:rsid w:val="001D7F4F"/>
    <w:rsid w:val="001E09A5"/>
    <w:rsid w:val="001E11AE"/>
    <w:rsid w:val="001E387E"/>
    <w:rsid w:val="001E4826"/>
    <w:rsid w:val="001E55E3"/>
    <w:rsid w:val="001F0EC7"/>
    <w:rsid w:val="001F1C88"/>
    <w:rsid w:val="001F2939"/>
    <w:rsid w:val="001F3B30"/>
    <w:rsid w:val="001F3BCB"/>
    <w:rsid w:val="001F7F59"/>
    <w:rsid w:val="00200D3F"/>
    <w:rsid w:val="0020308A"/>
    <w:rsid w:val="00204221"/>
    <w:rsid w:val="00204587"/>
    <w:rsid w:val="00205131"/>
    <w:rsid w:val="00206133"/>
    <w:rsid w:val="00206B24"/>
    <w:rsid w:val="00213BC8"/>
    <w:rsid w:val="00216350"/>
    <w:rsid w:val="002166D3"/>
    <w:rsid w:val="00216F1E"/>
    <w:rsid w:val="00217E52"/>
    <w:rsid w:val="002202E8"/>
    <w:rsid w:val="00222156"/>
    <w:rsid w:val="00223CA3"/>
    <w:rsid w:val="00227A2B"/>
    <w:rsid w:val="0023035D"/>
    <w:rsid w:val="002340B0"/>
    <w:rsid w:val="00234E4B"/>
    <w:rsid w:val="0023634E"/>
    <w:rsid w:val="002408C3"/>
    <w:rsid w:val="0024113F"/>
    <w:rsid w:val="00244426"/>
    <w:rsid w:val="0024746E"/>
    <w:rsid w:val="0025051E"/>
    <w:rsid w:val="00252592"/>
    <w:rsid w:val="00253AB9"/>
    <w:rsid w:val="00253D90"/>
    <w:rsid w:val="0025423D"/>
    <w:rsid w:val="00254F9A"/>
    <w:rsid w:val="00257BC2"/>
    <w:rsid w:val="00261488"/>
    <w:rsid w:val="002621A3"/>
    <w:rsid w:val="00264AA2"/>
    <w:rsid w:val="00265B16"/>
    <w:rsid w:val="00265DA5"/>
    <w:rsid w:val="00267335"/>
    <w:rsid w:val="002673D0"/>
    <w:rsid w:val="002701B0"/>
    <w:rsid w:val="002716BD"/>
    <w:rsid w:val="00273D49"/>
    <w:rsid w:val="002816EA"/>
    <w:rsid w:val="00283319"/>
    <w:rsid w:val="00285317"/>
    <w:rsid w:val="0028539D"/>
    <w:rsid w:val="00286629"/>
    <w:rsid w:val="00286702"/>
    <w:rsid w:val="00286D47"/>
    <w:rsid w:val="00287C54"/>
    <w:rsid w:val="002900B4"/>
    <w:rsid w:val="00291982"/>
    <w:rsid w:val="00294622"/>
    <w:rsid w:val="002A1D40"/>
    <w:rsid w:val="002A26A2"/>
    <w:rsid w:val="002A520E"/>
    <w:rsid w:val="002A71E9"/>
    <w:rsid w:val="002A740D"/>
    <w:rsid w:val="002B3130"/>
    <w:rsid w:val="002B46D0"/>
    <w:rsid w:val="002B4938"/>
    <w:rsid w:val="002B4C42"/>
    <w:rsid w:val="002B5C95"/>
    <w:rsid w:val="002B7826"/>
    <w:rsid w:val="002B7DA5"/>
    <w:rsid w:val="002C14BC"/>
    <w:rsid w:val="002C40C2"/>
    <w:rsid w:val="002C50BE"/>
    <w:rsid w:val="002C58CE"/>
    <w:rsid w:val="002C6932"/>
    <w:rsid w:val="002D37C3"/>
    <w:rsid w:val="002D39F6"/>
    <w:rsid w:val="002D4A6C"/>
    <w:rsid w:val="002E02D4"/>
    <w:rsid w:val="002E2CAB"/>
    <w:rsid w:val="002E3E46"/>
    <w:rsid w:val="002E6262"/>
    <w:rsid w:val="002F2F89"/>
    <w:rsid w:val="002F3573"/>
    <w:rsid w:val="002F6CFA"/>
    <w:rsid w:val="002F79DA"/>
    <w:rsid w:val="003023BE"/>
    <w:rsid w:val="003047D9"/>
    <w:rsid w:val="00304E50"/>
    <w:rsid w:val="0031251A"/>
    <w:rsid w:val="00313C95"/>
    <w:rsid w:val="00314B04"/>
    <w:rsid w:val="003205DD"/>
    <w:rsid w:val="003212A4"/>
    <w:rsid w:val="003224A9"/>
    <w:rsid w:val="00323407"/>
    <w:rsid w:val="00324653"/>
    <w:rsid w:val="00325446"/>
    <w:rsid w:val="003255FE"/>
    <w:rsid w:val="003277AD"/>
    <w:rsid w:val="00327EE2"/>
    <w:rsid w:val="00330CB3"/>
    <w:rsid w:val="00330DCD"/>
    <w:rsid w:val="00332C74"/>
    <w:rsid w:val="00336C7D"/>
    <w:rsid w:val="00343C7E"/>
    <w:rsid w:val="0034643F"/>
    <w:rsid w:val="00346D0D"/>
    <w:rsid w:val="00350DCA"/>
    <w:rsid w:val="00350EF3"/>
    <w:rsid w:val="00351E9C"/>
    <w:rsid w:val="00352688"/>
    <w:rsid w:val="00353E46"/>
    <w:rsid w:val="00354DA3"/>
    <w:rsid w:val="0035535B"/>
    <w:rsid w:val="003557CD"/>
    <w:rsid w:val="00355802"/>
    <w:rsid w:val="00365C54"/>
    <w:rsid w:val="003677BE"/>
    <w:rsid w:val="003700B6"/>
    <w:rsid w:val="00370935"/>
    <w:rsid w:val="00371DB2"/>
    <w:rsid w:val="003722D4"/>
    <w:rsid w:val="003729B0"/>
    <w:rsid w:val="00373041"/>
    <w:rsid w:val="00375055"/>
    <w:rsid w:val="003753A8"/>
    <w:rsid w:val="003831C1"/>
    <w:rsid w:val="00393CB1"/>
    <w:rsid w:val="003A5262"/>
    <w:rsid w:val="003B2F39"/>
    <w:rsid w:val="003B3410"/>
    <w:rsid w:val="003B36E9"/>
    <w:rsid w:val="003B6092"/>
    <w:rsid w:val="003C042E"/>
    <w:rsid w:val="003C06AC"/>
    <w:rsid w:val="003C1186"/>
    <w:rsid w:val="003C391B"/>
    <w:rsid w:val="003C4D46"/>
    <w:rsid w:val="003D01B1"/>
    <w:rsid w:val="003D0B70"/>
    <w:rsid w:val="003D72AD"/>
    <w:rsid w:val="003D7F91"/>
    <w:rsid w:val="003E2A48"/>
    <w:rsid w:val="003E2F63"/>
    <w:rsid w:val="003E3A8D"/>
    <w:rsid w:val="003E65CC"/>
    <w:rsid w:val="003E6D22"/>
    <w:rsid w:val="003F2293"/>
    <w:rsid w:val="003F50A3"/>
    <w:rsid w:val="003F589B"/>
    <w:rsid w:val="00400243"/>
    <w:rsid w:val="00402A68"/>
    <w:rsid w:val="00405CA6"/>
    <w:rsid w:val="00410C77"/>
    <w:rsid w:val="00411D37"/>
    <w:rsid w:val="00412580"/>
    <w:rsid w:val="00424485"/>
    <w:rsid w:val="004257E1"/>
    <w:rsid w:val="00425AA3"/>
    <w:rsid w:val="004305C8"/>
    <w:rsid w:val="0043312C"/>
    <w:rsid w:val="00436533"/>
    <w:rsid w:val="00436EC1"/>
    <w:rsid w:val="004403E7"/>
    <w:rsid w:val="004423E2"/>
    <w:rsid w:val="00445706"/>
    <w:rsid w:val="0045004A"/>
    <w:rsid w:val="004545F2"/>
    <w:rsid w:val="00454BDA"/>
    <w:rsid w:val="00457C9A"/>
    <w:rsid w:val="004611B1"/>
    <w:rsid w:val="0046258B"/>
    <w:rsid w:val="004661AB"/>
    <w:rsid w:val="00466701"/>
    <w:rsid w:val="004716B5"/>
    <w:rsid w:val="00471F88"/>
    <w:rsid w:val="00473304"/>
    <w:rsid w:val="00473333"/>
    <w:rsid w:val="00475B06"/>
    <w:rsid w:val="00476840"/>
    <w:rsid w:val="0048001A"/>
    <w:rsid w:val="0048152F"/>
    <w:rsid w:val="00483375"/>
    <w:rsid w:val="0048750F"/>
    <w:rsid w:val="0049066C"/>
    <w:rsid w:val="004912EF"/>
    <w:rsid w:val="004974D1"/>
    <w:rsid w:val="004A1580"/>
    <w:rsid w:val="004A19DD"/>
    <w:rsid w:val="004A34FE"/>
    <w:rsid w:val="004B0052"/>
    <w:rsid w:val="004B16ED"/>
    <w:rsid w:val="004B1CF2"/>
    <w:rsid w:val="004B2DE1"/>
    <w:rsid w:val="004B44B5"/>
    <w:rsid w:val="004C13D9"/>
    <w:rsid w:val="004C156B"/>
    <w:rsid w:val="004C1CD1"/>
    <w:rsid w:val="004C1CE2"/>
    <w:rsid w:val="004C2A86"/>
    <w:rsid w:val="004C4A43"/>
    <w:rsid w:val="004C51FC"/>
    <w:rsid w:val="004C5BAD"/>
    <w:rsid w:val="004D5319"/>
    <w:rsid w:val="004D797B"/>
    <w:rsid w:val="004E0982"/>
    <w:rsid w:val="004E1DF7"/>
    <w:rsid w:val="004E2E62"/>
    <w:rsid w:val="004E3248"/>
    <w:rsid w:val="004E5392"/>
    <w:rsid w:val="004E73A7"/>
    <w:rsid w:val="004F030E"/>
    <w:rsid w:val="004F2DA8"/>
    <w:rsid w:val="004F4FE5"/>
    <w:rsid w:val="004F6112"/>
    <w:rsid w:val="004F6658"/>
    <w:rsid w:val="004F6BFF"/>
    <w:rsid w:val="004F71AE"/>
    <w:rsid w:val="004F76F1"/>
    <w:rsid w:val="00501E97"/>
    <w:rsid w:val="005038C9"/>
    <w:rsid w:val="00506E8C"/>
    <w:rsid w:val="00506FCF"/>
    <w:rsid w:val="00511E4B"/>
    <w:rsid w:val="0051294C"/>
    <w:rsid w:val="00512A8D"/>
    <w:rsid w:val="00512F83"/>
    <w:rsid w:val="00521013"/>
    <w:rsid w:val="00521746"/>
    <w:rsid w:val="005223E0"/>
    <w:rsid w:val="005241DB"/>
    <w:rsid w:val="00526943"/>
    <w:rsid w:val="005314A7"/>
    <w:rsid w:val="00532870"/>
    <w:rsid w:val="00534F34"/>
    <w:rsid w:val="0053725C"/>
    <w:rsid w:val="005426DC"/>
    <w:rsid w:val="005428EE"/>
    <w:rsid w:val="00543724"/>
    <w:rsid w:val="00545276"/>
    <w:rsid w:val="0054645B"/>
    <w:rsid w:val="00552B33"/>
    <w:rsid w:val="00553660"/>
    <w:rsid w:val="00553EB2"/>
    <w:rsid w:val="00556E4F"/>
    <w:rsid w:val="00560776"/>
    <w:rsid w:val="00560AFC"/>
    <w:rsid w:val="00560EAF"/>
    <w:rsid w:val="005619A3"/>
    <w:rsid w:val="00562503"/>
    <w:rsid w:val="005631F0"/>
    <w:rsid w:val="0056664B"/>
    <w:rsid w:val="00567693"/>
    <w:rsid w:val="00570911"/>
    <w:rsid w:val="0057139C"/>
    <w:rsid w:val="005723D7"/>
    <w:rsid w:val="005755EB"/>
    <w:rsid w:val="005757F7"/>
    <w:rsid w:val="00575FBA"/>
    <w:rsid w:val="0058037E"/>
    <w:rsid w:val="00581411"/>
    <w:rsid w:val="005817F6"/>
    <w:rsid w:val="00581CC9"/>
    <w:rsid w:val="0058510D"/>
    <w:rsid w:val="00590B42"/>
    <w:rsid w:val="00593238"/>
    <w:rsid w:val="005959DE"/>
    <w:rsid w:val="00595A04"/>
    <w:rsid w:val="00597885"/>
    <w:rsid w:val="005A0674"/>
    <w:rsid w:val="005A3838"/>
    <w:rsid w:val="005A3AA9"/>
    <w:rsid w:val="005A3AE6"/>
    <w:rsid w:val="005A3EAE"/>
    <w:rsid w:val="005A4A49"/>
    <w:rsid w:val="005A71F3"/>
    <w:rsid w:val="005A7726"/>
    <w:rsid w:val="005A7779"/>
    <w:rsid w:val="005A77D3"/>
    <w:rsid w:val="005B0AE0"/>
    <w:rsid w:val="005B2146"/>
    <w:rsid w:val="005B2738"/>
    <w:rsid w:val="005B2C2E"/>
    <w:rsid w:val="005B3560"/>
    <w:rsid w:val="005B48B6"/>
    <w:rsid w:val="005B4B41"/>
    <w:rsid w:val="005B529F"/>
    <w:rsid w:val="005B612C"/>
    <w:rsid w:val="005B6B32"/>
    <w:rsid w:val="005B7708"/>
    <w:rsid w:val="005B77DD"/>
    <w:rsid w:val="005C09F8"/>
    <w:rsid w:val="005C1A18"/>
    <w:rsid w:val="005C1BD8"/>
    <w:rsid w:val="005C2E63"/>
    <w:rsid w:val="005C65E4"/>
    <w:rsid w:val="005D11F6"/>
    <w:rsid w:val="005D1D0B"/>
    <w:rsid w:val="005D72E3"/>
    <w:rsid w:val="005E09C3"/>
    <w:rsid w:val="005E0E7F"/>
    <w:rsid w:val="005E5A79"/>
    <w:rsid w:val="005F0293"/>
    <w:rsid w:val="005F1482"/>
    <w:rsid w:val="005F1E3B"/>
    <w:rsid w:val="0060449D"/>
    <w:rsid w:val="00610F23"/>
    <w:rsid w:val="00611248"/>
    <w:rsid w:val="00613019"/>
    <w:rsid w:val="00621622"/>
    <w:rsid w:val="006226C5"/>
    <w:rsid w:val="00622FB6"/>
    <w:rsid w:val="0062351F"/>
    <w:rsid w:val="00625CE4"/>
    <w:rsid w:val="00631623"/>
    <w:rsid w:val="006316FF"/>
    <w:rsid w:val="00633F34"/>
    <w:rsid w:val="006346F2"/>
    <w:rsid w:val="00642FA5"/>
    <w:rsid w:val="00643E54"/>
    <w:rsid w:val="006520DA"/>
    <w:rsid w:val="00652414"/>
    <w:rsid w:val="00656EC7"/>
    <w:rsid w:val="0065713C"/>
    <w:rsid w:val="0066087C"/>
    <w:rsid w:val="00665D96"/>
    <w:rsid w:val="00672C67"/>
    <w:rsid w:val="006733B9"/>
    <w:rsid w:val="00676B4A"/>
    <w:rsid w:val="006777F4"/>
    <w:rsid w:val="00680C37"/>
    <w:rsid w:val="0068235A"/>
    <w:rsid w:val="00691F14"/>
    <w:rsid w:val="00694D69"/>
    <w:rsid w:val="00695B4B"/>
    <w:rsid w:val="006A242C"/>
    <w:rsid w:val="006A297A"/>
    <w:rsid w:val="006A2C35"/>
    <w:rsid w:val="006A3258"/>
    <w:rsid w:val="006A3571"/>
    <w:rsid w:val="006A3E01"/>
    <w:rsid w:val="006A4842"/>
    <w:rsid w:val="006A76D3"/>
    <w:rsid w:val="006B46FE"/>
    <w:rsid w:val="006B561A"/>
    <w:rsid w:val="006B5B10"/>
    <w:rsid w:val="006C0BED"/>
    <w:rsid w:val="006C1512"/>
    <w:rsid w:val="006C1EDC"/>
    <w:rsid w:val="006C5E14"/>
    <w:rsid w:val="006C5E6F"/>
    <w:rsid w:val="006D1AD8"/>
    <w:rsid w:val="006E199D"/>
    <w:rsid w:val="006E2154"/>
    <w:rsid w:val="006E526F"/>
    <w:rsid w:val="006F2F60"/>
    <w:rsid w:val="006F4261"/>
    <w:rsid w:val="006F5BB5"/>
    <w:rsid w:val="006F63F7"/>
    <w:rsid w:val="006F7720"/>
    <w:rsid w:val="00700D51"/>
    <w:rsid w:val="00701E4E"/>
    <w:rsid w:val="00703AAD"/>
    <w:rsid w:val="00704126"/>
    <w:rsid w:val="00704DC6"/>
    <w:rsid w:val="00706525"/>
    <w:rsid w:val="00707621"/>
    <w:rsid w:val="00715DE8"/>
    <w:rsid w:val="007171DA"/>
    <w:rsid w:val="007171E1"/>
    <w:rsid w:val="00717422"/>
    <w:rsid w:val="00722137"/>
    <w:rsid w:val="00723710"/>
    <w:rsid w:val="00725A73"/>
    <w:rsid w:val="007313C4"/>
    <w:rsid w:val="00733427"/>
    <w:rsid w:val="00735573"/>
    <w:rsid w:val="00737F68"/>
    <w:rsid w:val="007424E1"/>
    <w:rsid w:val="00742D87"/>
    <w:rsid w:val="007478E1"/>
    <w:rsid w:val="0075020C"/>
    <w:rsid w:val="00751BD2"/>
    <w:rsid w:val="00751DC9"/>
    <w:rsid w:val="0075565C"/>
    <w:rsid w:val="0075652D"/>
    <w:rsid w:val="00761F62"/>
    <w:rsid w:val="00762C18"/>
    <w:rsid w:val="00766FB7"/>
    <w:rsid w:val="00772348"/>
    <w:rsid w:val="00772510"/>
    <w:rsid w:val="00773A1D"/>
    <w:rsid w:val="00773F42"/>
    <w:rsid w:val="00774264"/>
    <w:rsid w:val="00780EE2"/>
    <w:rsid w:val="00783D7A"/>
    <w:rsid w:val="007840FE"/>
    <w:rsid w:val="007871EE"/>
    <w:rsid w:val="00793E08"/>
    <w:rsid w:val="00794A76"/>
    <w:rsid w:val="00795D56"/>
    <w:rsid w:val="007962F0"/>
    <w:rsid w:val="00797D92"/>
    <w:rsid w:val="007A0919"/>
    <w:rsid w:val="007A097F"/>
    <w:rsid w:val="007A4200"/>
    <w:rsid w:val="007A773A"/>
    <w:rsid w:val="007B3DD4"/>
    <w:rsid w:val="007B5103"/>
    <w:rsid w:val="007B61B8"/>
    <w:rsid w:val="007B6A00"/>
    <w:rsid w:val="007B74EF"/>
    <w:rsid w:val="007C0D3D"/>
    <w:rsid w:val="007C36CD"/>
    <w:rsid w:val="007C3C87"/>
    <w:rsid w:val="007C3D16"/>
    <w:rsid w:val="007C47E4"/>
    <w:rsid w:val="007C48F9"/>
    <w:rsid w:val="007C4FF4"/>
    <w:rsid w:val="007C523D"/>
    <w:rsid w:val="007D2436"/>
    <w:rsid w:val="007D2B3D"/>
    <w:rsid w:val="007D444F"/>
    <w:rsid w:val="007D4E58"/>
    <w:rsid w:val="007D56C8"/>
    <w:rsid w:val="007D7F00"/>
    <w:rsid w:val="007E1CCC"/>
    <w:rsid w:val="007E459A"/>
    <w:rsid w:val="007E4929"/>
    <w:rsid w:val="007E720E"/>
    <w:rsid w:val="007E72F0"/>
    <w:rsid w:val="007F009F"/>
    <w:rsid w:val="007F0BF3"/>
    <w:rsid w:val="007F0D47"/>
    <w:rsid w:val="007F2B03"/>
    <w:rsid w:val="007F2C8E"/>
    <w:rsid w:val="007F33BC"/>
    <w:rsid w:val="007F6C9D"/>
    <w:rsid w:val="00800BE6"/>
    <w:rsid w:val="0080256D"/>
    <w:rsid w:val="00802E22"/>
    <w:rsid w:val="00812702"/>
    <w:rsid w:val="00814DE9"/>
    <w:rsid w:val="0081659F"/>
    <w:rsid w:val="008165F1"/>
    <w:rsid w:val="008235B6"/>
    <w:rsid w:val="008329A5"/>
    <w:rsid w:val="00832C53"/>
    <w:rsid w:val="00832DFB"/>
    <w:rsid w:val="00846B19"/>
    <w:rsid w:val="00847276"/>
    <w:rsid w:val="008509A5"/>
    <w:rsid w:val="008521F8"/>
    <w:rsid w:val="00852E79"/>
    <w:rsid w:val="008550E4"/>
    <w:rsid w:val="00855B51"/>
    <w:rsid w:val="00855CA7"/>
    <w:rsid w:val="00855F3C"/>
    <w:rsid w:val="00857998"/>
    <w:rsid w:val="00862373"/>
    <w:rsid w:val="008702C7"/>
    <w:rsid w:val="0087629B"/>
    <w:rsid w:val="00877B09"/>
    <w:rsid w:val="008814B7"/>
    <w:rsid w:val="00882EDF"/>
    <w:rsid w:val="008855D8"/>
    <w:rsid w:val="00885B43"/>
    <w:rsid w:val="00885EDD"/>
    <w:rsid w:val="00891909"/>
    <w:rsid w:val="0089196E"/>
    <w:rsid w:val="00894546"/>
    <w:rsid w:val="008956AE"/>
    <w:rsid w:val="008962B9"/>
    <w:rsid w:val="008A1090"/>
    <w:rsid w:val="008B27AB"/>
    <w:rsid w:val="008B308D"/>
    <w:rsid w:val="008B474A"/>
    <w:rsid w:val="008B4752"/>
    <w:rsid w:val="008B485D"/>
    <w:rsid w:val="008C0F7F"/>
    <w:rsid w:val="008C19A0"/>
    <w:rsid w:val="008C5F52"/>
    <w:rsid w:val="008D1294"/>
    <w:rsid w:val="008D4748"/>
    <w:rsid w:val="008D493B"/>
    <w:rsid w:val="008E1338"/>
    <w:rsid w:val="008E15CC"/>
    <w:rsid w:val="008E34AC"/>
    <w:rsid w:val="008E5F67"/>
    <w:rsid w:val="008E7EF2"/>
    <w:rsid w:val="00901A47"/>
    <w:rsid w:val="00912649"/>
    <w:rsid w:val="009141CE"/>
    <w:rsid w:val="00914978"/>
    <w:rsid w:val="0092032F"/>
    <w:rsid w:val="00921CBB"/>
    <w:rsid w:val="009220F6"/>
    <w:rsid w:val="00923540"/>
    <w:rsid w:val="009238C5"/>
    <w:rsid w:val="00926682"/>
    <w:rsid w:val="00926CE3"/>
    <w:rsid w:val="00927493"/>
    <w:rsid w:val="00930153"/>
    <w:rsid w:val="00936842"/>
    <w:rsid w:val="00940139"/>
    <w:rsid w:val="00944770"/>
    <w:rsid w:val="00950C79"/>
    <w:rsid w:val="00952E84"/>
    <w:rsid w:val="00952F21"/>
    <w:rsid w:val="00954B39"/>
    <w:rsid w:val="00954DE5"/>
    <w:rsid w:val="00956D46"/>
    <w:rsid w:val="00957FE6"/>
    <w:rsid w:val="00961F56"/>
    <w:rsid w:val="009662AF"/>
    <w:rsid w:val="00967E51"/>
    <w:rsid w:val="00973D9E"/>
    <w:rsid w:val="00973DF8"/>
    <w:rsid w:val="00975B93"/>
    <w:rsid w:val="009765D3"/>
    <w:rsid w:val="009803F9"/>
    <w:rsid w:val="00981623"/>
    <w:rsid w:val="0098375F"/>
    <w:rsid w:val="0098511D"/>
    <w:rsid w:val="00986075"/>
    <w:rsid w:val="00991298"/>
    <w:rsid w:val="00991A54"/>
    <w:rsid w:val="009932BD"/>
    <w:rsid w:val="009934FA"/>
    <w:rsid w:val="00994166"/>
    <w:rsid w:val="0099520E"/>
    <w:rsid w:val="009A14E2"/>
    <w:rsid w:val="009B00C3"/>
    <w:rsid w:val="009B0CBC"/>
    <w:rsid w:val="009C0139"/>
    <w:rsid w:val="009C0E57"/>
    <w:rsid w:val="009C2F7D"/>
    <w:rsid w:val="009C36E0"/>
    <w:rsid w:val="009C55FF"/>
    <w:rsid w:val="009D6A3C"/>
    <w:rsid w:val="009D6EB2"/>
    <w:rsid w:val="009E3332"/>
    <w:rsid w:val="009E3F12"/>
    <w:rsid w:val="009E3FEE"/>
    <w:rsid w:val="009E41C3"/>
    <w:rsid w:val="009E54AD"/>
    <w:rsid w:val="009E761C"/>
    <w:rsid w:val="009F0156"/>
    <w:rsid w:val="009F0F45"/>
    <w:rsid w:val="009F1E08"/>
    <w:rsid w:val="009F33A3"/>
    <w:rsid w:val="009F5379"/>
    <w:rsid w:val="009F698B"/>
    <w:rsid w:val="00A0033D"/>
    <w:rsid w:val="00A03EC8"/>
    <w:rsid w:val="00A0604C"/>
    <w:rsid w:val="00A07F20"/>
    <w:rsid w:val="00A11B0D"/>
    <w:rsid w:val="00A120BD"/>
    <w:rsid w:val="00A176AA"/>
    <w:rsid w:val="00A17B21"/>
    <w:rsid w:val="00A205D5"/>
    <w:rsid w:val="00A239B4"/>
    <w:rsid w:val="00A23A10"/>
    <w:rsid w:val="00A23D5F"/>
    <w:rsid w:val="00A25AFF"/>
    <w:rsid w:val="00A274C0"/>
    <w:rsid w:val="00A32DC9"/>
    <w:rsid w:val="00A33349"/>
    <w:rsid w:val="00A33FE6"/>
    <w:rsid w:val="00A44D43"/>
    <w:rsid w:val="00A452D2"/>
    <w:rsid w:val="00A466DA"/>
    <w:rsid w:val="00A470EC"/>
    <w:rsid w:val="00A50C4A"/>
    <w:rsid w:val="00A50F78"/>
    <w:rsid w:val="00A51224"/>
    <w:rsid w:val="00A55EB4"/>
    <w:rsid w:val="00A5755C"/>
    <w:rsid w:val="00A63E56"/>
    <w:rsid w:val="00A65C95"/>
    <w:rsid w:val="00A66FD8"/>
    <w:rsid w:val="00A670EA"/>
    <w:rsid w:val="00A7100E"/>
    <w:rsid w:val="00A71A98"/>
    <w:rsid w:val="00A7291A"/>
    <w:rsid w:val="00A7417E"/>
    <w:rsid w:val="00A77040"/>
    <w:rsid w:val="00A7713D"/>
    <w:rsid w:val="00A819B1"/>
    <w:rsid w:val="00A85141"/>
    <w:rsid w:val="00A9009D"/>
    <w:rsid w:val="00A9242A"/>
    <w:rsid w:val="00A92BC1"/>
    <w:rsid w:val="00AA28F0"/>
    <w:rsid w:val="00AA3EF4"/>
    <w:rsid w:val="00AA65DC"/>
    <w:rsid w:val="00AA7CBC"/>
    <w:rsid w:val="00AB36D0"/>
    <w:rsid w:val="00AB4CA0"/>
    <w:rsid w:val="00AB59CA"/>
    <w:rsid w:val="00AB60CB"/>
    <w:rsid w:val="00AC0C78"/>
    <w:rsid w:val="00AC175C"/>
    <w:rsid w:val="00AC4BC5"/>
    <w:rsid w:val="00AC6896"/>
    <w:rsid w:val="00AD4ACE"/>
    <w:rsid w:val="00AD4BAD"/>
    <w:rsid w:val="00AD5676"/>
    <w:rsid w:val="00AD5886"/>
    <w:rsid w:val="00AD6E3F"/>
    <w:rsid w:val="00AE08D5"/>
    <w:rsid w:val="00AE3466"/>
    <w:rsid w:val="00AE3710"/>
    <w:rsid w:val="00AE74F9"/>
    <w:rsid w:val="00AF1471"/>
    <w:rsid w:val="00AF36BF"/>
    <w:rsid w:val="00AF4F92"/>
    <w:rsid w:val="00AF53EC"/>
    <w:rsid w:val="00AF647B"/>
    <w:rsid w:val="00B010E5"/>
    <w:rsid w:val="00B048AA"/>
    <w:rsid w:val="00B13870"/>
    <w:rsid w:val="00B1500D"/>
    <w:rsid w:val="00B1629F"/>
    <w:rsid w:val="00B1672F"/>
    <w:rsid w:val="00B23597"/>
    <w:rsid w:val="00B30486"/>
    <w:rsid w:val="00B31B60"/>
    <w:rsid w:val="00B3494F"/>
    <w:rsid w:val="00B4230E"/>
    <w:rsid w:val="00B427DC"/>
    <w:rsid w:val="00B44119"/>
    <w:rsid w:val="00B4671F"/>
    <w:rsid w:val="00B50F62"/>
    <w:rsid w:val="00B52FC6"/>
    <w:rsid w:val="00B55AA4"/>
    <w:rsid w:val="00B60779"/>
    <w:rsid w:val="00B61496"/>
    <w:rsid w:val="00B61A53"/>
    <w:rsid w:val="00B63E05"/>
    <w:rsid w:val="00B66717"/>
    <w:rsid w:val="00B67AA7"/>
    <w:rsid w:val="00B71068"/>
    <w:rsid w:val="00B71F5C"/>
    <w:rsid w:val="00B72669"/>
    <w:rsid w:val="00B76DF4"/>
    <w:rsid w:val="00B76EEF"/>
    <w:rsid w:val="00B776C1"/>
    <w:rsid w:val="00B77757"/>
    <w:rsid w:val="00B8421D"/>
    <w:rsid w:val="00B86362"/>
    <w:rsid w:val="00B87D91"/>
    <w:rsid w:val="00B91A1A"/>
    <w:rsid w:val="00B92977"/>
    <w:rsid w:val="00B92987"/>
    <w:rsid w:val="00B9437F"/>
    <w:rsid w:val="00B96073"/>
    <w:rsid w:val="00B962B5"/>
    <w:rsid w:val="00B968F0"/>
    <w:rsid w:val="00B96DB3"/>
    <w:rsid w:val="00BA2D4B"/>
    <w:rsid w:val="00BA3FBD"/>
    <w:rsid w:val="00BA57C7"/>
    <w:rsid w:val="00BA7F8D"/>
    <w:rsid w:val="00BB48CE"/>
    <w:rsid w:val="00BB4CED"/>
    <w:rsid w:val="00BB57BA"/>
    <w:rsid w:val="00BB67B3"/>
    <w:rsid w:val="00BB6F4A"/>
    <w:rsid w:val="00BC3CDC"/>
    <w:rsid w:val="00BC4382"/>
    <w:rsid w:val="00BC5D5E"/>
    <w:rsid w:val="00BC6D9B"/>
    <w:rsid w:val="00BC7FC3"/>
    <w:rsid w:val="00BD3394"/>
    <w:rsid w:val="00BD5B4F"/>
    <w:rsid w:val="00BD7B20"/>
    <w:rsid w:val="00BE2DEA"/>
    <w:rsid w:val="00BE4D46"/>
    <w:rsid w:val="00BE4D54"/>
    <w:rsid w:val="00BE72CC"/>
    <w:rsid w:val="00BF0580"/>
    <w:rsid w:val="00BF185A"/>
    <w:rsid w:val="00BF2DD0"/>
    <w:rsid w:val="00C00EF9"/>
    <w:rsid w:val="00C01970"/>
    <w:rsid w:val="00C032A0"/>
    <w:rsid w:val="00C05C98"/>
    <w:rsid w:val="00C06939"/>
    <w:rsid w:val="00C0782F"/>
    <w:rsid w:val="00C154A7"/>
    <w:rsid w:val="00C20DBD"/>
    <w:rsid w:val="00C21B97"/>
    <w:rsid w:val="00C23C0B"/>
    <w:rsid w:val="00C246E2"/>
    <w:rsid w:val="00C24BCF"/>
    <w:rsid w:val="00C27505"/>
    <w:rsid w:val="00C30F82"/>
    <w:rsid w:val="00C35EEA"/>
    <w:rsid w:val="00C36F72"/>
    <w:rsid w:val="00C40F18"/>
    <w:rsid w:val="00C41F0D"/>
    <w:rsid w:val="00C42F38"/>
    <w:rsid w:val="00C433EA"/>
    <w:rsid w:val="00C4508E"/>
    <w:rsid w:val="00C46374"/>
    <w:rsid w:val="00C5033A"/>
    <w:rsid w:val="00C50B8F"/>
    <w:rsid w:val="00C525DF"/>
    <w:rsid w:val="00C527B8"/>
    <w:rsid w:val="00C52DB2"/>
    <w:rsid w:val="00C540D0"/>
    <w:rsid w:val="00C546DD"/>
    <w:rsid w:val="00C54918"/>
    <w:rsid w:val="00C54AB9"/>
    <w:rsid w:val="00C553C3"/>
    <w:rsid w:val="00C6015D"/>
    <w:rsid w:val="00C63783"/>
    <w:rsid w:val="00C63FB3"/>
    <w:rsid w:val="00C64A12"/>
    <w:rsid w:val="00C650DE"/>
    <w:rsid w:val="00C66303"/>
    <w:rsid w:val="00C66BB9"/>
    <w:rsid w:val="00C7017C"/>
    <w:rsid w:val="00C73986"/>
    <w:rsid w:val="00C7746B"/>
    <w:rsid w:val="00C77C77"/>
    <w:rsid w:val="00C8105F"/>
    <w:rsid w:val="00C81379"/>
    <w:rsid w:val="00C816B2"/>
    <w:rsid w:val="00C81970"/>
    <w:rsid w:val="00C84360"/>
    <w:rsid w:val="00C87101"/>
    <w:rsid w:val="00C94D24"/>
    <w:rsid w:val="00C95281"/>
    <w:rsid w:val="00C967CD"/>
    <w:rsid w:val="00CA0B2C"/>
    <w:rsid w:val="00CA1024"/>
    <w:rsid w:val="00CA290E"/>
    <w:rsid w:val="00CA3A89"/>
    <w:rsid w:val="00CA4EA9"/>
    <w:rsid w:val="00CB02FE"/>
    <w:rsid w:val="00CB2ED2"/>
    <w:rsid w:val="00CB48BC"/>
    <w:rsid w:val="00CC0015"/>
    <w:rsid w:val="00CC2046"/>
    <w:rsid w:val="00CC263F"/>
    <w:rsid w:val="00CD2C52"/>
    <w:rsid w:val="00CD602C"/>
    <w:rsid w:val="00CD62C1"/>
    <w:rsid w:val="00CD7481"/>
    <w:rsid w:val="00CE2A66"/>
    <w:rsid w:val="00CE375B"/>
    <w:rsid w:val="00CE7232"/>
    <w:rsid w:val="00CE79D7"/>
    <w:rsid w:val="00CE7A91"/>
    <w:rsid w:val="00CF1039"/>
    <w:rsid w:val="00CF1C01"/>
    <w:rsid w:val="00CF325A"/>
    <w:rsid w:val="00CF390A"/>
    <w:rsid w:val="00CF3C3B"/>
    <w:rsid w:val="00CF667D"/>
    <w:rsid w:val="00D023CF"/>
    <w:rsid w:val="00D03DD7"/>
    <w:rsid w:val="00D043F3"/>
    <w:rsid w:val="00D11F90"/>
    <w:rsid w:val="00D126D3"/>
    <w:rsid w:val="00D12DF6"/>
    <w:rsid w:val="00D13A09"/>
    <w:rsid w:val="00D21546"/>
    <w:rsid w:val="00D22A0E"/>
    <w:rsid w:val="00D241C5"/>
    <w:rsid w:val="00D24F9A"/>
    <w:rsid w:val="00D25230"/>
    <w:rsid w:val="00D27A72"/>
    <w:rsid w:val="00D345C2"/>
    <w:rsid w:val="00D355DE"/>
    <w:rsid w:val="00D35886"/>
    <w:rsid w:val="00D3701F"/>
    <w:rsid w:val="00D37A72"/>
    <w:rsid w:val="00D41BFE"/>
    <w:rsid w:val="00D42B90"/>
    <w:rsid w:val="00D42EA2"/>
    <w:rsid w:val="00D448C0"/>
    <w:rsid w:val="00D520F5"/>
    <w:rsid w:val="00D5213E"/>
    <w:rsid w:val="00D52723"/>
    <w:rsid w:val="00D530E5"/>
    <w:rsid w:val="00D54714"/>
    <w:rsid w:val="00D56A1C"/>
    <w:rsid w:val="00D604F2"/>
    <w:rsid w:val="00D610FD"/>
    <w:rsid w:val="00D658CF"/>
    <w:rsid w:val="00D7176B"/>
    <w:rsid w:val="00D74542"/>
    <w:rsid w:val="00D74D35"/>
    <w:rsid w:val="00D77B41"/>
    <w:rsid w:val="00D80278"/>
    <w:rsid w:val="00D81180"/>
    <w:rsid w:val="00D8528E"/>
    <w:rsid w:val="00D8543A"/>
    <w:rsid w:val="00D9349A"/>
    <w:rsid w:val="00D96590"/>
    <w:rsid w:val="00DA0D5E"/>
    <w:rsid w:val="00DA16AA"/>
    <w:rsid w:val="00DA30BF"/>
    <w:rsid w:val="00DA3FE8"/>
    <w:rsid w:val="00DA50C9"/>
    <w:rsid w:val="00DB1CEE"/>
    <w:rsid w:val="00DB3E9E"/>
    <w:rsid w:val="00DB591E"/>
    <w:rsid w:val="00DC30C9"/>
    <w:rsid w:val="00DC4EC6"/>
    <w:rsid w:val="00DD0CFF"/>
    <w:rsid w:val="00DD0D6E"/>
    <w:rsid w:val="00DD18CE"/>
    <w:rsid w:val="00DD1A16"/>
    <w:rsid w:val="00DD42EC"/>
    <w:rsid w:val="00DE0681"/>
    <w:rsid w:val="00DE5FDB"/>
    <w:rsid w:val="00DE6A8A"/>
    <w:rsid w:val="00DF0128"/>
    <w:rsid w:val="00DF216D"/>
    <w:rsid w:val="00DF2564"/>
    <w:rsid w:val="00DF2DC2"/>
    <w:rsid w:val="00DF5F9F"/>
    <w:rsid w:val="00E012CA"/>
    <w:rsid w:val="00E04A97"/>
    <w:rsid w:val="00E05A01"/>
    <w:rsid w:val="00E20678"/>
    <w:rsid w:val="00E216B7"/>
    <w:rsid w:val="00E23D9D"/>
    <w:rsid w:val="00E30145"/>
    <w:rsid w:val="00E32CDA"/>
    <w:rsid w:val="00E42B8D"/>
    <w:rsid w:val="00E42DFA"/>
    <w:rsid w:val="00E45770"/>
    <w:rsid w:val="00E520D2"/>
    <w:rsid w:val="00E52F69"/>
    <w:rsid w:val="00E5439E"/>
    <w:rsid w:val="00E55C18"/>
    <w:rsid w:val="00E6288B"/>
    <w:rsid w:val="00E638E7"/>
    <w:rsid w:val="00E65313"/>
    <w:rsid w:val="00E702FB"/>
    <w:rsid w:val="00E71137"/>
    <w:rsid w:val="00E72EC0"/>
    <w:rsid w:val="00E750D4"/>
    <w:rsid w:val="00E75FAD"/>
    <w:rsid w:val="00E767B8"/>
    <w:rsid w:val="00E808C9"/>
    <w:rsid w:val="00E82E23"/>
    <w:rsid w:val="00E8326A"/>
    <w:rsid w:val="00E86961"/>
    <w:rsid w:val="00E91974"/>
    <w:rsid w:val="00E9307D"/>
    <w:rsid w:val="00E96C5B"/>
    <w:rsid w:val="00EA17F8"/>
    <w:rsid w:val="00EA5CFD"/>
    <w:rsid w:val="00EB0631"/>
    <w:rsid w:val="00EB09CB"/>
    <w:rsid w:val="00EB3C5A"/>
    <w:rsid w:val="00EB3D74"/>
    <w:rsid w:val="00EC0B6B"/>
    <w:rsid w:val="00EC1538"/>
    <w:rsid w:val="00EC3057"/>
    <w:rsid w:val="00EC536D"/>
    <w:rsid w:val="00EC59BD"/>
    <w:rsid w:val="00ED0F91"/>
    <w:rsid w:val="00ED1AC0"/>
    <w:rsid w:val="00ED2DB3"/>
    <w:rsid w:val="00ED3D82"/>
    <w:rsid w:val="00ED4051"/>
    <w:rsid w:val="00ED4F45"/>
    <w:rsid w:val="00ED746E"/>
    <w:rsid w:val="00EE1598"/>
    <w:rsid w:val="00EE31D1"/>
    <w:rsid w:val="00EE664B"/>
    <w:rsid w:val="00EE68D1"/>
    <w:rsid w:val="00EE714E"/>
    <w:rsid w:val="00EF32F9"/>
    <w:rsid w:val="00EF3430"/>
    <w:rsid w:val="00EF57A8"/>
    <w:rsid w:val="00EF62C9"/>
    <w:rsid w:val="00EF6352"/>
    <w:rsid w:val="00EF79CB"/>
    <w:rsid w:val="00EF7E0B"/>
    <w:rsid w:val="00F007E2"/>
    <w:rsid w:val="00F00D24"/>
    <w:rsid w:val="00F02180"/>
    <w:rsid w:val="00F026BD"/>
    <w:rsid w:val="00F06630"/>
    <w:rsid w:val="00F156D9"/>
    <w:rsid w:val="00F1602D"/>
    <w:rsid w:val="00F16354"/>
    <w:rsid w:val="00F22B29"/>
    <w:rsid w:val="00F235BF"/>
    <w:rsid w:val="00F2564B"/>
    <w:rsid w:val="00F2628D"/>
    <w:rsid w:val="00F27DBF"/>
    <w:rsid w:val="00F300F5"/>
    <w:rsid w:val="00F311F9"/>
    <w:rsid w:val="00F355E6"/>
    <w:rsid w:val="00F35FE4"/>
    <w:rsid w:val="00F401E7"/>
    <w:rsid w:val="00F407B4"/>
    <w:rsid w:val="00F43CA4"/>
    <w:rsid w:val="00F50DCE"/>
    <w:rsid w:val="00F56BB3"/>
    <w:rsid w:val="00F607FD"/>
    <w:rsid w:val="00F63729"/>
    <w:rsid w:val="00F65502"/>
    <w:rsid w:val="00F65C5A"/>
    <w:rsid w:val="00F709BD"/>
    <w:rsid w:val="00F70A8D"/>
    <w:rsid w:val="00F70E49"/>
    <w:rsid w:val="00F71AA1"/>
    <w:rsid w:val="00F71F1F"/>
    <w:rsid w:val="00F752F3"/>
    <w:rsid w:val="00F80559"/>
    <w:rsid w:val="00F81F29"/>
    <w:rsid w:val="00F82F1C"/>
    <w:rsid w:val="00F83396"/>
    <w:rsid w:val="00F83FF1"/>
    <w:rsid w:val="00F849FD"/>
    <w:rsid w:val="00F84AB7"/>
    <w:rsid w:val="00F90219"/>
    <w:rsid w:val="00F91559"/>
    <w:rsid w:val="00F91869"/>
    <w:rsid w:val="00F94A92"/>
    <w:rsid w:val="00F95177"/>
    <w:rsid w:val="00F96038"/>
    <w:rsid w:val="00F97984"/>
    <w:rsid w:val="00FA06B5"/>
    <w:rsid w:val="00FA1983"/>
    <w:rsid w:val="00FA2A9E"/>
    <w:rsid w:val="00FA2BBA"/>
    <w:rsid w:val="00FA3B5D"/>
    <w:rsid w:val="00FB0967"/>
    <w:rsid w:val="00FB1047"/>
    <w:rsid w:val="00FB2152"/>
    <w:rsid w:val="00FB2B52"/>
    <w:rsid w:val="00FB3455"/>
    <w:rsid w:val="00FB5138"/>
    <w:rsid w:val="00FB7F1E"/>
    <w:rsid w:val="00FC00A0"/>
    <w:rsid w:val="00FC031C"/>
    <w:rsid w:val="00FD112F"/>
    <w:rsid w:val="00FD1419"/>
    <w:rsid w:val="00FD6A76"/>
    <w:rsid w:val="00FE0388"/>
    <w:rsid w:val="00FE1D1B"/>
    <w:rsid w:val="00FE20DB"/>
    <w:rsid w:val="00FE7F0E"/>
    <w:rsid w:val="00FF01D4"/>
    <w:rsid w:val="00FF07F9"/>
    <w:rsid w:val="00FF27B6"/>
    <w:rsid w:val="00FF4C67"/>
    <w:rsid w:val="02A64119"/>
    <w:rsid w:val="048667D3"/>
    <w:rsid w:val="049E006D"/>
    <w:rsid w:val="054C634F"/>
    <w:rsid w:val="07BD0E51"/>
    <w:rsid w:val="08DB7764"/>
    <w:rsid w:val="0C9A6ED5"/>
    <w:rsid w:val="130C2FEE"/>
    <w:rsid w:val="1AD4001C"/>
    <w:rsid w:val="1CFD4AD4"/>
    <w:rsid w:val="1EB274DF"/>
    <w:rsid w:val="22B36787"/>
    <w:rsid w:val="231125AC"/>
    <w:rsid w:val="28260401"/>
    <w:rsid w:val="2CF51D47"/>
    <w:rsid w:val="33FD7752"/>
    <w:rsid w:val="358B727A"/>
    <w:rsid w:val="37922635"/>
    <w:rsid w:val="3A242466"/>
    <w:rsid w:val="3EF07F7A"/>
    <w:rsid w:val="405B18D4"/>
    <w:rsid w:val="43ED3C40"/>
    <w:rsid w:val="4AF3601A"/>
    <w:rsid w:val="55AE0FCF"/>
    <w:rsid w:val="58FE18D5"/>
    <w:rsid w:val="594914BB"/>
    <w:rsid w:val="5BB603E9"/>
    <w:rsid w:val="5FCE09A6"/>
    <w:rsid w:val="605C1038"/>
    <w:rsid w:val="60ED5F11"/>
    <w:rsid w:val="646426D5"/>
    <w:rsid w:val="64BC4F31"/>
    <w:rsid w:val="64C3416F"/>
    <w:rsid w:val="6624577F"/>
    <w:rsid w:val="66EF3F69"/>
    <w:rsid w:val="67161F83"/>
    <w:rsid w:val="67845D1E"/>
    <w:rsid w:val="68DB6F84"/>
    <w:rsid w:val="6A7E3167"/>
    <w:rsid w:val="6D873407"/>
    <w:rsid w:val="6DA24319"/>
    <w:rsid w:val="6FE35A27"/>
    <w:rsid w:val="75536D10"/>
    <w:rsid w:val="77F71564"/>
    <w:rsid w:val="79F15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cs="Times New Roman"/>
      <w:sz w:val="32"/>
      <w:szCs w:val="32"/>
    </w:rPr>
  </w:style>
  <w:style w:type="paragraph" w:styleId="3">
    <w:name w:val="Balloon Text"/>
    <w:basedOn w:val="1"/>
    <w:semiHidden/>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tabs>
        <w:tab w:val="left" w:pos="840"/>
        <w:tab w:val="right" w:leader="dot" w:pos="8296"/>
      </w:tabs>
      <w:spacing w:line="560" w:lineRule="exact"/>
      <w:jc w:val="left"/>
    </w:pPr>
    <w:rPr>
      <w:rFonts w:ascii="仿宋_GB2312" w:hAnsi="新宋体" w:eastAsia="仿宋_GB2312" w:cs="Calibri"/>
      <w:b/>
      <w:bCs/>
      <w:caps/>
      <w:sz w:val="28"/>
      <w:szCs w:val="28"/>
    </w:rPr>
  </w:style>
  <w:style w:type="paragraph" w:styleId="7">
    <w:name w:val="toc 2"/>
    <w:basedOn w:val="1"/>
    <w:next w:val="1"/>
    <w:qFormat/>
    <w:uiPriority w:val="39"/>
    <w:pPr>
      <w:tabs>
        <w:tab w:val="right" w:leader="dot" w:pos="8494"/>
      </w:tabs>
      <w:spacing w:line="560" w:lineRule="exact"/>
      <w:ind w:left="210"/>
      <w:jc w:val="left"/>
    </w:pPr>
    <w:rPr>
      <w:rFonts w:ascii="仿宋_GB2312" w:hAnsi="Calibri" w:eastAsia="仿宋_GB2312" w:cs="Calibri"/>
      <w:smallCaps/>
      <w:sz w:val="28"/>
      <w:szCs w:val="28"/>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iPriority w:val="0"/>
  </w:style>
  <w:style w:type="character" w:styleId="12">
    <w:name w:val="FollowedHyperlink"/>
    <w:uiPriority w:val="0"/>
    <w:rPr>
      <w:color w:val="800080"/>
      <w:u w:val="single"/>
    </w:rPr>
  </w:style>
  <w:style w:type="character" w:styleId="13">
    <w:name w:val="Hyperlink"/>
    <w:qFormat/>
    <w:uiPriority w:val="0"/>
    <w:rPr>
      <w:color w:val="0000FF"/>
      <w:u w:val="single"/>
    </w:rPr>
  </w:style>
  <w:style w:type="character" w:customStyle="1" w:styleId="14">
    <w:name w:val="页脚 Char"/>
    <w:link w:val="4"/>
    <w:qFormat/>
    <w:uiPriority w:val="0"/>
    <w:rPr>
      <w:kern w:val="2"/>
      <w:sz w:val="18"/>
      <w:szCs w:val="18"/>
    </w:rPr>
  </w:style>
  <w:style w:type="character" w:customStyle="1" w:styleId="15">
    <w:name w:val="页眉 Char"/>
    <w:link w:val="5"/>
    <w:qFormat/>
    <w:uiPriority w:val="0"/>
    <w:rPr>
      <w:kern w:val="2"/>
      <w:sz w:val="18"/>
      <w:szCs w:val="18"/>
    </w:rPr>
  </w:style>
  <w:style w:type="paragraph" w:customStyle="1" w:styleId="16">
    <w:name w:val="Char Char Char Char Char Char Char"/>
    <w:basedOn w:val="1"/>
    <w:uiPriority w:val="0"/>
    <w:rPr>
      <w:szCs w:val="21"/>
    </w:rPr>
  </w:style>
  <w:style w:type="paragraph" w:styleId="1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czj</Company>
  <Pages>7</Pages>
  <Words>3605</Words>
  <Characters>3887</Characters>
  <Lines>14</Lines>
  <Paragraphs>4</Paragraphs>
  <TotalTime>29</TotalTime>
  <ScaleCrop>false</ScaleCrop>
  <LinksUpToDate>false</LinksUpToDate>
  <CharactersWithSpaces>3967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2022-03-19T03:01:00Z</dcterms:created>
  <dc:creator>傅海英</dc:creator>
  <cp:lastModifiedBy>晶儿</cp:lastModifiedBy>
  <cp:lastPrinted>2019-06-21T02:10:00Z</cp:lastPrinted>
  <dcterms:modified xsi:type="dcterms:W3CDTF">2022-07-06T03:45:32Z</dcterms:modified>
  <dc:title>关于进行本市部门整体支出</dc:title>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7ABAD645EEAD4D228641516B31E12353</vt:lpwstr>
  </property>
</Properties>
</file>