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_GoBack"/>
      <w:r>
        <w:rPr>
          <w:rFonts w:hint="eastAsia"/>
          <w:sz w:val="44"/>
          <w:szCs w:val="44"/>
          <w:lang w:eastAsia="zh-CN"/>
        </w:rPr>
        <w:t>忻州市体育局</w:t>
      </w:r>
      <w:r>
        <w:rPr>
          <w:rFonts w:hint="eastAsia"/>
          <w:sz w:val="44"/>
          <w:szCs w:val="44"/>
        </w:rPr>
        <w:t>“双公示”目录</w:t>
      </w:r>
    </w:p>
    <w:bookmarkEnd w:id="0"/>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319"/>
        <w:gridCol w:w="1530"/>
        <w:gridCol w:w="2457"/>
        <w:gridCol w:w="457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998" w:type="dxa"/>
            <w:vAlign w:val="center"/>
          </w:tcPr>
          <w:p>
            <w:pPr>
              <w:jc w:val="center"/>
              <w:rPr>
                <w:rFonts w:asciiTheme="minorEastAsia" w:hAnsiTheme="minorEastAsia"/>
                <w:bCs/>
                <w:sz w:val="28"/>
                <w:szCs w:val="28"/>
              </w:rPr>
            </w:pPr>
            <w:r>
              <w:rPr>
                <w:rFonts w:hint="eastAsia" w:asciiTheme="minorEastAsia" w:hAnsiTheme="minorEastAsia"/>
                <w:bCs/>
                <w:sz w:val="28"/>
                <w:szCs w:val="28"/>
              </w:rPr>
              <w:t>序号</w:t>
            </w:r>
          </w:p>
        </w:tc>
        <w:tc>
          <w:tcPr>
            <w:tcW w:w="2319"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行政决定部门</w:t>
            </w:r>
          </w:p>
        </w:tc>
        <w:tc>
          <w:tcPr>
            <w:tcW w:w="1530"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行政职权类别</w:t>
            </w:r>
          </w:p>
        </w:tc>
        <w:tc>
          <w:tcPr>
            <w:tcW w:w="2457" w:type="dxa"/>
            <w:vAlign w:val="center"/>
          </w:tcPr>
          <w:p>
            <w:pPr>
              <w:jc w:val="center"/>
              <w:rPr>
                <w:rFonts w:asciiTheme="minorEastAsia" w:hAnsiTheme="minorEastAsia"/>
                <w:bCs/>
                <w:sz w:val="28"/>
                <w:szCs w:val="28"/>
              </w:rPr>
            </w:pPr>
            <w:r>
              <w:rPr>
                <w:rFonts w:hint="eastAsia" w:asciiTheme="minorEastAsia" w:hAnsiTheme="minorEastAsia"/>
                <w:bCs/>
                <w:sz w:val="28"/>
                <w:szCs w:val="28"/>
              </w:rPr>
              <w:t>项目名称</w:t>
            </w:r>
          </w:p>
        </w:tc>
        <w:tc>
          <w:tcPr>
            <w:tcW w:w="4570" w:type="dxa"/>
            <w:vAlign w:val="center"/>
          </w:tcPr>
          <w:p>
            <w:pPr>
              <w:jc w:val="center"/>
              <w:rPr>
                <w:rFonts w:asciiTheme="minorEastAsia" w:hAnsiTheme="minorEastAsia"/>
                <w:bCs/>
                <w:sz w:val="28"/>
                <w:szCs w:val="28"/>
              </w:rPr>
            </w:pPr>
            <w:r>
              <w:rPr>
                <w:rFonts w:hint="eastAsia" w:asciiTheme="minorEastAsia" w:hAnsiTheme="minorEastAsia"/>
                <w:bCs/>
                <w:sz w:val="28"/>
                <w:szCs w:val="28"/>
              </w:rPr>
              <w:t>设定依据</w:t>
            </w:r>
          </w:p>
        </w:tc>
        <w:tc>
          <w:tcPr>
            <w:tcW w:w="2300"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998" w:type="dxa"/>
            <w:vAlign w:val="center"/>
          </w:tcPr>
          <w:p>
            <w:pPr>
              <w:jc w:val="center"/>
              <w:rPr>
                <w:rFonts w:asciiTheme="minorEastAsia" w:hAnsiTheme="minorEastAsia"/>
                <w:sz w:val="28"/>
                <w:szCs w:val="28"/>
              </w:rPr>
            </w:pPr>
            <w:r>
              <w:rPr>
                <w:rFonts w:hint="eastAsia" w:asciiTheme="minorEastAsia" w:hAnsiTheme="minorEastAsia"/>
                <w:sz w:val="28"/>
                <w:szCs w:val="28"/>
              </w:rPr>
              <w:t>1</w:t>
            </w:r>
          </w:p>
        </w:tc>
        <w:tc>
          <w:tcPr>
            <w:tcW w:w="2319"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行政确认</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等级运动员称号授予</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【部门规章】</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《运动员技术等级管理办法》（国家体育总局令第18号）第十条</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【规范性文件】</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《山西省运动员技术等级管理办法》晋体竞〔2014〕9号第八条</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行政确认</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社会体育指导员技术等级称号认定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【法律】</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 xml:space="preserve">《中华人民共和国体育法》 第十一条                                    </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【部门规章】</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《社会体育指导员管理办法》 （国家体育总是令第16号）</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第十四条第二款</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998" w:type="dxa"/>
            <w:vAlign w:val="center"/>
          </w:tcPr>
          <w:p>
            <w:pPr>
              <w:jc w:val="cente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3</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行政确认</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全民健身设施拆迁或者改变用途批准</w:t>
            </w:r>
          </w:p>
        </w:tc>
        <w:tc>
          <w:tcPr>
            <w:tcW w:w="4570" w:type="dxa"/>
            <w:vAlign w:val="center"/>
          </w:tcPr>
          <w:p>
            <w:pPr>
              <w:keepNext w:val="0"/>
              <w:keepLines w:val="0"/>
              <w:widowControl/>
              <w:suppressLineNumbers w:val="0"/>
              <w:jc w:val="left"/>
              <w:textAlignment w:val="center"/>
              <w:rPr>
                <w:rFonts w:hint="eastAsia" w:ascii="微软雅黑" w:hAnsi="微软雅黑" w:eastAsia="微软雅黑" w:cs="微软雅黑"/>
                <w:i w:val="0"/>
                <w:caps w:val="0"/>
                <w:color w:val="333333"/>
                <w:spacing w:val="0"/>
                <w:kern w:val="0"/>
                <w:sz w:val="22"/>
                <w:szCs w:val="22"/>
                <w:lang w:val="en-US" w:eastAsia="zh-CN" w:bidi="ar"/>
              </w:rPr>
            </w:pPr>
            <w:r>
              <w:rPr>
                <w:rFonts w:hint="eastAsia" w:ascii="仿宋_GB2312" w:hAnsi="宋体" w:eastAsia="仿宋_GB2312" w:cs="仿宋_GB2312"/>
                <w:i w:val="0"/>
                <w:color w:val="000000"/>
                <w:kern w:val="0"/>
                <w:sz w:val="20"/>
                <w:szCs w:val="20"/>
                <w:u w:val="none"/>
                <w:lang w:val="en-US" w:eastAsia="zh-CN" w:bidi="ar"/>
              </w:rPr>
              <w:t>【行政法规】</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《公共文化体育设施条例》</w:t>
            </w:r>
            <w:r>
              <w:rPr>
                <w:rFonts w:hint="eastAsia" w:ascii="仿宋_GB2312" w:hAnsi="宋体" w:eastAsia="仿宋_GB2312" w:cs="仿宋_GB2312"/>
                <w:i w:val="0"/>
                <w:color w:val="000000"/>
                <w:kern w:val="0"/>
                <w:sz w:val="20"/>
                <w:szCs w:val="20"/>
                <w:u w:val="none"/>
                <w:lang w:val="en-US" w:eastAsia="zh-CN" w:bidi="ar"/>
              </w:rPr>
              <w:tab/>
            </w:r>
            <w:r>
              <w:rPr>
                <w:rFonts w:hint="eastAsia" w:ascii="仿宋_GB2312" w:hAnsi="宋体" w:eastAsia="仿宋_GB2312" w:cs="仿宋_GB2312"/>
                <w:i w:val="0"/>
                <w:color w:val="000000"/>
                <w:kern w:val="0"/>
                <w:sz w:val="20"/>
                <w:szCs w:val="20"/>
                <w:u w:val="none"/>
                <w:lang w:val="en-US" w:eastAsia="zh-CN" w:bidi="ar"/>
              </w:rPr>
              <w:t>第二十七条第一款</w:t>
            </w:r>
            <w:r>
              <w:rPr>
                <w:rFonts w:hint="eastAsia" w:ascii="仿宋_GB2312" w:hAnsi="宋体" w:eastAsia="仿宋_GB2312" w:cs="仿宋_GB2312"/>
                <w:i w:val="0"/>
                <w:color w:val="000000"/>
                <w:kern w:val="0"/>
                <w:sz w:val="20"/>
                <w:szCs w:val="20"/>
                <w:u w:val="none"/>
                <w:lang w:val="en-US" w:eastAsia="zh-CN" w:bidi="ar"/>
              </w:rPr>
              <w:tab/>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998" w:type="dxa"/>
            <w:vAlign w:val="center"/>
          </w:tcPr>
          <w:p>
            <w:pPr>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val="en-US" w:eastAsia="zh-CN"/>
              </w:rPr>
              <w:t>4</w:t>
            </w:r>
          </w:p>
        </w:tc>
        <w:tc>
          <w:tcPr>
            <w:tcW w:w="2319"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对违反公共文化体育设施管理规定行为的处罚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【行政法规】</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 xml:space="preserve">《公共文化体育设施条例》（国务院令第382号）第三十一条 </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eastAsia" w:asciiTheme="minorEastAsia" w:hAnsiTheme="minorEastAsia"/>
                <w:sz w:val="28"/>
                <w:szCs w:val="28"/>
              </w:rPr>
            </w:pPr>
            <w:r>
              <w:rPr>
                <w:rFonts w:hint="eastAsia" w:asciiTheme="minorEastAsia" w:hAnsiTheme="minorEastAsia"/>
                <w:sz w:val="28"/>
                <w:szCs w:val="28"/>
                <w:lang w:val="en-US" w:eastAsia="zh-CN"/>
              </w:rPr>
              <w:t>5</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对违反健身气功管理规定行为的处罚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【部门规章】</w:t>
            </w:r>
          </w:p>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《健身气功管理办法》（国家体育总局令第9号）第六条  第六条 、第十五条、第二十六条 、第二十七条 、第二十八条</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6</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对违反体育竞赛管理规定行为的处罚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【政府规章】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《山西省体育竞赛监督管理办法》（2006年省政府令第197号）第三十七条、第三十九条  </w:t>
            </w:r>
          </w:p>
        </w:tc>
        <w:tc>
          <w:tcPr>
            <w:tcW w:w="2300" w:type="dxa"/>
            <w:vAlign w:val="center"/>
          </w:tcPr>
          <w:p>
            <w:pPr>
              <w:jc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7</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对体育后备人才培养机构未与体育后备人才或其法定监护人签订协议的处罚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【政府规章】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《山西省竞技体育人才培养和退役安置办法》（2008年省政府令第225号）第五十条</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8</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对违反山西省体育经营活动管理条例行为的处罚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【地方性法规】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《山西省体育经营活动管理条例》第三十二条、第三十三条、第三十四条  </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9</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对伪造、涂改、买卖、租借、转让体育经营许可证的处罚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【地方性法规】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《山西省体育经营活动管理条例》第三十五条 </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10</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对未经县级以上地方人民政府体育主管部门批准，擅自经营高危险性体育项目的处罚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【行政规章】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《经营高危险性体育项目许可管理办法》（国家体育总局令第17号）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第二十六条</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11</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对经营者取得许可证后，不再符合本办法规定条件仍经营该体育项目的处罚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【行政规章】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《经营高危险性体育项目许可管理办法》（国家体育总局令第17号）第二十七条　</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98" w:type="dxa"/>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12</w:t>
            </w:r>
          </w:p>
        </w:tc>
        <w:tc>
          <w:tcPr>
            <w:tcW w:w="2319" w:type="dxa"/>
            <w:vAlign w:val="center"/>
          </w:tcPr>
          <w:p>
            <w:pPr>
              <w:keepNext w:val="0"/>
              <w:keepLines w:val="0"/>
              <w:widowControl/>
              <w:suppressLineNumbers w:val="0"/>
              <w:jc w:val="left"/>
              <w:textAlignment w:val="center"/>
              <w:rPr>
                <w:rFonts w:hint="eastAsia" w:asciiTheme="minorEastAsia" w:hAnsiTheme="minorEastAsia"/>
                <w:sz w:val="28"/>
                <w:szCs w:val="28"/>
                <w:lang w:eastAsia="zh-CN"/>
              </w:rPr>
            </w:pPr>
            <w:r>
              <w:rPr>
                <w:rFonts w:hint="eastAsia" w:ascii="仿宋_GB2312" w:hAnsi="宋体" w:eastAsia="仿宋_GB2312" w:cs="仿宋_GB2312"/>
                <w:i w:val="0"/>
                <w:color w:val="000000"/>
                <w:kern w:val="0"/>
                <w:sz w:val="20"/>
                <w:szCs w:val="20"/>
                <w:u w:val="none"/>
                <w:lang w:val="en-US" w:eastAsia="zh-CN" w:bidi="ar"/>
              </w:rPr>
              <w:t>忻州市体育局</w:t>
            </w:r>
          </w:p>
        </w:tc>
        <w:tc>
          <w:tcPr>
            <w:tcW w:w="1530" w:type="dxa"/>
            <w:vAlign w:val="center"/>
          </w:tcPr>
          <w:p>
            <w:pPr>
              <w:keepNext w:val="0"/>
              <w:keepLines w:val="0"/>
              <w:widowControl/>
              <w:suppressLineNumbers w:val="0"/>
              <w:jc w:val="left"/>
              <w:textAlignment w:val="center"/>
              <w:rPr>
                <w:rFonts w:hint="eastAsia" w:asciiTheme="minorEastAsia" w:hAnsiTheme="minorEastAsia"/>
                <w:sz w:val="28"/>
                <w:szCs w:val="28"/>
              </w:rPr>
            </w:pPr>
            <w:r>
              <w:rPr>
                <w:rFonts w:hint="eastAsia" w:ascii="仿宋_GB2312" w:hAnsi="宋体" w:eastAsia="仿宋_GB2312" w:cs="仿宋_GB2312"/>
                <w:i w:val="0"/>
                <w:color w:val="000000"/>
                <w:kern w:val="0"/>
                <w:sz w:val="20"/>
                <w:szCs w:val="20"/>
                <w:u w:val="none"/>
                <w:lang w:val="en-US" w:eastAsia="zh-CN" w:bidi="ar"/>
              </w:rPr>
              <w:t>行政处罚</w:t>
            </w:r>
          </w:p>
        </w:tc>
        <w:tc>
          <w:tcPr>
            <w:tcW w:w="2457"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对违反经营高危险性体育项目许可管理办法行为的处罚</w:t>
            </w:r>
          </w:p>
        </w:tc>
        <w:tc>
          <w:tcPr>
            <w:tcW w:w="457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【行政规章】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《经营高危险性体育项目许可管理办法》（国家体育总局令第17号）第二十一条、第二十二条、第二十三条、第二十四条、第二十九条　</w:t>
            </w:r>
          </w:p>
        </w:tc>
        <w:tc>
          <w:tcPr>
            <w:tcW w:w="23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法人和其他组织</w:t>
            </w:r>
          </w:p>
        </w:tc>
      </w:tr>
    </w:tbl>
    <w:p>
      <w:pPr>
        <w:sectPr>
          <w:pgSz w:w="16838" w:h="11906" w:orient="landscape"/>
          <w:pgMar w:top="1800" w:right="1440" w:bottom="1800" w:left="1440" w:header="851" w:footer="992" w:gutter="0"/>
          <w:cols w:space="425" w:num="1"/>
          <w:docGrid w:type="lines" w:linePitch="312" w:charSpace="0"/>
        </w:sectPr>
      </w:pPr>
    </w:p>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4"/>
    <w:rsid w:val="00010479"/>
    <w:rsid w:val="00035F44"/>
    <w:rsid w:val="000449AA"/>
    <w:rsid w:val="00055CB6"/>
    <w:rsid w:val="00056F06"/>
    <w:rsid w:val="0008642B"/>
    <w:rsid w:val="00097015"/>
    <w:rsid w:val="0012783F"/>
    <w:rsid w:val="00155ACF"/>
    <w:rsid w:val="001623E0"/>
    <w:rsid w:val="00182DBD"/>
    <w:rsid w:val="00184C21"/>
    <w:rsid w:val="001A72AB"/>
    <w:rsid w:val="001E362E"/>
    <w:rsid w:val="001F6DDB"/>
    <w:rsid w:val="00212F77"/>
    <w:rsid w:val="00240231"/>
    <w:rsid w:val="00266788"/>
    <w:rsid w:val="002712DB"/>
    <w:rsid w:val="002A0490"/>
    <w:rsid w:val="00313A27"/>
    <w:rsid w:val="003168C6"/>
    <w:rsid w:val="003221BC"/>
    <w:rsid w:val="003273D8"/>
    <w:rsid w:val="003536C1"/>
    <w:rsid w:val="00355DCD"/>
    <w:rsid w:val="00365281"/>
    <w:rsid w:val="0039426A"/>
    <w:rsid w:val="0039568C"/>
    <w:rsid w:val="003C2F3D"/>
    <w:rsid w:val="003C3B2D"/>
    <w:rsid w:val="003E3E03"/>
    <w:rsid w:val="003F4DE3"/>
    <w:rsid w:val="00400703"/>
    <w:rsid w:val="004169C6"/>
    <w:rsid w:val="00432B7A"/>
    <w:rsid w:val="0044382C"/>
    <w:rsid w:val="00451F5C"/>
    <w:rsid w:val="00465CC0"/>
    <w:rsid w:val="00475B89"/>
    <w:rsid w:val="00487DB5"/>
    <w:rsid w:val="004967A0"/>
    <w:rsid w:val="004A3380"/>
    <w:rsid w:val="004A3DD8"/>
    <w:rsid w:val="004B3EA2"/>
    <w:rsid w:val="004B62DE"/>
    <w:rsid w:val="004C7A26"/>
    <w:rsid w:val="004D19F5"/>
    <w:rsid w:val="004E286C"/>
    <w:rsid w:val="004E3324"/>
    <w:rsid w:val="004F3FAC"/>
    <w:rsid w:val="00526F7C"/>
    <w:rsid w:val="00564C24"/>
    <w:rsid w:val="005827E3"/>
    <w:rsid w:val="005858D0"/>
    <w:rsid w:val="00590346"/>
    <w:rsid w:val="005A33C2"/>
    <w:rsid w:val="005A5C33"/>
    <w:rsid w:val="005C60A7"/>
    <w:rsid w:val="005E2623"/>
    <w:rsid w:val="005F479C"/>
    <w:rsid w:val="00610610"/>
    <w:rsid w:val="006108A5"/>
    <w:rsid w:val="00632F39"/>
    <w:rsid w:val="00634CA7"/>
    <w:rsid w:val="0064103C"/>
    <w:rsid w:val="006874A0"/>
    <w:rsid w:val="006C396F"/>
    <w:rsid w:val="006D0BCC"/>
    <w:rsid w:val="006F0434"/>
    <w:rsid w:val="00715582"/>
    <w:rsid w:val="00745F12"/>
    <w:rsid w:val="007565AB"/>
    <w:rsid w:val="00760E79"/>
    <w:rsid w:val="0077422A"/>
    <w:rsid w:val="007768F7"/>
    <w:rsid w:val="00787395"/>
    <w:rsid w:val="00793D87"/>
    <w:rsid w:val="007C1DAA"/>
    <w:rsid w:val="007E53B4"/>
    <w:rsid w:val="007F29BF"/>
    <w:rsid w:val="00801C39"/>
    <w:rsid w:val="0080383E"/>
    <w:rsid w:val="0081256D"/>
    <w:rsid w:val="00813D1E"/>
    <w:rsid w:val="008275DF"/>
    <w:rsid w:val="00833467"/>
    <w:rsid w:val="008726F2"/>
    <w:rsid w:val="00875302"/>
    <w:rsid w:val="00892B0A"/>
    <w:rsid w:val="008B21A6"/>
    <w:rsid w:val="008C00F4"/>
    <w:rsid w:val="008C03D7"/>
    <w:rsid w:val="00904F56"/>
    <w:rsid w:val="009250D0"/>
    <w:rsid w:val="0095081D"/>
    <w:rsid w:val="00977BCB"/>
    <w:rsid w:val="009D4B64"/>
    <w:rsid w:val="009E573E"/>
    <w:rsid w:val="009F7C19"/>
    <w:rsid w:val="00A16E41"/>
    <w:rsid w:val="00A22796"/>
    <w:rsid w:val="00A364AA"/>
    <w:rsid w:val="00A4130D"/>
    <w:rsid w:val="00A54956"/>
    <w:rsid w:val="00A55293"/>
    <w:rsid w:val="00A62F48"/>
    <w:rsid w:val="00A64ED9"/>
    <w:rsid w:val="00A954A5"/>
    <w:rsid w:val="00AA6301"/>
    <w:rsid w:val="00AD7706"/>
    <w:rsid w:val="00AF2B2E"/>
    <w:rsid w:val="00AF642C"/>
    <w:rsid w:val="00B53A2E"/>
    <w:rsid w:val="00B53FC5"/>
    <w:rsid w:val="00B66DEE"/>
    <w:rsid w:val="00B72E66"/>
    <w:rsid w:val="00B82759"/>
    <w:rsid w:val="00B834FD"/>
    <w:rsid w:val="00BB6A04"/>
    <w:rsid w:val="00C07B78"/>
    <w:rsid w:val="00C07ECC"/>
    <w:rsid w:val="00C13084"/>
    <w:rsid w:val="00C13777"/>
    <w:rsid w:val="00C137E0"/>
    <w:rsid w:val="00C34342"/>
    <w:rsid w:val="00C813C5"/>
    <w:rsid w:val="00C85664"/>
    <w:rsid w:val="00C9419D"/>
    <w:rsid w:val="00CA6851"/>
    <w:rsid w:val="00CD72E6"/>
    <w:rsid w:val="00CE7905"/>
    <w:rsid w:val="00CF5EF9"/>
    <w:rsid w:val="00CF6C4D"/>
    <w:rsid w:val="00D01CED"/>
    <w:rsid w:val="00D41DA9"/>
    <w:rsid w:val="00D4591B"/>
    <w:rsid w:val="00D60EB6"/>
    <w:rsid w:val="00D61571"/>
    <w:rsid w:val="00DC5DDC"/>
    <w:rsid w:val="00DD0DC8"/>
    <w:rsid w:val="00E059ED"/>
    <w:rsid w:val="00E31928"/>
    <w:rsid w:val="00E46303"/>
    <w:rsid w:val="00E559D9"/>
    <w:rsid w:val="00E84F32"/>
    <w:rsid w:val="00ED1E5A"/>
    <w:rsid w:val="00EF3F77"/>
    <w:rsid w:val="00F226A9"/>
    <w:rsid w:val="00F26FD6"/>
    <w:rsid w:val="00F5287B"/>
    <w:rsid w:val="00F61F6D"/>
    <w:rsid w:val="00F62F19"/>
    <w:rsid w:val="00F70D19"/>
    <w:rsid w:val="00F76638"/>
    <w:rsid w:val="00F8112F"/>
    <w:rsid w:val="00F87BFB"/>
    <w:rsid w:val="00FA3338"/>
    <w:rsid w:val="00FE1412"/>
    <w:rsid w:val="0AA51997"/>
    <w:rsid w:val="0C026428"/>
    <w:rsid w:val="0C977C72"/>
    <w:rsid w:val="0FF04BAB"/>
    <w:rsid w:val="1142066F"/>
    <w:rsid w:val="11596B17"/>
    <w:rsid w:val="153C00D8"/>
    <w:rsid w:val="195D6051"/>
    <w:rsid w:val="23F61C90"/>
    <w:rsid w:val="2647618A"/>
    <w:rsid w:val="2981071E"/>
    <w:rsid w:val="29DB2F44"/>
    <w:rsid w:val="31313A17"/>
    <w:rsid w:val="313E217E"/>
    <w:rsid w:val="32801109"/>
    <w:rsid w:val="35112082"/>
    <w:rsid w:val="382D27EB"/>
    <w:rsid w:val="39B4598C"/>
    <w:rsid w:val="3BAB7560"/>
    <w:rsid w:val="3C28444B"/>
    <w:rsid w:val="3DC52076"/>
    <w:rsid w:val="41456B48"/>
    <w:rsid w:val="42B94FDB"/>
    <w:rsid w:val="43A03E28"/>
    <w:rsid w:val="44B0234D"/>
    <w:rsid w:val="44D95CC5"/>
    <w:rsid w:val="46A71F89"/>
    <w:rsid w:val="4A480D01"/>
    <w:rsid w:val="4DEE5F8C"/>
    <w:rsid w:val="57D86EE8"/>
    <w:rsid w:val="594A0EC7"/>
    <w:rsid w:val="5B2527F7"/>
    <w:rsid w:val="5F3A049E"/>
    <w:rsid w:val="5FF45B26"/>
    <w:rsid w:val="613032D1"/>
    <w:rsid w:val="62A52619"/>
    <w:rsid w:val="62EE3341"/>
    <w:rsid w:val="64981A10"/>
    <w:rsid w:val="699F2327"/>
    <w:rsid w:val="6ABF5229"/>
    <w:rsid w:val="6C9003C4"/>
    <w:rsid w:val="6CA639D8"/>
    <w:rsid w:val="704A5BD6"/>
    <w:rsid w:val="71986A4E"/>
    <w:rsid w:val="7C5C3ABD"/>
    <w:rsid w:val="7CE5524D"/>
    <w:rsid w:val="7DDB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1689A-813A-42BC-9C20-AC4D9B5C583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Words>
  <Characters>356</Characters>
  <Lines>2</Lines>
  <Paragraphs>1</Paragraphs>
  <TotalTime>1</TotalTime>
  <ScaleCrop>false</ScaleCrop>
  <LinksUpToDate>false</LinksUpToDate>
  <CharactersWithSpaces>417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2018-04-15T07:48:00Z</dcterms:created>
  <dc:creator>李颖</dc:creator>
  <cp:lastModifiedBy>Administrator</cp:lastModifiedBy>
  <dcterms:modified xsi:type="dcterms:W3CDTF">2021-12-14T03:28:18Z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5A3006ACB85D4386B50587C62FD54649</vt:lpwstr>
  </property>
</Properties>
</file>