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w w:val="95"/>
          <w:sz w:val="36"/>
          <w:szCs w:val="36"/>
          <w:lang w:val="zh-CN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w w:val="95"/>
          <w:sz w:val="36"/>
          <w:szCs w:val="36"/>
          <w:lang w:val="en-US" w:eastAsia="zh-CN"/>
        </w:rPr>
        <w:t>奔跑吧·少年”2024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w w:val="95"/>
          <w:sz w:val="36"/>
          <w:szCs w:val="36"/>
          <w:lang w:val="zh-CN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w w:val="95"/>
          <w:sz w:val="36"/>
          <w:szCs w:val="36"/>
          <w:lang w:val="en-US" w:eastAsia="zh-CN"/>
        </w:rPr>
        <w:t>忻州市青少年三人制篮球赛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w w:val="95"/>
          <w:sz w:val="36"/>
          <w:szCs w:val="36"/>
        </w:rPr>
        <w:t>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201" w:firstLineChars="200"/>
        <w:jc w:val="both"/>
        <w:textAlignment w:val="auto"/>
        <w:rPr>
          <w:rFonts w:ascii="仿宋" w:hAnsi="仿宋" w:eastAsia="仿宋" w:cstheme="minorEastAsia"/>
          <w:b/>
          <w:bCs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忻州市体育局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山西锐光体育文化发展有限公司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协办单位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忻州雁门大厦商贸有限公司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hAnsi="仿宋_GB2312" w:eastAsia="仿宋_GB2312" w:cs="仿宋_GB2312"/>
          <w:b w:val="0"/>
          <w:bCs/>
          <w:sz w:val="32"/>
          <w:szCs w:val="32"/>
          <w:lang w:val="en-US" w:eastAsia="zh-CN"/>
        </w:rPr>
        <w:t>山西腾跃体育文化发展有限公司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hAnsi="仿宋_GB2312" w:eastAsia="仿宋_GB2312" w:cs="仿宋_GB2312"/>
          <w:b w:val="0"/>
          <w:bCs/>
          <w:sz w:val="32"/>
          <w:szCs w:val="32"/>
          <w:lang w:val="en-US" w:eastAsia="zh-CN"/>
        </w:rPr>
        <w:t>忻州市城南印象传媒工作室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hAnsi="仿宋_GB2312" w:eastAsia="仿宋_GB2312" w:cs="仿宋_GB2312"/>
          <w:b w:val="0"/>
          <w:bCs/>
          <w:sz w:val="32"/>
          <w:szCs w:val="32"/>
          <w:lang w:val="en-US" w:eastAsia="zh-CN"/>
        </w:rPr>
        <w:t>梦影东方舞蹈培训中心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四、比赛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29日-2024年2月20日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忻州市雁门大厦篮球场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参赛组别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U12组、U16组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参赛单位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忻州市各县（市、区）中小学，各县（市、区）篮球协会、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俱乐部及有关单位均可参加。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七、运动员资格与审查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（一）运动员资格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1.U12组参赛队员年龄不得超过12周岁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；U16组参赛队员年龄不得超过16周岁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2.参赛队员</w:t>
      </w:r>
      <w:r>
        <w:rPr>
          <w:rFonts w:hint="eastAsia" w:ascii="仿宋_GB2312" w:hAnsi="仿宋_GB2312" w:eastAsia="仿宋_GB2312" w:cs="仿宋_GB2312"/>
          <w:sz w:val="32"/>
          <w:szCs w:val="32"/>
        </w:rPr>
        <w:t>需具备忻州市行政区域内正式居民户口，出生日期以身份证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户口本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,每队参赛队员4名，男女不限。参赛女队员U12组可以是2011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U16组可以是2007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各组别报名球队数量上限为40支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.参赛运动员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必</w:t>
      </w:r>
      <w:r>
        <w:rPr>
          <w:rFonts w:hint="eastAsia" w:ascii="仿宋_GB2312" w:hAnsi="仿宋_GB2312" w:eastAsia="仿宋_GB2312" w:cs="仿宋_GB2312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意外伤害保险，并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提交其复印件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方可参赛。参赛运动员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必</w:t>
      </w:r>
      <w:r>
        <w:rPr>
          <w:rFonts w:hint="eastAsia" w:ascii="仿宋_GB2312" w:hAnsi="仿宋_GB2312" w:eastAsia="仿宋_GB2312" w:cs="仿宋_GB2312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提交自愿参赛责任书</w:t>
      </w:r>
      <w:r>
        <w:rPr>
          <w:rFonts w:hint="eastAsia" w:ascii="仿宋_GB2312" w:hAnsi="仿宋_GB2312" w:eastAsia="仿宋_GB2312" w:cs="仿宋_GB2312"/>
          <w:sz w:val="32"/>
          <w:szCs w:val="32"/>
        </w:rPr>
        <w:t>方可参赛。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</w:t>
      </w:r>
      <w:r>
        <w:rPr>
          <w:rFonts w:hint="eastAsia" w:ascii="仿宋_GB2312" w:hAnsi="仿宋_GB2312" w:eastAsia="仿宋_GB2312" w:cs="仿宋_GB2312"/>
          <w:sz w:val="32"/>
          <w:szCs w:val="32"/>
        </w:rPr>
        <w:t>一名运动员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在同组内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必须以同一身份报名，禁止跨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球队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同一身份队员可参加高一年龄段比赛，禁止参加低年龄段比赛。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.各参赛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队</w:t>
      </w:r>
      <w:r>
        <w:rPr>
          <w:rFonts w:hint="eastAsia" w:ascii="仿宋_GB2312" w:hAnsi="仿宋_GB2312" w:eastAsia="仿宋_GB2312" w:cs="仿宋_GB2312"/>
          <w:sz w:val="32"/>
          <w:szCs w:val="32"/>
        </w:rPr>
        <w:t>有责任确保参赛运动员的代表资格符合规定。运动员在参赛资格上经查证属实有违反规定的，取消全队参赛资格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比赛成绩。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</w:t>
      </w:r>
      <w:r>
        <w:rPr>
          <w:rFonts w:hint="eastAsia" w:ascii="仿宋_GB2312" w:hAnsi="仿宋_GB2312" w:eastAsia="仿宋_GB2312" w:cs="仿宋_GB2312"/>
          <w:sz w:val="32"/>
          <w:szCs w:val="32"/>
        </w:rPr>
        <w:t>队被取消参赛资格和比赛成绩的，已完成的比赛结果不再改变，其被取消的名次依次递补。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宋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kern w:val="2"/>
          <w:sz w:val="32"/>
          <w:szCs w:val="32"/>
          <w:lang w:val="en-US" w:eastAsia="zh-CN" w:bidi="ar"/>
        </w:rPr>
        <w:t>八、报名和报到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both"/>
        <w:rPr>
          <w:rFonts w:hint="eastAsia" w:asci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（一）报名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报名时间：20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24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年1月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日18:00截止，逾期不再接收报名，报名时提交参赛报名表（附件2）。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报名方式：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联系人：杨老师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联系电话：18935018168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邮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箱：</w:t>
      </w:r>
      <w:r>
        <w:rPr>
          <w:rFonts w:hint="default" w:ascii="Calibri" w:hAnsi="Calibri" w:eastAsia="宋体" w:cs="Times New Roman"/>
          <w:color w:val="auto"/>
          <w:kern w:val="2"/>
          <w:sz w:val="21"/>
          <w:szCs w:val="21"/>
          <w:lang w:val="en-US" w:eastAsia="zh-CN" w:bidi="ar"/>
        </w:rPr>
        <w:fldChar w:fldCharType="begin"/>
      </w:r>
      <w:r>
        <w:rPr>
          <w:rFonts w:hint="default" w:ascii="Calibri" w:hAnsi="Calibri" w:eastAsia="宋体" w:cs="Times New Roman"/>
          <w:color w:val="auto"/>
          <w:kern w:val="2"/>
          <w:sz w:val="21"/>
          <w:szCs w:val="21"/>
          <w:lang w:val="en-US" w:eastAsia="zh-CN" w:bidi="ar"/>
        </w:rPr>
        <w:instrText xml:space="preserve"> HYPERLINK "mailto:xzstyjqtk@163.com" </w:instrText>
      </w:r>
      <w:r>
        <w:rPr>
          <w:rFonts w:hint="default" w:ascii="Calibri" w:hAnsi="Calibri" w:eastAsia="宋体" w:cs="Times New Roman"/>
          <w:color w:val="auto"/>
          <w:kern w:val="2"/>
          <w:sz w:val="21"/>
          <w:szCs w:val="21"/>
          <w:lang w:val="en-US" w:eastAsia="zh-CN" w:bidi="ar"/>
        </w:rPr>
        <w:fldChar w:fldCharType="separate"/>
      </w:r>
      <w:r>
        <w:rPr>
          <w:rStyle w:val="8"/>
          <w:rFonts w:hint="eastAsia" w:ascii="仿宋_GB2312" w:hAnsi="Times New Roman" w:eastAsia="仿宋_GB2312" w:cs="仿宋_GB2312"/>
          <w:color w:val="auto"/>
          <w:kern w:val="2"/>
          <w:sz w:val="32"/>
          <w:szCs w:val="32"/>
        </w:rPr>
        <w:t>xinzhousports@sina.com</w:t>
      </w:r>
      <w:r>
        <w:rPr>
          <w:rFonts w:hint="default" w:ascii="Calibri" w:hAnsi="Calibri" w:eastAsia="宋体" w:cs="Times New Roman"/>
          <w:color w:val="auto"/>
          <w:kern w:val="2"/>
          <w:sz w:val="21"/>
          <w:szCs w:val="21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both"/>
        <w:rPr>
          <w:rFonts w:hint="eastAsia" w:asci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（二）报到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1.各队于1月28日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7：00在雁门大厦报到召开领队教练员联席会。报到时所有参赛队员须提供下列材料：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firstLine="640" w:firstLineChars="200"/>
        <w:jc w:val="both"/>
        <w:textAlignment w:val="baseline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（1）参赛报名表；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leftChars="0" w:right="0" w:firstLine="640" w:firstLineChars="200"/>
        <w:jc w:val="both"/>
        <w:textAlignment w:val="baseline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（2）居民身份证或户口本原件（复印件）；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（3）《意外伤害保险证明》复印件；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（4）《自愿参赛责任书》。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报到接待人联系方式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联系人：杨老师18935018168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宋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kern w:val="2"/>
          <w:sz w:val="32"/>
          <w:szCs w:val="32"/>
          <w:lang w:val="en-US" w:eastAsia="zh-CN" w:bidi="ar"/>
        </w:rPr>
        <w:t>九、竞赛办法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比赛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赛制：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第一阶段采用分组循环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赛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，第二阶段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采用淘汰赛赛制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比赛采用由国际篮联公布、中国篮球协会最新篮球规则，比赛采用上下半场共计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分钟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不停表比赛计时赛，每半场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中间休息3分钟，任意一方在比赛时间结束时取得领先或者率先打满21分及取得胜利，如比赛时间结束双方仍是平局，则进行加时赛决出胜负，加时赛率先取得2分的球队暨取得该场比赛胜利。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（三）比赛用球：标准三人制用球。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（四）比赛成绩排名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办法：小组赛按积胜2负1积分先后排名，淘汰赛则按照比赛成绩直接晋级。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（五）比赛服装：各队须备有深、浅两种不同颜色的服装，号码为00-99号，上场队员服装必须统一，号码清晰。主队客队以赛程确定为准，前面队为主队，穿浅色服装，后面队为客队，穿深色服装，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七）球队提前20分钟到达赛场，迟到5分钟以内且有合理解释比赛正常进行，没有合理解释的则先判该队教练员一次技术犯规并登记，由对方执行一次罚球后比赛正式进行，迟到10分钟以上按本场比赛自行弃权论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（八）不足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三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人比赛不能开始，场上不足三人比赛结束，判不足三人方以缺少队员告负，比赛期间禁止互相借穿球衣，着非比赛球服或服装不统一禁止参赛。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九）如在比赛过程中出现打架、无故弃权、闹赛罢赛、辱骂对手、指责、谩骂、攻击裁判员、资格方面弄虚作假等违反赛风赛纪行为，现场裁判员及裁委会将根据情节轻重判罚，情节严重的将取消该队比赛的所有成绩。比赛中如有争议需申诉，主教练须在比赛结束后在记录表相应位置上签字，并在比赛结束后两小时内向组委会提出文字申诉，并尽可能提供影像等证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十、录取名次和奖励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（一）所有组别奖励前三名，冠、亚、季军分别奖励个人奖牌及荣誉证书。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（二）大会设集体奖：体育道德风尚奖、优秀组织奖每组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各一名奖励牌匾各一块；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个人奖：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最佳运动员奖每组各一名奖励奖杯一座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十一、经费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本次比赛不收取报名费；各参赛队交通费、食宿费等一切费用自理。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聘请</w:t>
      </w:r>
      <w:r>
        <w:rPr>
          <w:rFonts w:hint="eastAsia" w:ascii="仿宋_GB2312" w:hAnsi="仿宋_GB2312" w:eastAsia="仿宋_GB2312" w:cs="仿宋_GB2312"/>
          <w:sz w:val="32"/>
          <w:szCs w:val="32"/>
        </w:rPr>
        <w:t>裁判员及工作人员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所产生费用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</w:rPr>
        <w:t>办方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十二、其它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运动员在比赛前必须充分热身避免受伤，比赛期间如出现意外，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所产生的费用</w:t>
      </w:r>
      <w:r>
        <w:rPr>
          <w:rFonts w:hint="eastAsia" w:ascii="仿宋_GB2312" w:hAnsi="仿宋_GB2312" w:eastAsia="仿宋_GB2312" w:cs="仿宋_GB2312"/>
          <w:sz w:val="32"/>
          <w:szCs w:val="32"/>
        </w:rPr>
        <w:t>由参赛单位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负责，竞委会将积极采取救助措施，但不承担法律责任。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十三、未尽事宜，另行通知。</w:t>
      </w:r>
    </w:p>
    <w:p>
      <w:bookmarkStart w:id="0" w:name="_GoBack"/>
      <w:bookmarkEnd w:id="0"/>
    </w:p>
    <w:sectPr>
      <w:footerReference r:id="rId3" w:type="default"/>
      <w:pgSz w:w="11906" w:h="16838"/>
      <w:pgMar w:top="2154" w:right="1531" w:bottom="1531" w:left="1531" w:header="851" w:footer="992" w:gutter="0"/>
      <w:pgNumType w:fmt="decimal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C02DA2"/>
    <w:multiLevelType w:val="singleLevel"/>
    <w:tmpl w:val="D4C02DA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OTk3NTM4OTM1MGM2MTE2N2UyN2RjYzdjMThmZWYifQ=="/>
  </w:docVars>
  <w:rsids>
    <w:rsidRoot w:val="13D44D1C"/>
    <w:rsid w:val="13D44D1C"/>
    <w:rsid w:val="4B1A6144"/>
    <w:rsid w:val="6B73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2023-12-29T07:30:00Z</dcterms:created>
  <dc:creator>WPS_1697535783</dc:creator>
  <cp:lastModifiedBy>WPS_1697535783</cp:lastModifiedBy>
  <dcterms:modified xsi:type="dcterms:W3CDTF">2023-12-29T07:40:39Z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692A73B8656F45DD929746B0162B9EE2_13</vt:lpwstr>
  </property>
</Properties>
</file>