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7C" w:rsidRDefault="00F75C7C" w:rsidP="00F75C7C">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F75C7C" w:rsidRDefault="00F75C7C" w:rsidP="00F75C7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忻州市广泛推广普及广播体操实施方案</w:t>
      </w:r>
    </w:p>
    <w:p w:rsidR="00F75C7C" w:rsidRDefault="00F75C7C" w:rsidP="00F75C7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为贯彻落实《体育总局  国家机关工委  教育部  卫生健康委  全国总工会  共青团中央  中央广电总台关于广泛推广普及广播体操的通知》（体群字〔2019〕17号）和《山西省体育局 中国共产党山西省直属机关工作委员会  山西省教育厅  山西省卫生健康委员会  山西省总工会  中国共产主义青年团山西省委员会  山西广播电视台关于在全省广泛推广普及广播体操的通知》（晋体群〔2019〕12号）精神，推动我市范围内广泛普及广播体操、落实工间健身制度，结合我市创建国家级文明城市的实际，制定本实施方案。</w:t>
      </w:r>
    </w:p>
    <w:p w:rsidR="00F75C7C" w:rsidRDefault="00F75C7C" w:rsidP="00F75C7C">
      <w:pPr>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贯彻落实党的十八大、十九大精神，贯彻落实全民健身国家战略，不断提高全市人民群众的体育健身意识和体质健康水平，树立以参与体育健身、拥有强健体魄为荣的个人发展理念，培养锻炼兴趣，形成终身体育健身的良好习惯，推动全民健身与全民健康深度融合，为“健康忻州”起到积极的促进作用。</w:t>
      </w:r>
    </w:p>
    <w:p w:rsidR="00F75C7C" w:rsidRDefault="00F75C7C" w:rsidP="00F75C7C">
      <w:pPr>
        <w:ind w:firstLineChars="200" w:firstLine="640"/>
        <w:rPr>
          <w:rFonts w:ascii="黑体" w:eastAsia="黑体" w:hAnsi="黑体" w:cs="黑体"/>
          <w:sz w:val="32"/>
          <w:szCs w:val="32"/>
        </w:rPr>
      </w:pPr>
      <w:r>
        <w:rPr>
          <w:rFonts w:ascii="黑体" w:eastAsia="黑体" w:hAnsi="黑体" w:cs="黑体" w:hint="eastAsia"/>
          <w:sz w:val="32"/>
          <w:szCs w:val="32"/>
        </w:rPr>
        <w:t>二、工作任务</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各县（市、区）、五台山风景名胜区、各单位要把推广和普及广播体操和落实工间健身制度工作列入重要议事日</w:t>
      </w:r>
      <w:r>
        <w:rPr>
          <w:rFonts w:ascii="仿宋_GB2312" w:eastAsia="仿宋_GB2312" w:hAnsi="仿宋_GB2312" w:cs="仿宋_GB2312" w:hint="eastAsia"/>
          <w:sz w:val="32"/>
          <w:szCs w:val="32"/>
        </w:rPr>
        <w:lastRenderedPageBreak/>
        <w:t>程，切实加强对推广普及广播体操工作的组织领导，加大推广普及广播体操的培训、比赛、宣传等工作力度，迅速掀起学、做广播体操的热潮，为推广普及广播体操提供时间、场地、设施、经费等各方面便利条件。</w:t>
      </w:r>
    </w:p>
    <w:p w:rsidR="00F75C7C" w:rsidRDefault="00F75C7C" w:rsidP="00F75C7C">
      <w:pPr>
        <w:ind w:firstLineChars="200" w:firstLine="640"/>
        <w:rPr>
          <w:rFonts w:ascii="黑体" w:eastAsia="黑体" w:hAnsi="黑体" w:cs="黑体"/>
          <w:sz w:val="32"/>
          <w:szCs w:val="32"/>
        </w:rPr>
      </w:pPr>
      <w:r>
        <w:rPr>
          <w:rFonts w:ascii="黑体" w:eastAsia="黑体" w:hAnsi="黑体" w:cs="黑体" w:hint="eastAsia"/>
          <w:sz w:val="32"/>
          <w:szCs w:val="32"/>
        </w:rPr>
        <w:t>三、推广普及广播操类型</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以国家体育总局正式发布的第九套广播体操为主。</w:t>
      </w:r>
    </w:p>
    <w:p w:rsidR="00F75C7C" w:rsidRDefault="00F75C7C" w:rsidP="00F75C7C">
      <w:pPr>
        <w:ind w:firstLineChars="200" w:firstLine="640"/>
        <w:rPr>
          <w:rFonts w:ascii="黑体" w:eastAsia="黑体" w:hAnsi="黑体" w:cs="黑体"/>
          <w:sz w:val="32"/>
          <w:szCs w:val="32"/>
        </w:rPr>
      </w:pPr>
      <w:r>
        <w:rPr>
          <w:rFonts w:ascii="黑体" w:eastAsia="黑体" w:hAnsi="黑体" w:cs="黑体" w:hint="eastAsia"/>
          <w:sz w:val="32"/>
          <w:szCs w:val="32"/>
        </w:rPr>
        <w:t>四、推广普及实施步骤</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认真组织开展广播体操、工间操的推广普及培训工作，层层举办广播体操、工间操系列培训和推广普及活动。</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(一)筹备阶段（6月至7月）</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研制实施方案，成立广泛推广普及广播体操工作领导机构。</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忻州市推广普及广播体操和落实工间健身制度工作领导机构由市体育局、市直工委、市教育局、市卫生健康委员会、市总工会、团市委、忻州市广播电视台共同组成。各县（市、区）、五台山风景名胜区、各单位要按照有关要求成立推广普及广播体操和落实工间健身制度工作领导机构和协调机制，明确责任部门，指定专人负责，并根据本地区、本单位实际，研究制定工作计划，落实各项工作措施，确保推广普及广播体操和落实工间健身制度工作落到实处。</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各相关部门要各负其责，各尽其力。各县（市、区）卫生健康和体育局、五台山风景名胜区文物与遗产保护局要及</w:t>
      </w:r>
      <w:r>
        <w:rPr>
          <w:rFonts w:ascii="仿宋_GB2312" w:eastAsia="仿宋_GB2312" w:hAnsi="仿宋_GB2312" w:cs="仿宋_GB2312" w:hint="eastAsia"/>
          <w:sz w:val="32"/>
          <w:szCs w:val="32"/>
        </w:rPr>
        <w:lastRenderedPageBreak/>
        <w:t>时为推广普及工作提供到位的指导和服务，主动协助和配合其他部门组织开展广播体操展演展示和比赛交流活动；各级工会、共青团、妇联和行业体协要在推广普及广播体操、落实工间健身制度工作中发挥组织作用，推动各机关、部队、厂矿、企事业单位落实工间健身制度。</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(二)集中培训与推广普及阶段（8月-10月）</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市级组织忻州市第九套广播体操培训班，培训对象为职工、学校教师等人数200人以内。组织全市职工广播体操比赛。</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市直各单位和各县（市、区）及乡镇（街道）相应组织举办本单位及直属单位的培训、比赛和推广普及工作。</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(三)组织评选阶段（10月-11月）</w:t>
      </w:r>
    </w:p>
    <w:p w:rsidR="00F75C7C" w:rsidRDefault="00F75C7C" w:rsidP="00F75C7C">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由市体育局牵头，联合各成员单位，对各县（市、区）、五台山风景名胜区及其辖区内的各单位、乡镇（街道）及企事业单位的广播体操推广普及成果进行评选，典型单位进行经验推广，并对优秀单位进行表彰。</w:t>
      </w:r>
    </w:p>
    <w:p w:rsidR="00F75C7C" w:rsidRDefault="00F75C7C" w:rsidP="00F75C7C">
      <w:pPr>
        <w:ind w:firstLineChars="200" w:firstLine="640"/>
        <w:rPr>
          <w:rFonts w:ascii="黑体" w:eastAsia="黑体" w:hAnsi="黑体" w:cs="黑体"/>
          <w:sz w:val="32"/>
          <w:szCs w:val="32"/>
        </w:rPr>
      </w:pPr>
      <w:r>
        <w:rPr>
          <w:rFonts w:ascii="黑体" w:eastAsia="黑体" w:hAnsi="黑体" w:cs="黑体" w:hint="eastAsia"/>
          <w:sz w:val="32"/>
          <w:szCs w:val="32"/>
        </w:rPr>
        <w:t>五、具体要求</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（一）加大培训、比赛、宣传等工作力度</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整合资源，形成工作合力，加强对推广普及广播体操、落实工间健身制度培训、比赛、宣传等工作的统筹协调。鼓励各地因地制宜，结合当地体育资源和特点，开展富有地方特色、符合群众要求的广播体操、工间操活动，吸引广大人</w:t>
      </w:r>
      <w:r>
        <w:rPr>
          <w:rFonts w:ascii="仿宋_GB2312" w:eastAsia="仿宋_GB2312" w:hAnsi="仿宋_GB2312" w:cs="仿宋_GB2312" w:hint="eastAsia"/>
          <w:sz w:val="32"/>
          <w:szCs w:val="32"/>
        </w:rPr>
        <w:lastRenderedPageBreak/>
        <w:t>民群众积极参与。</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要认真组织开展广播体操、工间操的培训工作。充分利用网络及信息化手段，利用国家体育总局已推广的广播体操分解动作视频、图片等多媒体教学课件进行宣传推广；层层举办广播体操、工间操系列培训活动，充分发挥优秀运动员、体育院校师生和社会体育指导员的作用，广泛培训骨干力量，并通过他们传授给广大人民群众。</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二是要组织举办广播体操、工间操展演展示和比赛。利用全民健身日、企事业单位运动会等多种场合和平台组织展演展示活动、通讯赛等。</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要加大对广播体操推广普及、落实工间健身制度工作的宣传。广播电台、电视台应安排专门时段播出广播体操节目，为广大群众参与广播体操、工间操提供条件。要充分利用广播电视、平面媒体及互联网新兴媒体，开办专栏，播发广播体操、工间操宣传片、教学片、宣传画、挂图、指导手册等，鼓励深受群众喜爱、影响力较大的视频、新闻资讯软件等创新形式，提高广大人民群众对参与广播体操、工间操活动的认识和热情，自觉参加广播体操、工间操锻炼。</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（二）为推广普及广播体操提供时间、场地、设施、经费等各方面便利条件</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一是要为广大人民群众参与广播体操、工间操提供便利的场地条件。严格落实国务院要求，新建居住区和社区按照</w:t>
      </w:r>
      <w:r>
        <w:rPr>
          <w:rFonts w:ascii="仿宋_GB2312" w:eastAsia="仿宋_GB2312" w:hAnsi="仿宋_GB2312" w:cs="仿宋_GB2312" w:hint="eastAsia"/>
          <w:sz w:val="32"/>
          <w:szCs w:val="32"/>
        </w:rPr>
        <w:lastRenderedPageBreak/>
        <w:t>室内人均建筑面积不低于0.1平方米或室外人均用地不低于0.3平方米标准配建全民健身场地设施；加大公共体育场馆免费开放力度，充分提高场馆利用率，根据群众需求特点实行错时开放，适当延长夜间、休息日开放时间；利用好企事业单位的广场、空地和走廊等场所，在楼宇消防层、城市屋顶等增设场地；鼓励充分开发利用废旧垃圾场、废旧坑塘砖瓦窑、废旧厂房等改建体育场地；利用城市拆迁改造产生的“金角银边”建设便民利民惠民的健身场所，推动老城区改造；做好室外广场适用电源、夜间照明等基础设施配套；大力推动市场化，建设健身设施，支持修建体育场地设施的企业盈利，激发市场活力；利用互联网配置、整合健身资源，方便百姓健身。</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要通过现有资金渠道加大对推广普及广播体操、落实工间健身制度工作的投入，重点支持基层地区和单位的场地建设、设备配备、作品创作、普及推广、展示交流。积极拓展资金来源渠道，引导和鼓励社会力量给予资金及设备支持。</w:t>
      </w:r>
    </w:p>
    <w:p w:rsidR="00F75C7C" w:rsidRDefault="00F75C7C" w:rsidP="00F75C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三是要结合社会体育指导员培训工作，强化对基层体育工作者开展广播体操、工间操等知识和技能的系统培训，吸纳有丰富实践经验的基层爱好者参与管理和服务，加大广播操培训的供给服务。</w:t>
      </w:r>
    </w:p>
    <w:p w:rsidR="00F75C7C" w:rsidRDefault="00F75C7C" w:rsidP="00F75C7C">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（三）及时总结经验和做法，加强工作检查督导，建立</w:t>
      </w:r>
      <w:r>
        <w:rPr>
          <w:rFonts w:ascii="楷体_GB2312" w:eastAsia="楷体_GB2312" w:hAnsi="楷体_GB2312" w:cs="楷体_GB2312" w:hint="eastAsia"/>
          <w:b/>
          <w:bCs/>
          <w:sz w:val="32"/>
          <w:szCs w:val="32"/>
        </w:rPr>
        <w:lastRenderedPageBreak/>
        <w:t>工作长效机制</w:t>
      </w:r>
    </w:p>
    <w:p w:rsidR="00F75C7C" w:rsidRDefault="00F75C7C" w:rsidP="00F75C7C">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各县（市、区）、各有关部门要切实建立推广普及广播体操、落实工间健身制度工作的长效机制，制定符合本地区、部门实际的工作方案，明确具体工作任务。各县（市、区）卫生健康和体育局要会同有关部门加强监督检查，确保本通知各项要求落实到位，定时总结推广普及广播体操、落实工间健身制度工作情况，发现问题及时反馈。</w:t>
      </w:r>
    </w:p>
    <w:p w:rsidR="00F75C7C" w:rsidRDefault="00F75C7C" w:rsidP="00F75C7C">
      <w:pPr>
        <w:ind w:firstLine="640"/>
        <w:rPr>
          <w:rFonts w:ascii="黑体" w:eastAsia="黑体" w:hAnsi="黑体" w:cs="黑体"/>
          <w:sz w:val="32"/>
          <w:szCs w:val="32"/>
        </w:rPr>
      </w:pPr>
      <w:r>
        <w:rPr>
          <w:rFonts w:ascii="黑体" w:eastAsia="黑体" w:hAnsi="黑体" w:cs="黑体" w:hint="eastAsia"/>
          <w:sz w:val="32"/>
          <w:szCs w:val="32"/>
        </w:rPr>
        <w:t>六、资料报送</w:t>
      </w:r>
    </w:p>
    <w:p w:rsidR="00F75C7C" w:rsidRDefault="00F75C7C" w:rsidP="00F75C7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县（市、区）卫生健康和体育局、五台山风景名胜区文物与遗产保护局分别于2019年7月20日、10月30日前报送本地推广普及广播体操的实施方案和评选活动总结及相关资料（培训相片、比赛相片、长效机制等）至忻州市体育局。</w:t>
      </w:r>
    </w:p>
    <w:p w:rsidR="00F75C7C" w:rsidRDefault="00F75C7C" w:rsidP="00F75C7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人：王晓琴</w:t>
      </w:r>
    </w:p>
    <w:p w:rsidR="00F75C7C" w:rsidRDefault="00F75C7C" w:rsidP="00F75C7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联系电话：13663501403</w:t>
      </w:r>
    </w:p>
    <w:p w:rsidR="00F75C7C" w:rsidRDefault="00F75C7C" w:rsidP="00F75C7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电子邮箱：xzstyjqtk@163.com</w:t>
      </w:r>
    </w:p>
    <w:p w:rsidR="008879CB" w:rsidRDefault="00F75C7C"/>
    <w:sectPr w:rsidR="008879CB" w:rsidSect="00BD33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5C7C"/>
    <w:rsid w:val="00922A94"/>
    <w:rsid w:val="00BD33B7"/>
    <w:rsid w:val="00F03901"/>
    <w:rsid w:val="00F75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7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2019-07-11T02:48:00Z</dcterms:created>
  <dcterms:modified xsi:type="dcterms:W3CDTF">2019-07-11T02:49:00Z</dcterms:modified>
</cp:coreProperties>
</file>