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header+xml" PartName="/word/header4.xml"/>
  <Override ContentType="application/vnd.openxmlformats-officedocument.wordprocessingml.header+xml" PartName="/word/header5.xml"/>
  <Override ContentType="application/vnd.openxmlformats-officedocument.wordprocessingml.header+xml" PartName="/word/head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
<Relationship Id="rId1" Target="docProps/app.xml" Type="http://schemas.openxmlformats.org/officeDocument/2006/relationships/extended-properties"/>
<Relationship Id="rId2" Target="docProps/core.xml" Type="http://schemas.openxmlformats.org/package/2006/relationships/metadata/core-properties"/>
<Relationship Id="rId3" Target="docProps/custom.xml" Type="http://schemas.openxmlformats.org/officeDocument/2006/relationships/custom-properties"/>
<Relationship Id="rId4" Target="word/document.xml" Type="http://schemas.openxmlformats.org/officeDocument/2006/relationships/officeDocument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before="120" w:after="120" w:line="480" w:lineRule="auto"/>
        <w:ind w:firstLine="0" w:firstLineChars="0"/>
        <w:jc w:val="center"/>
        <w:outlineLvl w:val="0"/>
        <w:rPr>
          <w:rFonts w:ascii="仿宋_GB2312" w:hAnsi="Arial"/>
          <w:b/>
          <w:sz w:val="44"/>
          <w:szCs w:val="44"/>
        </w:rPr>
      </w:pPr>
      <w:r>
        <w:rPr>
          <w:rFonts w:hint="eastAsia" w:ascii="仿宋_GB2312" w:hAnsi="Arial"/>
          <w:b/>
          <w:sz w:val="44"/>
          <w:szCs w:val="44"/>
        </w:rPr>
        <w:t>财政项目支出绩效自评报告</w:t>
      </w: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Times New Roman" w:hAnsi="Times New Roman" w:eastAsia="黑体" w:cs="Times New Roman"/>
          <w:b/>
          <w:kern w:val="0"/>
          <w:sz w:val="50"/>
          <w:szCs w:val="50"/>
          <w:lang w:bidi="en-US"/>
        </w:rPr>
      </w:pPr>
    </w:p>
    <w:p>
      <w:pPr>
        <w:spacing w:line="480" w:lineRule="auto"/>
        <w:ind w:firstLine="0" w:firstLineChars="0"/>
        <w:jc w:val="center"/>
        <w:rPr>
          <w:rFonts w:ascii="仿宋_GB2312" w:hAnsi="Times New Roman" w:cs="Times New Roman"/>
          <w:kern w:val="0"/>
          <w:sz w:val="30"/>
          <w:szCs w:val="30"/>
          <w:lang w:bidi="en-US"/>
        </w:rPr>
      </w:pP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项目名称：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/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项目单位：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/>
      </w:r>
    </w:p>
    <w:p>
      <w:pPr>
        <w:spacing w:line="480" w:lineRule="auto"/>
        <w:ind w:left="1680" w:firstLine="420" w:firstLineChars="0"/>
        <w:rPr>
          <w:rFonts w:ascii="仿宋_GB2312" w:hAnsi="Times New Roman" w:cs="Times New Roman"/>
          <w:kern w:val="0"/>
          <w:sz w:val="32"/>
          <w:szCs w:val="32"/>
          <w:lang w:bidi="en-US"/>
        </w:rPr>
      </w:pPr>
      <w:r>
        <w:rPr>
          <w:rFonts w:hint="eastAsia" w:ascii="仿宋_GB2312" w:hAnsi="Times New Roman" w:cs="Times New Roman"/>
          <w:kern w:val="0"/>
          <w:sz w:val="32"/>
          <w:szCs w:val="32"/>
          <w:lang w:bidi="en-US"/>
        </w:rPr>
        <w:t xml:space="preserve">主管部门： </w:t>
      </w:r>
      <w:r>
        <w:rPr>
          <w:rFonts w:ascii="仿宋_GB2312" w:hAnsi="仿宋_GB2312" w:cs="仿宋_GB2312" w:eastAsia="仿宋_GB2312"/>
          <w:color w:val=""/>
          <w:sz w:val="32"/>
          <w:u w:val="none"/>
        </w:rPr>
        <w:t/>
      </w: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spacing w:line="480" w:lineRule="auto"/>
        <w:ind w:firstLine="0" w:firstLineChars="0"/>
        <w:rPr>
          <w:rFonts w:ascii="黑体" w:hAnsi="Times New Roman" w:eastAsia="黑体" w:cs="Times New Roman"/>
          <w:b/>
          <w:kern w:val="0"/>
          <w:sz w:val="32"/>
          <w:szCs w:val="32"/>
          <w:lang w:bidi="en-US"/>
        </w:rPr>
      </w:pPr>
    </w:p>
    <w:p>
      <w:pPr>
        <w:pStyle w:val="18"/>
        <w:tabs>
          <w:tab w:val="right" w:leader="dot" w:pos="8296"/>
        </w:tabs>
        <w:ind w:firstLine="438" w:firstLineChars="137"/>
        <w:jc w:val="center"/>
      </w:pP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202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val="en-US" w:eastAsia="zh-CN" w:bidi="en-US"/>
        </w:rPr>
        <w:t>2</w:t>
      </w:r>
      <w:r>
        <w:rPr>
          <w:rFonts w:hint="eastAsia" w:ascii="仿宋_GB2312" w:hAnsi="Times New Roman" w:cs="Times New Roman"/>
          <w:b w:val="0"/>
          <w:bCs w:val="0"/>
          <w:kern w:val="0"/>
          <w:sz w:val="32"/>
          <w:szCs w:val="32"/>
          <w:lang w:eastAsia="zh-CN" w:bidi="en-US"/>
        </w:rPr>
        <w:t>年1月</w:t>
      </w:r>
      <w:bookmarkStart w:id="17" w:name="_GoBack"/>
      <w:bookmarkEnd w:id="17"/>
      <w:r>
        <w:rPr>
          <w:rFonts w:ascii="仿宋_GB2312" w:hAnsi="Times New Roman" w:cs="Times New Roman"/>
          <w:kern w:val="0"/>
          <w:sz w:val="32"/>
          <w:szCs w:val="32"/>
          <w:lang w:bidi="en-US"/>
        </w:rPr>
        <w:br w:type="page"/>
      </w:r>
      <w:r>
        <w:rPr>
          <w:szCs w:val="44"/>
        </w:rPr>
        <w:fldChar w:fldCharType="begin"/>
      </w:r>
      <w:r>
        <w:rPr>
          <w:szCs w:val="44"/>
        </w:rPr>
        <w:instrText xml:space="preserve"> </w:instrText>
      </w:r>
      <w:r>
        <w:rPr>
          <w:rFonts w:hint="eastAsia"/>
          <w:szCs w:val="44"/>
        </w:rPr>
        <w:instrText xml:space="preserve">TOC \o "1-4" \f</w:instrText>
      </w:r>
      <w:r>
        <w:rPr>
          <w:szCs w:val="44"/>
        </w:rPr>
        <w:instrText xml:space="preserve"> </w:instrText>
      </w:r>
      <w:r>
        <w:rPr>
          <w:szCs w:val="44"/>
        </w:rPr>
        <w:fldChar w:fldCharType="separate"/>
      </w:r>
    </w:p>
    <w:p>
      <w:pPr>
        <w:pStyle w:val="18"/>
        <w:tabs>
          <w:tab w:val="right" w:leader="dot" w:pos="8296"/>
        </w:tabs>
        <w:ind w:firstLine="402"/>
        <w:jc w:val="center"/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 w:val="0"/>
          <w:sz w:val="32"/>
          <w:szCs w:val="32"/>
          <w:lang w:val="en-US" w:eastAsia="zh-CN"/>
        </w:rPr>
        <w:t>目 录</w:t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一、项目的基本情况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（一）项目概况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3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（三）项目绩效目标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_Toc61505639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（四）项目实施计划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二、项目绩效情况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4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（一）预算执行情况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_Toc61505642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5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（二）项目产出情况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_Toc61505643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（三）项目效益情况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_Toc61505644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6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21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0"/>
        <w:textAlignment w:val="auto"/>
        <w:rPr>
          <w:rFonts w:hint="eastAsia" w:ascii="仿宋" w:hAnsi="仿宋" w:eastAsia="仿宋" w:cs="仿宋"/>
          <w:smallCaps w:val="0"/>
          <w:sz w:val="22"/>
          <w:szCs w:val="22"/>
        </w:rPr>
      </w:pPr>
      <w:r>
        <w:rPr>
          <w:rFonts w:hint="eastAsia" w:ascii="仿宋" w:hAnsi="仿宋" w:eastAsia="仿宋" w:cs="仿宋"/>
          <w:sz w:val="22"/>
          <w:szCs w:val="22"/>
        </w:rPr>
        <w:t>（四）项目满意度情况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_Toc61505645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三、项目绩效分析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_Toc61505646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7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四、项目主要经验做法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_Toc61505647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五、项目管理中存在问题及原因分析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_Toc61505648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六、进一步加强项目管理措施及建议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_Toc61505649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8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附件1.项目支出绩效自评表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_Toc61505650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10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pStyle w:val="18"/>
        <w:keepNext w:val="0"/>
        <w:keepLines w:val="0"/>
        <w:pageBreakBefore w:val="0"/>
        <w:widowControl w:val="0"/>
        <w:tabs>
          <w:tab w:val="right" w:leader="dot" w:pos="829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02"/>
        <w:textAlignment w:val="auto"/>
        <w:rPr>
          <w:rFonts w:hint="eastAsia" w:ascii="仿宋" w:hAnsi="仿宋" w:eastAsia="仿宋" w:cs="仿宋"/>
          <w:b w:val="0"/>
          <w:bCs w:val="0"/>
          <w:caps w:val="0"/>
          <w:sz w:val="22"/>
          <w:szCs w:val="22"/>
        </w:rPr>
      </w:pPr>
      <w:r>
        <w:rPr>
          <w:rFonts w:hint="eastAsia" w:ascii="仿宋" w:hAnsi="仿宋" w:eastAsia="仿宋" w:cs="仿宋"/>
          <w:bCs w:val="0"/>
          <w:sz w:val="22"/>
          <w:szCs w:val="22"/>
        </w:rPr>
        <w:t>附件2.绩效自评相关资料</w:t>
      </w:r>
      <w:r>
        <w:rPr>
          <w:rFonts w:hint="eastAsia" w:ascii="仿宋" w:hAnsi="仿宋" w:eastAsia="仿宋" w:cs="仿宋"/>
          <w:sz w:val="22"/>
          <w:szCs w:val="22"/>
        </w:rPr>
        <w:tab/>
      </w:r>
      <w:r>
        <w:rPr>
          <w:rFonts w:hint="eastAsia" w:ascii="仿宋" w:hAnsi="仿宋" w:eastAsia="仿宋" w:cs="仿宋"/>
          <w:sz w:val="22"/>
          <w:szCs w:val="22"/>
        </w:rPr>
        <w:fldChar w:fldCharType="begin"/>
      </w:r>
      <w:r>
        <w:rPr>
          <w:rFonts w:hint="eastAsia" w:ascii="仿宋" w:hAnsi="仿宋" w:eastAsia="仿宋" w:cs="仿宋"/>
          <w:sz w:val="22"/>
          <w:szCs w:val="22"/>
        </w:rPr>
        <w:instrText xml:space="preserve"> PAGEREF _Toc61505651 \h </w:instrText>
      </w:r>
      <w:r>
        <w:rPr>
          <w:rFonts w:hint="eastAsia" w:ascii="仿宋" w:hAnsi="仿宋" w:eastAsia="仿宋" w:cs="仿宋"/>
          <w:sz w:val="22"/>
          <w:szCs w:val="22"/>
        </w:rPr>
        <w:fldChar w:fldCharType="separate"/>
      </w:r>
      <w:r>
        <w:rPr>
          <w:rFonts w:hint="eastAsia" w:ascii="仿宋" w:hAnsi="仿宋" w:eastAsia="仿宋" w:cs="仿宋"/>
          <w:sz w:val="22"/>
          <w:szCs w:val="22"/>
        </w:rPr>
        <w:t>11</w:t>
      </w:r>
      <w:r>
        <w:rPr>
          <w:rFonts w:hint="eastAsia" w:ascii="仿宋" w:hAnsi="仿宋" w:eastAsia="仿宋" w:cs="仿宋"/>
          <w:sz w:val="22"/>
          <w:szCs w:val="22"/>
        </w:rPr>
        <w:fldChar w:fldCharType="end"/>
      </w:r>
    </w:p>
    <w:p>
      <w:pPr>
        <w:tabs>
          <w:tab w:val="left" w:pos="620"/>
        </w:tabs>
        <w:ind w:firstLine="0" w:firstLineChars="0"/>
        <w:rPr>
          <w:szCs w:val="44"/>
        </w:rPr>
      </w:pPr>
      <w:r>
        <w:rPr>
          <w:szCs w:val="44"/>
        </w:rPr>
        <w:fldChar w:fldCharType="end"/>
      </w:r>
      <w:r>
        <w:rPr>
          <w:szCs w:val="44"/>
        </w:rPr>
        <w:tab/>
      </w: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</w:pPr>
    </w:p>
    <w:p>
      <w:pPr>
        <w:ind w:firstLine="560"/>
        <w:rPr>
          <w:szCs w:val="44"/>
        </w:rPr>
        <w:sectPr>
          <w:headerReference r:id="rId7" w:type="first"/>
          <w:footerReference r:id="rId10" w:type="first"/>
          <w:headerReference r:id="rId5" w:type="default"/>
          <w:footerReference r:id="rId8" w:type="default"/>
          <w:headerReference r:id="rId6" w:type="even"/>
          <w:footerReference r:id="rId9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0" w:name="_Toc61505636"/>
      <w:r>
        <w:rPr>
          <w:rFonts w:hint="eastAsia" w:ascii="仿宋" w:hAnsi="仿宋" w:eastAsia="仿宋" w:cs="仿宋"/>
          <w:b/>
          <w:bCs w:val="0"/>
          <w:lang w:val="en-US" w:eastAsia="zh-CN"/>
        </w:rPr>
        <w:t>一、项目的基本情况</w:t>
      </w:r>
      <w:bookmarkEnd w:id="0"/>
    </w:p>
    <w:p>
      <w:pPr>
        <w:pStyle w:val="46"/>
        <w:ind w:left="560"/>
        <w:rPr>
          <w:lang w:eastAsia="zh-CN"/>
        </w:rPr>
      </w:pPr>
      <w:bookmarkStart w:id="1" w:name="_Toc61505637"/>
      <w:r>
        <w:rPr>
          <w:rFonts w:hint="eastAsia"/>
        </w:rPr>
        <w:t>（一）项目概况</w:t>
      </w:r>
      <w:bookmarkEnd w:id="1"/>
    </w:p>
    <w:p>
      <w:pPr>
        <w:pStyle w:val="44"/>
        <w:ind w:left="280" w:firstLine="562"/>
        <w:rPr>
          <w:lang w:eastAsia="zh-CN"/>
        </w:rPr>
      </w:pPr>
      <w:r>
        <w:rPr>
          <w:b/>
          <w:bCs/>
          <w:lang w:val="en-US" w:eastAsia="zh-CN"/>
        </w:rPr>
        <w:t>项目概况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eastAsia="zh-CN"/>
        </w:rPr>
        <w:t/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立项依据：</w:t>
      </w:r>
      <w:r>
        <w:rPr>
          <w:rFonts w:hint="eastAsia"/>
          <w:lang w:eastAsia="zh-CN"/>
        </w:rPr>
        <w:t/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设立的必要性：</w:t>
      </w:r>
      <w:r>
        <w:rPr>
          <w:rFonts w:hint="eastAsia"/>
          <w:lang w:eastAsia="zh-CN"/>
        </w:rPr>
        <w:t/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保证项目实施的措施与制度：</w:t>
      </w:r>
      <w:r>
        <w:rPr>
          <w:rFonts w:hint="eastAsia"/>
          <w:lang w:eastAsia="zh-CN"/>
        </w:rPr>
        <w:t/>
      </w:r>
    </w:p>
    <w:p>
      <w:pPr>
        <w:pStyle w:val="44"/>
        <w:ind w:left="280" w:firstLine="562"/>
        <w:rPr>
          <w:lang w:eastAsia="zh-CN"/>
        </w:rPr>
      </w:pPr>
      <w:r>
        <w:rPr>
          <w:rFonts w:hint="eastAsia"/>
          <w:b/>
          <w:bCs/>
          <w:lang w:val="en-US" w:eastAsia="zh-CN"/>
        </w:rPr>
        <w:t>项目实施计划：</w:t>
      </w:r>
      <w:r>
        <w:rPr>
          <w:rFonts w:hint="eastAsia"/>
          <w:lang w:eastAsia="zh-CN"/>
        </w:rPr>
        <w:t/>
      </w:r>
    </w:p>
    <w:p>
      <w:pPr>
        <w:widowControl/>
        <w:ind w:firstLine="0" w:firstLineChars="0"/>
        <w:jc w:val="left"/>
        <w:rPr>
          <w:rFonts w:ascii="Times New Roman" w:hAnsi="Times New Roman" w:cs="Times New Roman"/>
          <w:kern w:val="0"/>
          <w:szCs w:val="28"/>
          <w:lang w:val="zh-CN"/>
        </w:rPr>
      </w:pPr>
      <w:r>
        <w:br w:type="page"/>
      </w:r>
    </w:p>
    <w:p>
      <w:pPr>
        <w:pStyle w:val="46"/>
        <w:ind w:left="560"/>
      </w:pPr>
      <w:bookmarkStart w:id="2" w:name="_Toc61505638"/>
      <w:r>
        <w:rPr>
          <w:rFonts w:hint="eastAsia"/>
        </w:rPr>
        <w:t>（二）预算执行情况</w:t>
      </w:r>
      <w:bookmarkEnd w:id="2"/>
    </w:p>
    <w:p>
      <w:pPr>
        <w:ind w:firstLine="0" w:firstLineChars="0"/>
        <w:jc w:val="left"/>
        <w:rPr>
          <w:b/>
          <w:szCs w:val="28"/>
        </w:rPr>
      </w:pPr>
    </w:p>
    <w:tbl>
      <w:tblPr>
        <w:tblStyle w:val="24"/>
        <w:tblW w:w="13972" w:type="dxa"/>
        <w:tblInd w:w="172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559"/>
        <w:gridCol w:w="1276"/>
        <w:gridCol w:w="1356"/>
        <w:gridCol w:w="1337"/>
        <w:gridCol w:w="851"/>
        <w:gridCol w:w="850"/>
        <w:gridCol w:w="851"/>
        <w:gridCol w:w="930"/>
        <w:gridCol w:w="2410"/>
        <w:gridCol w:w="2552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59" w:hRule="atLeast"/>
        </w:trPr>
        <w:tc>
          <w:tcPr>
            <w:tcW w:w="15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项目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</w:rPr>
              <w:t/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行次</w:t>
            </w:r>
          </w:p>
        </w:tc>
        <w:tc>
          <w:tcPr>
            <w:tcW w:w="1356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/>
                <w:b/>
                <w:bCs/>
                <w:kern w:val="0"/>
                <w:sz w:val="24"/>
                <w:szCs w:val="24"/>
              </w:rPr>
              <w:t>年度总金额(万元)</w:t>
            </w:r>
          </w:p>
        </w:tc>
        <w:tc>
          <w:tcPr>
            <w:tcW w:w="4819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财政资金</w:t>
            </w:r>
          </w:p>
        </w:tc>
        <w:tc>
          <w:tcPr>
            <w:tcW w:w="2410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上年结转资金(万元)</w:t>
            </w:r>
          </w:p>
        </w:tc>
        <w:tc>
          <w:tcPr>
            <w:tcW w:w="2552" w:type="dxa"/>
            <w:vMerge w:val="restart"/>
            <w:tcBorders>
              <w:top w:val="single" w:color="000000" w:sz="6" w:space="0"/>
              <w:left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其他资金(万元)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7" w:hRule="atLeast"/>
        </w:trPr>
        <w:tc>
          <w:tcPr>
            <w:tcW w:w="15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56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小计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b/>
                <w:bCs/>
                <w:kern w:val="0"/>
                <w:sz w:val="21"/>
                <w:szCs w:val="21"/>
              </w:rPr>
              <w:t>中央级</w:t>
            </w:r>
          </w:p>
        </w:tc>
        <w:tc>
          <w:tcPr>
            <w:tcW w:w="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省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8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市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9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center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县区</w:t>
            </w:r>
            <w:r>
              <w:rPr>
                <w:b/>
                <w:bCs/>
                <w:kern w:val="0"/>
                <w:sz w:val="21"/>
                <w:szCs w:val="21"/>
              </w:rPr>
              <w:t>级</w:t>
            </w: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continue"/>
            <w:tcBorders>
              <w:left w:val="single" w:color="auto" w:sz="4" w:space="0"/>
              <w:bottom w:val="single" w:color="000000" w:sz="6" w:space="0"/>
              <w:right w:val="single" w:color="auto" w:sz="4" w:space="0"/>
            </w:tcBorders>
            <w:shd w:val="clear" w:color="auto" w:fill="95B3D7"/>
            <w:vAlign w:val="center"/>
          </w:tcPr>
          <w:p>
            <w:pPr>
              <w:widowControl/>
              <w:ind w:firstLine="0" w:firstLineChars="0"/>
              <w:jc w:val="right"/>
              <w:rPr>
                <w:rFonts w:ascii="仿宋_GB2312"/>
                <w:b/>
                <w:bCs/>
                <w:kern w:val="0"/>
                <w:sz w:val="24"/>
                <w:szCs w:val="24"/>
              </w:rPr>
            </w:pPr>
          </w:p>
        </w:tc>
      </w:tr>
    </w:tbl>
    <w:p>
      <w:pPr>
        <w:pStyle w:val="46"/>
        <w:ind w:left="560"/>
      </w:pPr>
      <w:bookmarkStart w:id="3" w:name="_Toc61505639"/>
      <w:r>
        <w:rPr>
          <w:rFonts w:hint="eastAsia"/>
        </w:rPr>
        <w:t>（三）项目绩效目标</w:t>
      </w:r>
      <w:bookmarkEnd w:id="3"/>
    </w:p>
    <w:p>
      <w:pPr>
        <w:pStyle w:val="48"/>
        <w:ind w:left="560"/>
      </w:pPr>
      <w:r>
        <w:rPr>
          <w:rFonts w:hint="eastAsia"/>
        </w:rPr>
        <w:t>（1）</w:t>
      </w:r>
      <w:r>
        <w:rPr>
          <w:rFonts w:hint="eastAsia"/>
          <w:lang w:eastAsia="zh-CN"/>
        </w:rPr>
        <w:t>.</w:t>
      </w:r>
      <w:r>
        <w:rPr>
          <w:lang w:eastAsia="zh-CN"/>
        </w:rPr>
        <w:t xml:space="preserve"> </w:t>
      </w:r>
      <w:r>
        <w:rPr>
          <w:rFonts w:hint="eastAsia"/>
        </w:rPr>
        <w:t>项目实施</w:t>
      </w:r>
      <w:r>
        <w:rPr>
          <w:rFonts w:hint="eastAsia"/>
          <w:lang w:eastAsia="zh-CN"/>
        </w:rPr>
        <w:t>期</w:t>
      </w:r>
      <w:r>
        <w:rPr>
          <w:rFonts w:hint="eastAsia"/>
        </w:rPr>
        <w:t>绩效目标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/>
      </w:r>
    </w:p>
    <w:p>
      <w:pPr>
        <w:pStyle w:val="44"/>
        <w:ind w:left="280" w:firstLine="560"/>
        <w:rPr>
          <w:lang w:eastAsia="zh-CN"/>
        </w:rPr>
      </w:pPr>
      <w:r>
        <w:rPr>
          <w:rFonts w:hint="eastAsia"/>
          <w:lang w:eastAsia="zh-CN"/>
        </w:rPr>
        <w:tab/>
      </w:r>
    </w:p>
    <w:p>
      <w:pPr>
        <w:pStyle w:val="48"/>
        <w:ind w:left="560"/>
        <w:rPr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</w:rPr>
        <w:t>2</w:t>
      </w:r>
      <w:r>
        <w:rPr>
          <w:rFonts w:hint="eastAsia"/>
          <w:lang w:eastAsia="zh-CN"/>
        </w:rPr>
        <w:t>）</w:t>
      </w:r>
      <w:r>
        <w:rPr>
          <w:rFonts w:hint="eastAsia"/>
        </w:rPr>
        <w:t>.</w:t>
      </w:r>
      <w:r>
        <w:t xml:space="preserve"> </w:t>
      </w:r>
      <w:r>
        <w:rPr>
          <w:rFonts w:hint="eastAsia"/>
        </w:rPr>
        <w:t>项目年度目标</w:t>
      </w:r>
    </w:p>
    <w:p>
      <w:pPr>
        <w:pStyle w:val="44"/>
        <w:ind w:left="280" w:firstLine="560"/>
        <w:rPr>
          <w:lang w:eastAsia="zh-CN"/>
        </w:rPr>
      </w:pPr>
      <w:r>
        <w:rPr>
          <w:lang w:eastAsia="zh-CN"/>
        </w:rPr>
        <w:t/>
      </w:r>
    </w:p>
    <w:p>
      <w:pPr>
        <w:pStyle w:val="44"/>
        <w:ind w:firstLine="560"/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4" w:name="_Toc61505641"/>
      <w:r>
        <w:rPr>
          <w:rFonts w:hint="eastAsia" w:ascii="仿宋" w:hAnsi="仿宋" w:eastAsia="仿宋" w:cs="仿宋"/>
          <w:b/>
          <w:bCs w:val="0"/>
          <w:lang w:val="en-US" w:eastAsia="zh-CN"/>
        </w:rPr>
        <w:t>二、项目绩效情况</w:t>
      </w:r>
      <w:bookmarkEnd w:id="4"/>
    </w:p>
    <w:p>
      <w:pPr>
        <w:pStyle w:val="44"/>
        <w:ind w:left="140" w:leftChars="50" w:firstLine="560"/>
        <w:rPr>
          <w:lang w:eastAsia="zh-CN"/>
        </w:rPr>
      </w:pPr>
      <w:r>
        <w:rPr>
          <w:rFonts w:hint="eastAsia"/>
          <w:lang w:eastAsia="zh-CN"/>
        </w:rPr>
        <w:t>综合考虑预算执行情况、产出、效益、服务对象满意度各方面因素，通过数据采集及分析，最终评分结果：</w:t>
      </w:r>
      <w:r>
        <w:rPr>
          <w:color w:val=""/>
          <w:u w:val="none"/>
        </w:rPr>
        <w:t/>
      </w:r>
      <w:r>
        <w:rPr>
          <w:rFonts w:hint="eastAsia"/>
          <w:lang w:eastAsia="zh-CN"/>
        </w:rPr>
        <w:t>项目绩效自评价结果为:总得分</w:t>
      </w:r>
      <w:r>
        <w:rPr>
          <w:color w:val=""/>
          <w:u w:val="none"/>
        </w:rPr>
        <w:t/>
      </w:r>
      <w:r>
        <w:rPr>
          <w:rFonts w:hint="eastAsia"/>
          <w:lang w:eastAsia="zh-CN"/>
        </w:rPr>
        <w:t>分，属于"</w:t>
      </w:r>
      <w:r>
        <w:rPr>
          <w:color w:val=""/>
          <w:u w:val="none"/>
        </w:rPr>
        <w:t/>
      </w:r>
      <w:r>
        <w:rPr>
          <w:rFonts w:hint="eastAsia"/>
          <w:lang w:eastAsia="zh-CN"/>
        </w:rPr>
        <w:t>"。</w:t>
      </w:r>
    </w:p>
    <w:p>
      <w:pPr>
        <w:pStyle w:val="46"/>
        <w:ind w:left="560"/>
        <w:rPr>
          <w:lang w:eastAsia="zh-CN"/>
        </w:rPr>
      </w:pPr>
      <w:bookmarkStart w:id="5" w:name="_Toc61505642"/>
      <w:r>
        <w:rPr>
          <w:rFonts w:hint="eastAsia"/>
        </w:rPr>
        <w:t>（一）</w:t>
      </w:r>
      <w:r>
        <w:rPr>
          <w:rFonts w:hint="eastAsia"/>
          <w:lang w:eastAsia="zh-CN"/>
        </w:rPr>
        <w:t>预算执行情况</w:t>
      </w:r>
      <w:bookmarkEnd w:id="5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46"/>
        <w:ind w:left="560"/>
      </w:pPr>
      <w:bookmarkStart w:id="6" w:name="_Toc61505643"/>
      <w:r>
        <w:rPr>
          <w:rFonts w:hint="eastAsia"/>
        </w:rPr>
        <w:t>（二）项目</w:t>
      </w:r>
      <w:r>
        <w:rPr>
          <w:rFonts w:hint="eastAsia"/>
          <w:lang w:eastAsia="zh-CN"/>
        </w:rPr>
        <w:t>产出</w:t>
      </w:r>
      <w:r>
        <w:rPr>
          <w:rFonts w:hint="eastAsia"/>
        </w:rPr>
        <w:t>情况</w:t>
      </w:r>
      <w:bookmarkEnd w:id="6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数量指标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审计交流活动组织开展数（个）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质量指标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培训对象业务能力提升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restart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时效指标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政治理论学习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tcPr>
            <w:vMerge w:val="continue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审计组织交流活动开展及时率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及时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成本指标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住宿费、餐费、会议场地费、聘请专家费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7" w:name="_Toc61505644"/>
      <w:r>
        <w:rPr>
          <w:rFonts w:hint="eastAsia"/>
        </w:rPr>
        <w:t>（三）项目</w:t>
      </w:r>
      <w:r>
        <w:rPr>
          <w:rFonts w:hint="eastAsia"/>
          <w:lang w:eastAsia="zh-CN"/>
        </w:rPr>
        <w:t>效益</w:t>
      </w:r>
      <w:r>
        <w:rPr>
          <w:rFonts w:hint="eastAsia"/>
        </w:rPr>
        <w:t>情况</w:t>
      </w:r>
      <w:bookmarkEnd w:id="7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社会效益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参与交流合作活动人员满意度（%）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ind w:firstLine="0" w:firstLineChars="0"/>
        <w:rPr>
          <w:szCs w:val="44"/>
        </w:rPr>
      </w:pPr>
    </w:p>
    <w:p>
      <w:pPr>
        <w:pStyle w:val="46"/>
        <w:ind w:left="560"/>
      </w:pPr>
      <w:bookmarkStart w:id="8" w:name="_Toc61505645"/>
      <w:r>
        <w:rPr>
          <w:rFonts w:hint="eastAsia"/>
        </w:rPr>
        <w:t>（四）项目满意度情况</w:t>
      </w:r>
      <w:bookmarkEnd w:id="8"/>
    </w:p>
    <w:tbl>
      <w:tblPr>
        <w:tblStyle w:val="2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594"/>
        <w:gridCol w:w="1381"/>
        <w:gridCol w:w="1381"/>
        <w:gridCol w:w="1381"/>
        <w:gridCol w:w="13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二级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kern w:val="0"/>
                <w:sz w:val="24"/>
                <w:szCs w:val="24"/>
              </w:rPr>
              <w:t>三级</w:t>
            </w: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指标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eastAsia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权重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120" w:firstLineChars="5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目标值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业绩值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95B3D7"/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rPr>
          <w:trHeight w:val="728"/>
        </w:trPr>
        <w:tc>
          <w:tcPr>
            <w:tcW w:w="14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服务对象满意度指标</w:t>
            </w:r>
          </w:p>
        </w:tc>
        <w:tc>
          <w:tcPr>
            <w:tcW w:w="1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培训人员满意度（%）</w:t>
            </w:r>
          </w:p>
        </w:tc>
        <w:tc>
          <w:tcPr>
            <w:tcW w:w="13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>100%</w:t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  <w:tc>
          <w:tcPr>
            <w:tcW w:w="13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0" w:firstLineChars="0"/>
              <w:jc w:val="center"/>
              <w:rPr>
                <w:rFonts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</w:pPr>
            <w:r>
              <w:rPr>
                <w:rFonts w:hint="eastAsia" w:ascii="仿宋" w:eastAsia="仿宋" w:cs="仿宋" w:hAnsiTheme="minorHAnsi"/>
                <w:color w:val="000000"/>
                <w:kern w:val="0"/>
                <w:sz w:val="24"/>
                <w:szCs w:val="24"/>
                <w:highlight w:val="white"/>
              </w:rPr>
              <w:t/>
            </w:r>
          </w:p>
        </w:tc>
      </w:tr>
    </w:tbl>
    <w:p>
      <w:pPr>
        <w:ind w:firstLine="0" w:firstLineChars="0"/>
        <w:rPr>
          <w:szCs w:val="44"/>
        </w:rPr>
      </w:pPr>
    </w:p>
    <w:p>
      <w:pPr>
        <w:widowControl/>
        <w:ind w:firstLine="0" w:firstLineChars="0"/>
        <w:jc w:val="left"/>
        <w:rPr>
          <w:szCs w:val="44"/>
        </w:rPr>
      </w:pPr>
      <w:r>
        <w:rPr>
          <w:szCs w:val="44"/>
        </w:rPr>
        <w:br w:type="page"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9" w:name="_Toc61505646"/>
      <w:r>
        <w:rPr>
          <w:rFonts w:hint="eastAsia" w:ascii="仿宋" w:hAnsi="仿宋" w:eastAsia="仿宋" w:cs="仿宋"/>
          <w:b/>
          <w:bCs w:val="0"/>
          <w:lang w:val="en-US" w:eastAsia="zh-CN"/>
        </w:rPr>
        <w:t>三、</w:t>
      </w:r>
      <w:bookmarkStart w:id="10" w:name="_Toc17451"/>
      <w:bookmarkStart w:id="11" w:name="_Toc23655"/>
      <w:r>
        <w:rPr>
          <w:rFonts w:hint="eastAsia" w:ascii="仿宋" w:hAnsi="仿宋" w:eastAsia="仿宋" w:cs="仿宋"/>
          <w:b/>
          <w:bCs w:val="0"/>
          <w:lang w:val="en-US" w:eastAsia="zh-CN"/>
        </w:rPr>
        <w:t>项目绩效分析</w:t>
      </w:r>
      <w:bookmarkEnd w:id="9"/>
      <w:bookmarkEnd w:id="10"/>
      <w:bookmarkEnd w:id="11"/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项目实施和预算执行情况及分析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/>
      </w:r>
    </w:p>
    <w:p>
      <w:pPr>
        <w:pStyle w:val="44"/>
        <w:ind w:left="700" w:leftChars="250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产出情况及分析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/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效益情况及分析</w:t>
      </w:r>
    </w:p>
    <w:p>
      <w:pPr>
        <w:pStyle w:val="44"/>
        <w:ind w:left="1134" w:leftChars="405" w:firstLine="426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/>
      </w:r>
    </w:p>
    <w:p>
      <w:pPr>
        <w:pStyle w:val="44"/>
        <w:ind w:left="1134" w:leftChars="405" w:firstLine="0" w:firstLineChars="0"/>
        <w:rPr>
          <w:rFonts w:ascii="仿宋_GB2312"/>
          <w:bCs/>
          <w:lang w:val="en-US"/>
        </w:rPr>
      </w:pPr>
    </w:p>
    <w:p>
      <w:pPr>
        <w:pStyle w:val="44"/>
        <w:numPr>
          <w:ilvl w:val="0"/>
          <w:numId w:val="1"/>
        </w:numPr>
        <w:ind w:left="700" w:leftChars="250" w:firstLineChars="0"/>
        <w:rPr>
          <w:rFonts w:ascii="仿宋_GB2312"/>
          <w:b/>
          <w:lang w:val="en-US"/>
        </w:rPr>
      </w:pPr>
      <w:r>
        <w:rPr>
          <w:rFonts w:hint="eastAsia" w:ascii="仿宋_GB2312"/>
          <w:b/>
          <w:lang w:val="en-US" w:eastAsia="zh-CN"/>
        </w:rPr>
        <w:t>满意度情况及分析</w:t>
      </w:r>
    </w:p>
    <w:p>
      <w:pPr>
        <w:pStyle w:val="44"/>
        <w:ind w:left="991" w:leftChars="354" w:firstLine="569" w:firstLineChars="0"/>
        <w:rPr>
          <w:rFonts w:ascii="仿宋_GB2312"/>
          <w:bCs/>
          <w:lang w:val="en-US"/>
        </w:rPr>
      </w:pPr>
      <w:r>
        <w:rPr>
          <w:rFonts w:hint="eastAsia"/>
          <w:lang w:eastAsia="zh-CN"/>
        </w:rPr>
        <w:t/>
      </w:r>
    </w:p>
    <w:p>
      <w:pPr>
        <w:pStyle w:val="52"/>
        <w:rPr>
          <w:lang w:eastAsia="zh-CN"/>
        </w:rPr>
      </w:pPr>
      <w:bookmarkStart w:id="12" w:name="_Toc61505647"/>
      <w:r>
        <w:rPr>
          <w:rFonts w:hint="eastAsia" w:ascii="仿宋" w:hAnsi="仿宋" w:eastAsia="仿宋" w:cs="仿宋"/>
          <w:b/>
          <w:bCs w:val="0"/>
          <w:lang w:val="en-US" w:eastAsia="zh-CN"/>
        </w:rPr>
        <w:t>四、项目主要经验做法</w:t>
      </w:r>
      <w:bookmarkEnd w:id="12"/>
      <w:r>
        <w:rPr>
          <w:rFonts w:hint="eastAsia"/>
          <w:lang w:eastAsia="zh-CN"/>
        </w:rPr>
        <w:t xml:space="preserve"> </w:t>
      </w:r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3" w:name="_Toc61505648"/>
      <w:r>
        <w:rPr>
          <w:rFonts w:hint="eastAsia" w:ascii="仿宋" w:hAnsi="仿宋" w:eastAsia="仿宋" w:cs="仿宋"/>
          <w:b/>
          <w:bCs w:val="0"/>
          <w:lang w:val="en-US" w:eastAsia="zh-CN"/>
        </w:rPr>
        <w:t>五、项目管理中存在问题及原因分析</w:t>
      </w:r>
      <w:bookmarkEnd w:id="13"/>
    </w:p>
    <w:p>
      <w:pPr>
        <w:pStyle w:val="44"/>
        <w:ind w:firstLine="840" w:firstLineChars="300"/>
        <w:rPr>
          <w:lang w:eastAsia="zh-CN"/>
        </w:rPr>
      </w:pPr>
      <w:r>
        <w:rPr>
          <w:rFonts w:hint="eastAsia"/>
          <w:lang w:eastAsia="zh-CN"/>
        </w:rPr>
        <w:t/>
      </w: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4" w:name="_Toc61505649"/>
      <w:r>
        <w:rPr>
          <w:rFonts w:hint="eastAsia" w:ascii="仿宋" w:hAnsi="仿宋" w:eastAsia="仿宋" w:cs="仿宋"/>
          <w:b/>
          <w:bCs w:val="0"/>
          <w:lang w:val="en-US" w:eastAsia="zh-CN"/>
        </w:rPr>
        <w:t>六、进一步加强项目管理措施及建议</w:t>
      </w:r>
      <w:bookmarkEnd w:id="14"/>
    </w:p>
    <w:p>
      <w:pPr>
        <w:pStyle w:val="44"/>
        <w:ind w:firstLine="848" w:firstLineChars="303"/>
        <w:rPr>
          <w:lang w:eastAsia="zh-CN"/>
        </w:rPr>
      </w:pPr>
      <w:r>
        <w:rPr>
          <w:rFonts w:hint="eastAsia"/>
          <w:lang w:eastAsia="zh-CN"/>
        </w:rPr>
        <w:t/>
      </w:r>
    </w:p>
    <w:p>
      <w:pPr>
        <w:pStyle w:val="44"/>
        <w:ind w:firstLine="560"/>
        <w:rPr>
          <w:lang w:eastAsia="zh-CN"/>
        </w:rPr>
        <w:sectPr>
          <w:footerReference r:id="rId11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5" w:name="_Toc61505650"/>
      <w:r>
        <w:rPr>
          <w:rFonts w:hint="eastAsia" w:ascii="仿宋" w:hAnsi="仿宋" w:eastAsia="仿宋" w:cs="仿宋"/>
          <w:b/>
          <w:bCs w:val="0"/>
          <w:lang w:val="en-US" w:eastAsia="zh-CN"/>
        </w:rPr>
        <w:t>附件1.项目支出绩效自评表</w:t>
      </w:r>
      <w:bookmarkEnd w:id="15"/>
    </w:p>
    <w:p>
      <w:pPr>
        <w:ind w:firstLine="560"/>
      </w:pPr>
    </w:p>
    <w:tbl>
      <w:tblPr>
        <w:tblStyle w:val="24"/>
        <w:tblW w:w="14063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4"/>
        <w:gridCol w:w="1843"/>
        <w:gridCol w:w="1819"/>
        <w:gridCol w:w="840"/>
        <w:gridCol w:w="1188"/>
        <w:gridCol w:w="1487"/>
        <w:gridCol w:w="1328"/>
        <w:gridCol w:w="1276"/>
        <w:gridCol w:w="252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06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</w:rPr>
              <w:t>附件1</w:t>
            </w:r>
            <w:r>
              <w:rPr>
                <w:rFonts w:ascii="仿宋" w:hAnsi="仿宋" w:eastAsia="仿宋" w:cs="仿宋"/>
                <w:b/>
              </w:rPr>
              <w:t>.</w:t>
            </w:r>
            <w:r>
              <w:rPr>
                <w:rFonts w:hint="eastAsia" w:ascii="仿宋" w:hAnsi="仿宋" w:eastAsia="仿宋" w:cs="仿宋"/>
                <w:b/>
              </w:rPr>
              <w:t>项目支出绩效自评表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175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/>
            </w:r>
            <w:r>
              <w:rPr>
                <w:rFonts w:hint="eastAsia" w:ascii="仿宋_GB2312" w:hAnsi="Arial" w:cs="Arial"/>
                <w:b/>
                <w:sz w:val="22"/>
              </w:rPr>
              <w:t>一级指标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ascii="仿宋_GB2312" w:hAnsi="Arial" w:cs="Arial"/>
                <w:b/>
                <w:sz w:val="22"/>
              </w:rPr>
              <w:t>二级指标</w:t>
            </w:r>
          </w:p>
        </w:tc>
        <w:tc>
          <w:tcPr>
            <w:tcW w:w="1819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目标指标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权重</w:t>
            </w:r>
          </w:p>
        </w:tc>
        <w:tc>
          <w:tcPr>
            <w:tcW w:w="118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目标值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业绩值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完成率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指标得分</w:t>
            </w:r>
          </w:p>
        </w:tc>
        <w:tc>
          <w:tcPr>
            <w:tcW w:w="2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0" w:firstLineChars="0"/>
              <w:jc w:val="center"/>
              <w:rPr>
                <w:rFonts w:ascii="仿宋_GB2312" w:hAnsi="Arial" w:cs="Arial"/>
                <w:b/>
                <w:sz w:val="22"/>
              </w:rPr>
            </w:pPr>
            <w:r>
              <w:rPr>
                <w:rFonts w:hint="eastAsia" w:ascii="仿宋_GB2312" w:hAnsi="Arial" w:cs="Arial"/>
                <w:b/>
                <w:sz w:val="22"/>
              </w:rPr>
              <w:t>偏差原因分析及改进措施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9" w:hRule="atLeast"/>
        </w:trPr>
        <w:tc>
          <w:tcPr>
            <w:tcW w:w="1754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819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487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  <w:tc>
          <w:tcPr>
            <w:tcW w:w="2528" w:type="dxa"/>
            <w:tcBorders>
              <w:top w:val="single" w:color="000000" w:sz="4" w:space="0"/>
              <w:left w:val="nil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440"/>
              <w:rPr>
                <w:rFonts w:ascii="仿宋_GB2312" w:hAnsi="Arial" w:cs="Arial"/>
                <w:sz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hidden/>
        </w:trPr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ind w:firstLine="400"/>
              <w:rPr>
                <w:rFonts w:ascii="Arial" w:hAnsi="Arial" w:cs="Arial"/>
                <w:vanish/>
                <w:sz w:val="20"/>
                <w:szCs w:val="20"/>
              </w:rPr>
            </w:pPr>
          </w:p>
        </w:tc>
      </w:tr>
    </w:tbl>
    <w:p>
      <w:pPr>
        <w:pStyle w:val="44"/>
        <w:ind w:firstLine="560"/>
        <w:sectPr>
          <w:footerReference r:id="rId12" w:type="default"/>
          <w:pgSz w:w="16838" w:h="11906" w:orient="landscape"/>
          <w:pgMar w:top="1800" w:right="1440" w:bottom="1800" w:left="1440" w:header="851" w:footer="992" w:gutter="0"/>
          <w:pgNumType w:start="1"/>
          <w:cols w:space="425" w:num="1"/>
          <w:docGrid w:type="lines" w:linePitch="381" w:charSpace="0"/>
        </w:sectPr>
      </w:pPr>
    </w:p>
    <w:p>
      <w:pPr>
        <w:pStyle w:val="52"/>
        <w:rPr>
          <w:rFonts w:ascii="仿宋" w:hAnsi="仿宋" w:eastAsia="仿宋" w:cs="仿宋"/>
          <w:b/>
          <w:bCs w:val="0"/>
          <w:lang w:val="en-US" w:eastAsia="zh-CN"/>
        </w:rPr>
      </w:pPr>
      <w:bookmarkStart w:id="16" w:name="_Toc61505651"/>
      <w:r>
        <w:rPr>
          <w:rFonts w:hint="eastAsia" w:ascii="仿宋" w:hAnsi="仿宋" w:eastAsia="仿宋" w:cs="仿宋"/>
          <w:b/>
          <w:bCs w:val="0"/>
          <w:lang w:val="en-US" w:eastAsia="zh-CN"/>
        </w:rPr>
        <w:t>附件2.绩效自评相关资料</w:t>
      </w:r>
      <w:bookmarkEnd w:id="16"/>
    </w:p>
    <w:tbl>
      <w:tblPr>
        <w:tblStyle w:val="24"/>
        <w:tblW w:w="1210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1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000000" w:fill="C0C0C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黑体" w:hAnsi="Arial" w:eastAsia="黑体" w:cs="Arial"/>
                <w:b/>
                <w:bCs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8"/>
              </w:rPr>
              <w:t>附件2.绩效自评相关资料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atLeast"/>
          <w:jc w:val="center"/>
        </w:trPr>
        <w:tc>
          <w:tcPr>
            <w:tcW w:w="1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ind w:firstLine="562"/>
              <w:jc w:val="center"/>
              <w:rPr>
                <w:rFonts w:ascii="仿宋" w:hAnsi="仿宋" w:eastAsia="仿宋" w:cs="仿宋"/>
                <w:b/>
                <w:bCs/>
                <w:szCs w:val="28"/>
              </w:rPr>
            </w:pPr>
          </w:p>
        </w:tc>
      </w:tr>
    </w:tbl>
    <w:p>
      <w:pPr>
        <w:ind w:firstLine="0" w:firstLineChars="0"/>
      </w:pPr>
    </w:p>
    <w:sectPr>
      <w:headerReference r:id="rId15" w:type="first"/>
      <w:footerReference r:id="rId18" w:type="first"/>
      <w:headerReference r:id="rId13" w:type="default"/>
      <w:footerReference r:id="rId16" w:type="default"/>
      <w:headerReference r:id="rId14" w:type="even"/>
      <w:footerReference r:id="rId1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81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72328707"/>
      <w:docPartObj>
        <w:docPartGallery w:val="autotext"/>
      </w:docPartObj>
    </w:sdtPr>
    <w:sdtContent>
      <w:p>
        <w:pPr>
          <w:pStyle w:val="1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7</w:t>
        </w:r>
        <w:r>
          <w:fldChar w:fldCharType="end"/>
        </w:r>
      </w:p>
    </w:sdtContent>
  </w:sdt>
  <w:p>
    <w:pPr>
      <w:pStyle w:val="16"/>
      <w:ind w:firstLine="0" w:firstLineChars="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  <w:jc w:val="center"/>
    </w:pPr>
  </w:p>
  <w:p>
    <w:pPr>
      <w:pStyle w:val="16"/>
      <w:ind w:firstLine="0" w:firstLineChars="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0" w:firstLineChars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3B53022"/>
    <w:multiLevelType w:val="singleLevel"/>
    <w:tmpl w:val="E3B53022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40"/>
  <w:drawingGridVerticalSpacing w:val="381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7B7"/>
    <w:rsid w:val="000122EB"/>
    <w:rsid w:val="000142C9"/>
    <w:rsid w:val="00027C90"/>
    <w:rsid w:val="000805D6"/>
    <w:rsid w:val="00080DE2"/>
    <w:rsid w:val="0009606F"/>
    <w:rsid w:val="000E044C"/>
    <w:rsid w:val="001028E5"/>
    <w:rsid w:val="001507B7"/>
    <w:rsid w:val="00170CA4"/>
    <w:rsid w:val="0017285F"/>
    <w:rsid w:val="001A3CD2"/>
    <w:rsid w:val="001B4120"/>
    <w:rsid w:val="001C06A8"/>
    <w:rsid w:val="002334E5"/>
    <w:rsid w:val="0023374D"/>
    <w:rsid w:val="00233B2D"/>
    <w:rsid w:val="00242DB8"/>
    <w:rsid w:val="00246562"/>
    <w:rsid w:val="002466C7"/>
    <w:rsid w:val="002501B7"/>
    <w:rsid w:val="0025376C"/>
    <w:rsid w:val="002A0567"/>
    <w:rsid w:val="002A3FC6"/>
    <w:rsid w:val="002B43E5"/>
    <w:rsid w:val="002C673A"/>
    <w:rsid w:val="002E433E"/>
    <w:rsid w:val="003022B9"/>
    <w:rsid w:val="00303641"/>
    <w:rsid w:val="003045A6"/>
    <w:rsid w:val="003242E7"/>
    <w:rsid w:val="00325A56"/>
    <w:rsid w:val="00326642"/>
    <w:rsid w:val="003414CE"/>
    <w:rsid w:val="003474F7"/>
    <w:rsid w:val="00357560"/>
    <w:rsid w:val="003A5DD6"/>
    <w:rsid w:val="003A6136"/>
    <w:rsid w:val="003B03AC"/>
    <w:rsid w:val="003C39F2"/>
    <w:rsid w:val="003E1BB0"/>
    <w:rsid w:val="003E7B75"/>
    <w:rsid w:val="00401866"/>
    <w:rsid w:val="00401D6B"/>
    <w:rsid w:val="00405A2B"/>
    <w:rsid w:val="004133EA"/>
    <w:rsid w:val="0042269C"/>
    <w:rsid w:val="00441BCE"/>
    <w:rsid w:val="00452CC6"/>
    <w:rsid w:val="004551B8"/>
    <w:rsid w:val="00455292"/>
    <w:rsid w:val="00492C52"/>
    <w:rsid w:val="004979FF"/>
    <w:rsid w:val="004B227E"/>
    <w:rsid w:val="004C6F6A"/>
    <w:rsid w:val="004E0FDB"/>
    <w:rsid w:val="00542BD3"/>
    <w:rsid w:val="00576C00"/>
    <w:rsid w:val="00593D5E"/>
    <w:rsid w:val="005A3D0F"/>
    <w:rsid w:val="005B1DE6"/>
    <w:rsid w:val="005B7922"/>
    <w:rsid w:val="005E4265"/>
    <w:rsid w:val="00614D76"/>
    <w:rsid w:val="006314F7"/>
    <w:rsid w:val="006475F4"/>
    <w:rsid w:val="00651C0F"/>
    <w:rsid w:val="00656B37"/>
    <w:rsid w:val="006570A5"/>
    <w:rsid w:val="00690F0F"/>
    <w:rsid w:val="006A3C55"/>
    <w:rsid w:val="006E330B"/>
    <w:rsid w:val="006F17DD"/>
    <w:rsid w:val="00700951"/>
    <w:rsid w:val="00734FBB"/>
    <w:rsid w:val="00795EE4"/>
    <w:rsid w:val="007B18A7"/>
    <w:rsid w:val="007B29FC"/>
    <w:rsid w:val="007F5D03"/>
    <w:rsid w:val="00843FC2"/>
    <w:rsid w:val="00844C16"/>
    <w:rsid w:val="00850D03"/>
    <w:rsid w:val="00872799"/>
    <w:rsid w:val="0089335B"/>
    <w:rsid w:val="00893ADD"/>
    <w:rsid w:val="008B49C9"/>
    <w:rsid w:val="008B6A5F"/>
    <w:rsid w:val="008C2871"/>
    <w:rsid w:val="008C72AA"/>
    <w:rsid w:val="008F371F"/>
    <w:rsid w:val="00910324"/>
    <w:rsid w:val="00926CFB"/>
    <w:rsid w:val="009520B5"/>
    <w:rsid w:val="0095796F"/>
    <w:rsid w:val="009856DA"/>
    <w:rsid w:val="00996005"/>
    <w:rsid w:val="00A01AD8"/>
    <w:rsid w:val="00A07C62"/>
    <w:rsid w:val="00A10898"/>
    <w:rsid w:val="00A41307"/>
    <w:rsid w:val="00A52539"/>
    <w:rsid w:val="00A56A97"/>
    <w:rsid w:val="00A67F57"/>
    <w:rsid w:val="00A709BA"/>
    <w:rsid w:val="00A7438C"/>
    <w:rsid w:val="00A92A0A"/>
    <w:rsid w:val="00AA568B"/>
    <w:rsid w:val="00AD64A8"/>
    <w:rsid w:val="00B0412B"/>
    <w:rsid w:val="00B21080"/>
    <w:rsid w:val="00B31ECA"/>
    <w:rsid w:val="00B52EBA"/>
    <w:rsid w:val="00B535AB"/>
    <w:rsid w:val="00B64666"/>
    <w:rsid w:val="00B8092D"/>
    <w:rsid w:val="00B81BE0"/>
    <w:rsid w:val="00BC2B39"/>
    <w:rsid w:val="00BC42DD"/>
    <w:rsid w:val="00BD346F"/>
    <w:rsid w:val="00C24C26"/>
    <w:rsid w:val="00C372D2"/>
    <w:rsid w:val="00C44067"/>
    <w:rsid w:val="00CA22A5"/>
    <w:rsid w:val="00CA34FC"/>
    <w:rsid w:val="00CA50DE"/>
    <w:rsid w:val="00CD128E"/>
    <w:rsid w:val="00CE5BDA"/>
    <w:rsid w:val="00CF39E1"/>
    <w:rsid w:val="00CF51F1"/>
    <w:rsid w:val="00D01733"/>
    <w:rsid w:val="00D90DEA"/>
    <w:rsid w:val="00D97E83"/>
    <w:rsid w:val="00DC184E"/>
    <w:rsid w:val="00E11E0B"/>
    <w:rsid w:val="00E56E53"/>
    <w:rsid w:val="00E609AE"/>
    <w:rsid w:val="00E750BD"/>
    <w:rsid w:val="00E91A08"/>
    <w:rsid w:val="00E965D1"/>
    <w:rsid w:val="00EB4620"/>
    <w:rsid w:val="00EC43B2"/>
    <w:rsid w:val="00F03519"/>
    <w:rsid w:val="00F03929"/>
    <w:rsid w:val="00F060C7"/>
    <w:rsid w:val="00F068F7"/>
    <w:rsid w:val="00F25650"/>
    <w:rsid w:val="00F45162"/>
    <w:rsid w:val="00F5304C"/>
    <w:rsid w:val="00F870C6"/>
    <w:rsid w:val="00FD0AF5"/>
    <w:rsid w:val="00FD3022"/>
    <w:rsid w:val="00FD64C8"/>
    <w:rsid w:val="00FE4A15"/>
    <w:rsid w:val="00FF6DAB"/>
    <w:rsid w:val="09920B03"/>
    <w:rsid w:val="17D646C5"/>
    <w:rsid w:val="463E1DBD"/>
    <w:rsid w:val="64F07B59"/>
    <w:rsid w:val="7235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semiHidden="0" w:name="toc 3"/>
    <w:lsdException w:uiPriority="39" w:semiHidden="0" w:name="toc 4"/>
    <w:lsdException w:uiPriority="39" w:semiHidden="0" w:name="toc 5"/>
    <w:lsdException w:uiPriority="39" w:semiHidden="0" w:name="toc 6"/>
    <w:lsdException w:uiPriority="39" w:semiHidden="0" w:name="toc 7"/>
    <w:lsdException w:uiPriority="39" w:semiHidden="0" w:name="toc 8"/>
    <w:lsdException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2">
    <w:name w:val="heading 1"/>
    <w:basedOn w:val="1"/>
    <w:next w:val="3"/>
    <w:link w:val="31"/>
    <w:qFormat/>
    <w:uiPriority w:val="9"/>
    <w:pPr>
      <w:keepNext/>
      <w:keepLines/>
      <w:spacing w:before="340" w:after="330" w:line="578" w:lineRule="auto"/>
      <w:jc w:val="left"/>
      <w:outlineLvl w:val="0"/>
    </w:pPr>
    <w:rPr>
      <w:rFonts w:ascii="Times New Roman" w:hAnsi="Times New Roman" w:cs="Times New Roman"/>
      <w:b/>
      <w:bCs/>
      <w:kern w:val="44"/>
      <w:sz w:val="32"/>
      <w:szCs w:val="44"/>
      <w:lang w:val="zh-CN" w:eastAsia="zh-CN"/>
    </w:rPr>
  </w:style>
  <w:style w:type="paragraph" w:styleId="5">
    <w:name w:val="heading 2"/>
    <w:basedOn w:val="1"/>
    <w:next w:val="6"/>
    <w:link w:val="32"/>
    <w:qFormat/>
    <w:uiPriority w:val="0"/>
    <w:pPr>
      <w:keepNext/>
      <w:keepLines/>
      <w:spacing w:before="260" w:after="260" w:line="415" w:lineRule="auto"/>
      <w:ind w:firstLine="200"/>
      <w:jc w:val="left"/>
      <w:outlineLvl w:val="1"/>
    </w:pPr>
    <w:rPr>
      <w:rFonts w:ascii="Cambria" w:hAnsi="Cambria" w:cs="Times New Roman"/>
      <w:b/>
      <w:bCs/>
      <w:kern w:val="0"/>
      <w:sz w:val="30"/>
      <w:szCs w:val="32"/>
      <w:lang w:val="zh-CN" w:eastAsia="zh-CN"/>
    </w:rPr>
  </w:style>
  <w:style w:type="paragraph" w:styleId="7">
    <w:name w:val="heading 3"/>
    <w:basedOn w:val="1"/>
    <w:next w:val="1"/>
    <w:link w:val="33"/>
    <w:unhideWhenUsed/>
    <w:qFormat/>
    <w:uiPriority w:val="9"/>
    <w:pPr>
      <w:keepNext/>
      <w:keepLines/>
      <w:spacing w:before="260" w:after="260" w:line="416" w:lineRule="auto"/>
      <w:jc w:val="left"/>
      <w:outlineLvl w:val="2"/>
    </w:pPr>
    <w:rPr>
      <w:rFonts w:cs="Times New Roman"/>
      <w:bCs/>
      <w:kern w:val="0"/>
      <w:szCs w:val="32"/>
      <w:lang w:val="zh-CN" w:eastAsia="zh-CN"/>
    </w:rPr>
  </w:style>
  <w:style w:type="paragraph" w:styleId="8">
    <w:name w:val="heading 4"/>
    <w:basedOn w:val="1"/>
    <w:next w:val="1"/>
    <w:link w:val="34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Cambria" w:hAnsi="Cambria" w:eastAsia="宋体" w:cs="Times New Roman"/>
      <w:b/>
      <w:bCs/>
      <w:kern w:val="0"/>
      <w:szCs w:val="28"/>
      <w:lang w:val="zh-CN" w:eastAsia="zh-CN"/>
    </w:rPr>
  </w:style>
  <w:style w:type="character" w:default="1" w:styleId="26">
    <w:name w:val="Default Paragraph Font"/>
    <w:semiHidden/>
    <w:unhideWhenUsed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First Indent 2"/>
    <w:basedOn w:val="4"/>
    <w:link w:val="36"/>
    <w:unhideWhenUsed/>
    <w:qFormat/>
    <w:uiPriority w:val="0"/>
    <w:pPr>
      <w:ind w:firstLine="420"/>
    </w:pPr>
  </w:style>
  <w:style w:type="paragraph" w:styleId="4">
    <w:name w:val="Body Text Indent"/>
    <w:basedOn w:val="1"/>
    <w:link w:val="35"/>
    <w:semiHidden/>
    <w:unhideWhenUsed/>
    <w:uiPriority w:val="99"/>
    <w:pPr>
      <w:spacing w:after="120"/>
      <w:ind w:left="420" w:leftChars="200"/>
    </w:pPr>
    <w:rPr>
      <w:rFonts w:cs="Times New Roman"/>
      <w:kern w:val="0"/>
      <w:szCs w:val="20"/>
      <w:lang w:val="zh-CN" w:eastAsia="zh-CN"/>
    </w:rPr>
  </w:style>
  <w:style w:type="paragraph" w:styleId="6">
    <w:name w:val="No Spacing"/>
    <w:link w:val="43"/>
    <w:qFormat/>
    <w:uiPriority w:val="1"/>
    <w:pPr>
      <w:widowControl w:val="0"/>
      <w:ind w:firstLine="600" w:firstLineChars="200"/>
      <w:jc w:val="both"/>
    </w:pPr>
    <w:rPr>
      <w:rFonts w:ascii="Calibri" w:hAnsi="Calibri" w:eastAsia="仿宋_GB2312" w:cs="黑体"/>
      <w:kern w:val="2"/>
      <w:sz w:val="28"/>
      <w:szCs w:val="22"/>
      <w:lang w:val="en-US" w:eastAsia="zh-CN" w:bidi="ar-SA"/>
    </w:rPr>
  </w:style>
  <w:style w:type="paragraph" w:styleId="9">
    <w:name w:val="toc 7"/>
    <w:basedOn w:val="1"/>
    <w:next w:val="1"/>
    <w:unhideWhenUsed/>
    <w:uiPriority w:val="39"/>
    <w:pPr>
      <w:ind w:left="1680"/>
      <w:jc w:val="left"/>
    </w:pPr>
    <w:rPr>
      <w:rFonts w:cs="Calibri"/>
      <w:sz w:val="18"/>
      <w:szCs w:val="18"/>
    </w:rPr>
  </w:style>
  <w:style w:type="paragraph" w:styleId="10">
    <w:name w:val="Document Map"/>
    <w:basedOn w:val="1"/>
    <w:link w:val="42"/>
    <w:semiHidden/>
    <w:unhideWhenUsed/>
    <w:uiPriority w:val="99"/>
    <w:rPr>
      <w:rFonts w:ascii="宋体" w:eastAsia="宋体" w:cs="Times New Roman"/>
      <w:kern w:val="0"/>
      <w:sz w:val="18"/>
      <w:szCs w:val="18"/>
      <w:lang w:val="zh-CN" w:eastAsia="zh-CN"/>
    </w:rPr>
  </w:style>
  <w:style w:type="paragraph" w:styleId="11">
    <w:name w:val="annotation text"/>
    <w:basedOn w:val="1"/>
    <w:link w:val="40"/>
    <w:semiHidden/>
    <w:unhideWhenUsed/>
    <w:uiPriority w:val="99"/>
    <w:rPr>
      <w:rFonts w:cs="Times New Roman"/>
      <w:kern w:val="0"/>
      <w:sz w:val="20"/>
      <w:szCs w:val="20"/>
      <w:lang w:val="zh-CN" w:eastAsia="zh-CN"/>
    </w:rPr>
  </w:style>
  <w:style w:type="paragraph" w:styleId="12">
    <w:name w:val="toc 5"/>
    <w:basedOn w:val="1"/>
    <w:next w:val="1"/>
    <w:unhideWhenUsed/>
    <w:uiPriority w:val="39"/>
    <w:pPr>
      <w:ind w:left="1120"/>
      <w:jc w:val="left"/>
    </w:pPr>
    <w:rPr>
      <w:rFonts w:cs="Calibri"/>
      <w:sz w:val="18"/>
      <w:szCs w:val="18"/>
    </w:rPr>
  </w:style>
  <w:style w:type="paragraph" w:styleId="13">
    <w:name w:val="toc 3"/>
    <w:basedOn w:val="1"/>
    <w:next w:val="1"/>
    <w:unhideWhenUsed/>
    <w:uiPriority w:val="39"/>
    <w:pPr>
      <w:ind w:left="560"/>
      <w:jc w:val="left"/>
    </w:pPr>
    <w:rPr>
      <w:rFonts w:cs="Calibri"/>
      <w:i/>
      <w:iCs/>
      <w:sz w:val="20"/>
      <w:szCs w:val="20"/>
    </w:rPr>
  </w:style>
  <w:style w:type="paragraph" w:styleId="14">
    <w:name w:val="toc 8"/>
    <w:basedOn w:val="1"/>
    <w:next w:val="1"/>
    <w:unhideWhenUsed/>
    <w:uiPriority w:val="39"/>
    <w:pPr>
      <w:ind w:left="1960"/>
      <w:jc w:val="left"/>
    </w:pPr>
    <w:rPr>
      <w:rFonts w:cs="Calibri"/>
      <w:sz w:val="18"/>
      <w:szCs w:val="18"/>
    </w:rPr>
  </w:style>
  <w:style w:type="paragraph" w:styleId="15">
    <w:name w:val="Balloon Text"/>
    <w:basedOn w:val="1"/>
    <w:link w:val="38"/>
    <w:semiHidden/>
    <w:unhideWhenUsed/>
    <w:qFormat/>
    <w:uiPriority w:val="99"/>
    <w:rPr>
      <w:rFonts w:cs="Times New Roman"/>
      <w:kern w:val="0"/>
      <w:sz w:val="18"/>
      <w:szCs w:val="18"/>
      <w:lang w:val="zh-CN" w:eastAsia="zh-CN"/>
    </w:rPr>
  </w:style>
  <w:style w:type="paragraph" w:styleId="16">
    <w:name w:val="footer"/>
    <w:basedOn w:val="1"/>
    <w:link w:val="3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7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8">
    <w:name w:val="toc 1"/>
    <w:basedOn w:val="1"/>
    <w:next w:val="1"/>
    <w:unhideWhenUsed/>
    <w:uiPriority w:val="39"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19">
    <w:name w:val="toc 4"/>
    <w:basedOn w:val="1"/>
    <w:next w:val="1"/>
    <w:unhideWhenUsed/>
    <w:uiPriority w:val="39"/>
    <w:pPr>
      <w:ind w:left="840"/>
      <w:jc w:val="left"/>
    </w:pPr>
    <w:rPr>
      <w:rFonts w:cs="Calibri"/>
      <w:sz w:val="18"/>
      <w:szCs w:val="18"/>
    </w:rPr>
  </w:style>
  <w:style w:type="paragraph" w:styleId="20">
    <w:name w:val="toc 6"/>
    <w:basedOn w:val="1"/>
    <w:next w:val="1"/>
    <w:unhideWhenUsed/>
    <w:uiPriority w:val="39"/>
    <w:pPr>
      <w:ind w:left="1400"/>
      <w:jc w:val="left"/>
    </w:pPr>
    <w:rPr>
      <w:rFonts w:cs="Calibri"/>
      <w:sz w:val="18"/>
      <w:szCs w:val="18"/>
    </w:rPr>
  </w:style>
  <w:style w:type="paragraph" w:styleId="21">
    <w:name w:val="toc 2"/>
    <w:basedOn w:val="1"/>
    <w:next w:val="1"/>
    <w:unhideWhenUsed/>
    <w:uiPriority w:val="39"/>
    <w:pPr>
      <w:ind w:left="280"/>
      <w:jc w:val="left"/>
    </w:pPr>
    <w:rPr>
      <w:rFonts w:cs="Calibri"/>
      <w:smallCaps/>
      <w:sz w:val="20"/>
      <w:szCs w:val="20"/>
    </w:rPr>
  </w:style>
  <w:style w:type="paragraph" w:styleId="22">
    <w:name w:val="toc 9"/>
    <w:basedOn w:val="1"/>
    <w:next w:val="1"/>
    <w:unhideWhenUsed/>
    <w:uiPriority w:val="39"/>
    <w:pPr>
      <w:ind w:left="2240"/>
      <w:jc w:val="left"/>
    </w:pPr>
    <w:rPr>
      <w:rFonts w:cs="Calibri"/>
      <w:sz w:val="18"/>
      <w:szCs w:val="18"/>
    </w:rPr>
  </w:style>
  <w:style w:type="paragraph" w:styleId="23">
    <w:name w:val="annotation subject"/>
    <w:basedOn w:val="11"/>
    <w:next w:val="11"/>
    <w:link w:val="41"/>
    <w:semiHidden/>
    <w:unhideWhenUsed/>
    <w:uiPriority w:val="99"/>
    <w:rPr>
      <w:b/>
      <w:bCs/>
    </w:rPr>
  </w:style>
  <w:style w:type="table" w:styleId="25">
    <w:name w:val="Table Grid"/>
    <w:basedOn w:val="24"/>
    <w:uiPriority w:val="59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7">
    <w:name w:val="Hyperlink"/>
    <w:unhideWhenUsed/>
    <w:uiPriority w:val="99"/>
    <w:rPr>
      <w:color w:val="0000FF"/>
      <w:u w:val="single"/>
    </w:rPr>
  </w:style>
  <w:style w:type="character" w:styleId="28">
    <w:name w:val="annotation reference"/>
    <w:semiHidden/>
    <w:unhideWhenUsed/>
    <w:uiPriority w:val="99"/>
    <w:rPr>
      <w:sz w:val="16"/>
      <w:szCs w:val="16"/>
    </w:rPr>
  </w:style>
  <w:style w:type="character" w:customStyle="1" w:styleId="29">
    <w:name w:val="页眉 Char"/>
    <w:basedOn w:val="26"/>
    <w:link w:val="17"/>
    <w:uiPriority w:val="99"/>
    <w:rPr>
      <w:sz w:val="18"/>
      <w:szCs w:val="18"/>
    </w:rPr>
  </w:style>
  <w:style w:type="character" w:customStyle="1" w:styleId="30">
    <w:name w:val="页脚 Char"/>
    <w:basedOn w:val="26"/>
    <w:link w:val="16"/>
    <w:uiPriority w:val="99"/>
    <w:rPr>
      <w:sz w:val="18"/>
      <w:szCs w:val="18"/>
    </w:rPr>
  </w:style>
  <w:style w:type="character" w:customStyle="1" w:styleId="31">
    <w:name w:val="标题 1 Char"/>
    <w:basedOn w:val="26"/>
    <w:link w:val="2"/>
    <w:uiPriority w:val="9"/>
    <w:rPr>
      <w:rFonts w:ascii="Times New Roman" w:hAnsi="Times New Roman" w:eastAsia="仿宋_GB2312" w:cs="Times New Roman"/>
      <w:b/>
      <w:bCs/>
      <w:kern w:val="44"/>
      <w:sz w:val="32"/>
      <w:szCs w:val="44"/>
      <w:lang w:val="zh-CN" w:eastAsia="zh-CN"/>
    </w:rPr>
  </w:style>
  <w:style w:type="character" w:customStyle="1" w:styleId="32">
    <w:name w:val="标题 2 Char"/>
    <w:basedOn w:val="26"/>
    <w:link w:val="5"/>
    <w:uiPriority w:val="0"/>
    <w:rPr>
      <w:rFonts w:ascii="Cambria" w:hAnsi="Cambria" w:eastAsia="仿宋_GB2312" w:cs="Times New Roman"/>
      <w:b/>
      <w:bCs/>
      <w:kern w:val="0"/>
      <w:sz w:val="30"/>
      <w:szCs w:val="32"/>
      <w:lang w:val="zh-CN" w:eastAsia="zh-CN"/>
    </w:rPr>
  </w:style>
  <w:style w:type="character" w:customStyle="1" w:styleId="33">
    <w:name w:val="标题 3 Char"/>
    <w:basedOn w:val="26"/>
    <w:link w:val="7"/>
    <w:uiPriority w:val="9"/>
    <w:rPr>
      <w:rFonts w:ascii="Calibri" w:hAnsi="Calibri" w:eastAsia="仿宋_GB2312" w:cs="Times New Roman"/>
      <w:bCs/>
      <w:kern w:val="0"/>
      <w:sz w:val="28"/>
      <w:szCs w:val="32"/>
      <w:lang w:val="zh-CN" w:eastAsia="zh-CN"/>
    </w:rPr>
  </w:style>
  <w:style w:type="character" w:customStyle="1" w:styleId="34">
    <w:name w:val="标题 4 Char"/>
    <w:basedOn w:val="26"/>
    <w:link w:val="8"/>
    <w:semiHidden/>
    <w:uiPriority w:val="9"/>
    <w:rPr>
      <w:rFonts w:ascii="Cambria" w:hAnsi="Cambria" w:eastAsia="宋体" w:cs="Times New Roman"/>
      <w:b/>
      <w:bCs/>
      <w:kern w:val="0"/>
      <w:sz w:val="28"/>
      <w:szCs w:val="28"/>
      <w:lang w:val="zh-CN" w:eastAsia="zh-CN"/>
    </w:rPr>
  </w:style>
  <w:style w:type="character" w:customStyle="1" w:styleId="35">
    <w:name w:val="正文文本缩进 Char"/>
    <w:basedOn w:val="26"/>
    <w:link w:val="4"/>
    <w:semiHidden/>
    <w:uiPriority w:val="99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6">
    <w:name w:val="正文首行缩进 2 Char"/>
    <w:basedOn w:val="35"/>
    <w:link w:val="3"/>
    <w:uiPriority w:val="0"/>
    <w:rPr>
      <w:rFonts w:ascii="Calibri" w:hAnsi="Calibri" w:eastAsia="仿宋_GB2312" w:cs="Times New Roman"/>
      <w:kern w:val="0"/>
      <w:sz w:val="28"/>
      <w:szCs w:val="20"/>
      <w:lang w:val="zh-CN" w:eastAsia="zh-CN"/>
    </w:rPr>
  </w:style>
  <w:style w:type="character" w:customStyle="1" w:styleId="37">
    <w:name w:val="Intense Reference"/>
    <w:qFormat/>
    <w:uiPriority w:val="0"/>
    <w:rPr>
      <w:b/>
      <w:bCs/>
      <w:smallCaps/>
      <w:color w:val="C0504D"/>
      <w:spacing w:val="5"/>
      <w:u w:val="single"/>
    </w:rPr>
  </w:style>
  <w:style w:type="character" w:customStyle="1" w:styleId="38">
    <w:name w:val="批注框文本 Char"/>
    <w:basedOn w:val="26"/>
    <w:link w:val="15"/>
    <w:semiHidden/>
    <w:uiPriority w:val="99"/>
    <w:rPr>
      <w:rFonts w:ascii="Calibri" w:hAnsi="Calibri" w:eastAsia="仿宋_GB2312" w:cs="Times New Roman"/>
      <w:kern w:val="0"/>
      <w:sz w:val="18"/>
      <w:szCs w:val="18"/>
      <w:lang w:val="zh-CN" w:eastAsia="zh-CN"/>
    </w:rPr>
  </w:style>
  <w:style w:type="paragraph" w:styleId="39">
    <w:name w:val="List Paragraph"/>
    <w:basedOn w:val="1"/>
    <w:qFormat/>
    <w:uiPriority w:val="34"/>
    <w:pPr>
      <w:ind w:firstLine="420"/>
    </w:pPr>
  </w:style>
  <w:style w:type="character" w:customStyle="1" w:styleId="40">
    <w:name w:val="批注文字 Char"/>
    <w:basedOn w:val="26"/>
    <w:link w:val="11"/>
    <w:semiHidden/>
    <w:uiPriority w:val="99"/>
    <w:rPr>
      <w:rFonts w:ascii="Calibri" w:hAnsi="Calibri" w:eastAsia="仿宋_GB2312" w:cs="Times New Roman"/>
      <w:kern w:val="0"/>
      <w:sz w:val="20"/>
      <w:szCs w:val="20"/>
      <w:lang w:val="zh-CN" w:eastAsia="zh-CN"/>
    </w:rPr>
  </w:style>
  <w:style w:type="character" w:customStyle="1" w:styleId="41">
    <w:name w:val="批注主题 Char"/>
    <w:basedOn w:val="40"/>
    <w:link w:val="23"/>
    <w:semiHidden/>
    <w:uiPriority w:val="99"/>
    <w:rPr>
      <w:rFonts w:ascii="Calibri" w:hAnsi="Calibri" w:eastAsia="仿宋_GB2312" w:cs="Times New Roman"/>
      <w:b/>
      <w:bCs/>
      <w:kern w:val="0"/>
      <w:sz w:val="20"/>
      <w:szCs w:val="20"/>
      <w:lang w:val="zh-CN" w:eastAsia="zh-CN"/>
    </w:rPr>
  </w:style>
  <w:style w:type="character" w:customStyle="1" w:styleId="42">
    <w:name w:val="文档结构图 Char"/>
    <w:basedOn w:val="26"/>
    <w:link w:val="10"/>
    <w:semiHidden/>
    <w:uiPriority w:val="99"/>
    <w:rPr>
      <w:rFonts w:ascii="宋体" w:hAnsi="Calibri" w:eastAsia="宋体" w:cs="Times New Roman"/>
      <w:kern w:val="0"/>
      <w:sz w:val="18"/>
      <w:szCs w:val="18"/>
      <w:lang w:val="zh-CN" w:eastAsia="zh-CN"/>
    </w:rPr>
  </w:style>
  <w:style w:type="character" w:customStyle="1" w:styleId="43">
    <w:name w:val="无间隔 Char"/>
    <w:link w:val="6"/>
    <w:uiPriority w:val="1"/>
    <w:rPr>
      <w:rFonts w:ascii="Calibri" w:hAnsi="Calibri" w:eastAsia="仿宋_GB2312" w:cs="黑体"/>
      <w:sz w:val="28"/>
    </w:rPr>
  </w:style>
  <w:style w:type="paragraph" w:customStyle="1" w:styleId="44">
    <w:name w:val="闻政-正文段落文字"/>
    <w:basedOn w:val="1"/>
    <w:link w:val="45"/>
    <w:qFormat/>
    <w:uiPriority w:val="3"/>
    <w:pPr>
      <w:spacing w:line="500" w:lineRule="exact"/>
      <w:ind w:firstLine="200"/>
    </w:pPr>
    <w:rPr>
      <w:rFonts w:ascii="Times New Roman" w:hAnsi="Times New Roman" w:cs="Times New Roman"/>
      <w:kern w:val="0"/>
      <w:szCs w:val="28"/>
      <w:lang w:val="zh-CN" w:eastAsia="zh-CN"/>
    </w:rPr>
  </w:style>
  <w:style w:type="character" w:customStyle="1" w:styleId="45">
    <w:name w:val="闻政-正文段落文字 Char"/>
    <w:link w:val="44"/>
    <w:qFormat/>
    <w:uiPriority w:val="3"/>
    <w:rPr>
      <w:rFonts w:ascii="Times New Roman" w:hAnsi="Times New Roman" w:eastAsia="仿宋_GB2312" w:cs="Times New Roman"/>
      <w:kern w:val="0"/>
      <w:sz w:val="28"/>
      <w:szCs w:val="28"/>
      <w:lang w:val="zh-CN" w:eastAsia="zh-CN"/>
    </w:rPr>
  </w:style>
  <w:style w:type="paragraph" w:customStyle="1" w:styleId="46">
    <w:name w:val="闻政-正文二级标题"/>
    <w:basedOn w:val="5"/>
    <w:next w:val="44"/>
    <w:link w:val="47"/>
    <w:qFormat/>
    <w:uiPriority w:val="3"/>
    <w:pPr>
      <w:spacing w:before="120" w:after="60" w:line="500" w:lineRule="exact"/>
      <w:ind w:left="200" w:leftChars="200" w:firstLine="0" w:firstLineChars="0"/>
    </w:pPr>
    <w:rPr>
      <w:rFonts w:ascii="Times New Roman" w:hAnsi="Times New Roman"/>
      <w:sz w:val="28"/>
    </w:rPr>
  </w:style>
  <w:style w:type="character" w:customStyle="1" w:styleId="47">
    <w:name w:val="闻政-正文二级标题 Char"/>
    <w:link w:val="46"/>
    <w:uiPriority w:val="3"/>
    <w:rPr>
      <w:rFonts w:ascii="Times New Roman" w:hAnsi="Times New Roman" w:eastAsia="仿宋_GB2312" w:cs="Times New Roman"/>
      <w:b/>
      <w:bCs/>
      <w:kern w:val="0"/>
      <w:sz w:val="28"/>
      <w:szCs w:val="32"/>
      <w:lang w:val="zh-CN" w:eastAsia="zh-CN"/>
    </w:rPr>
  </w:style>
  <w:style w:type="paragraph" w:customStyle="1" w:styleId="48">
    <w:name w:val="闻政-正文三级标题"/>
    <w:basedOn w:val="1"/>
    <w:next w:val="44"/>
    <w:link w:val="49"/>
    <w:qFormat/>
    <w:uiPriority w:val="3"/>
    <w:pPr>
      <w:widowControl/>
      <w:spacing w:before="120" w:after="60" w:line="500" w:lineRule="exact"/>
      <w:ind w:left="200" w:leftChars="200" w:firstLine="0" w:firstLineChars="0"/>
    </w:pPr>
    <w:rPr>
      <w:rFonts w:ascii="Times New Roman" w:hAnsi="Times New Roman" w:cs="Times New Roman"/>
      <w:b/>
      <w:snapToGrid w:val="0"/>
      <w:kern w:val="0"/>
      <w:szCs w:val="28"/>
      <w:lang w:val="zh-CN" w:eastAsia="zh-CN"/>
    </w:rPr>
  </w:style>
  <w:style w:type="character" w:customStyle="1" w:styleId="49">
    <w:name w:val="闻政-正文三级标题 Char"/>
    <w:link w:val="48"/>
    <w:uiPriority w:val="3"/>
    <w:rPr>
      <w:rFonts w:ascii="Times New Roman" w:hAnsi="Times New Roman" w:eastAsia="仿宋_GB2312" w:cs="Times New Roman"/>
      <w:b/>
      <w:snapToGrid w:val="0"/>
      <w:kern w:val="0"/>
      <w:sz w:val="28"/>
      <w:szCs w:val="28"/>
      <w:lang w:val="zh-CN" w:eastAsia="zh-CN"/>
    </w:rPr>
  </w:style>
  <w:style w:type="paragraph" w:customStyle="1" w:styleId="50">
    <w:name w:val="闻政-正文四级标题"/>
    <w:basedOn w:val="48"/>
    <w:next w:val="44"/>
    <w:link w:val="51"/>
    <w:qFormat/>
    <w:uiPriority w:val="3"/>
    <w:rPr>
      <w:b w:val="0"/>
    </w:rPr>
  </w:style>
  <w:style w:type="character" w:customStyle="1" w:styleId="51">
    <w:name w:val="闻政-正文四级标题 Char"/>
    <w:link w:val="50"/>
    <w:uiPriority w:val="3"/>
    <w:rPr>
      <w:rFonts w:ascii="Times New Roman" w:hAnsi="Times New Roman" w:eastAsia="仿宋_GB2312" w:cs="Times New Roman"/>
      <w:snapToGrid w:val="0"/>
      <w:kern w:val="0"/>
      <w:sz w:val="28"/>
      <w:szCs w:val="28"/>
      <w:lang w:val="zh-CN" w:eastAsia="zh-CN"/>
    </w:rPr>
  </w:style>
  <w:style w:type="paragraph" w:customStyle="1" w:styleId="52">
    <w:name w:val="闻政-正文一级标题"/>
    <w:basedOn w:val="7"/>
    <w:next w:val="44"/>
    <w:link w:val="53"/>
    <w:qFormat/>
    <w:uiPriority w:val="3"/>
    <w:pPr>
      <w:spacing w:before="120" w:after="60" w:line="500" w:lineRule="exact"/>
      <w:ind w:firstLine="0" w:firstLineChars="0"/>
      <w:outlineLvl w:val="0"/>
    </w:pPr>
    <w:rPr>
      <w:rFonts w:ascii="黑体" w:hAnsi="黑体" w:eastAsia="黑体"/>
      <w:sz w:val="32"/>
    </w:rPr>
  </w:style>
  <w:style w:type="character" w:customStyle="1" w:styleId="53">
    <w:name w:val="闻政-正文一级标题 Char"/>
    <w:link w:val="52"/>
    <w:qFormat/>
    <w:uiPriority w:val="3"/>
    <w:rPr>
      <w:rFonts w:ascii="黑体" w:hAnsi="黑体" w:eastAsia="黑体" w:cs="Times New Roman"/>
      <w:bCs/>
      <w:kern w:val="0"/>
      <w:sz w:val="32"/>
      <w:szCs w:val="32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
<Relationship Id="rId1" Target="styles.xml" Type="http://schemas.openxmlformats.org/officeDocument/2006/relationships/styles"/>
<Relationship Id="rId10" Target="footer3.xml" Type="http://schemas.openxmlformats.org/officeDocument/2006/relationships/footer"/>
<Relationship Id="rId11" Target="footer4.xml" Type="http://schemas.openxmlformats.org/officeDocument/2006/relationships/footer"/>
<Relationship Id="rId12" Target="footer5.xml" Type="http://schemas.openxmlformats.org/officeDocument/2006/relationships/footer"/>
<Relationship Id="rId13" Target="header4.xml" Type="http://schemas.openxmlformats.org/officeDocument/2006/relationships/header"/>
<Relationship Id="rId14" Target="header5.xml" Type="http://schemas.openxmlformats.org/officeDocument/2006/relationships/header"/>
<Relationship Id="rId15" Target="header6.xml" Type="http://schemas.openxmlformats.org/officeDocument/2006/relationships/header"/>
<Relationship Id="rId16" Target="footer6.xml" Type="http://schemas.openxmlformats.org/officeDocument/2006/relationships/footer"/>
<Relationship Id="rId17" Target="footer7.xml" Type="http://schemas.openxmlformats.org/officeDocument/2006/relationships/footer"/>
<Relationship Id="rId18" Target="footer8.xml" Type="http://schemas.openxmlformats.org/officeDocument/2006/relationships/footer"/>
<Relationship Id="rId19" Target="theme/theme1.xml" Type="http://schemas.openxmlformats.org/officeDocument/2006/relationships/theme"/>
<Relationship Id="rId2" Target="settings.xml" Type="http://schemas.openxmlformats.org/officeDocument/2006/relationships/settings"/>
<Relationship Id="rId20" Target="../customXml/item1.xml" Type="http://schemas.openxmlformats.org/officeDocument/2006/relationships/customXml"/>
<Relationship Id="rId21" Target="numbering.xml" Type="http://schemas.openxmlformats.org/officeDocument/2006/relationships/numbering"/>
<Relationship Id="rId22" Target="../customXml/item2.xml" Type="http://schemas.openxmlformats.org/officeDocument/2006/relationships/customXml"/>
<Relationship Id="rId23" Target="fontTable.xml" Type="http://schemas.openxmlformats.org/officeDocument/2006/relationships/fontTable"/>
<Relationship Id="rId3" Target="footnotes.xml" Type="http://schemas.openxmlformats.org/officeDocument/2006/relationships/footnotes"/>
<Relationship Id="rId4" Target="endnotes.xml" Type="http://schemas.openxmlformats.org/officeDocument/2006/relationships/endnotes"/>
<Relationship Id="rId5" Target="header1.xml" Type="http://schemas.openxmlformats.org/officeDocument/2006/relationships/header"/>
<Relationship Id="rId6" Target="header2.xml" Type="http://schemas.openxmlformats.org/officeDocument/2006/relationships/header"/>
<Relationship Id="rId7" Target="header3.xml" Type="http://schemas.openxmlformats.org/officeDocument/2006/relationships/header"/>
<Relationship Id="rId8" Target="footer1.xml" Type="http://schemas.openxmlformats.org/officeDocument/2006/relationships/footer"/>
<Relationship Id="rId9" Target="footer2.xml" Type="http://schemas.openxmlformats.org/officeDocument/2006/relationships/footer"/>
</Relationships>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_rels/item2.xml.rels><?xml version="1.0" encoding="UTF-8" standalone="yes"?>
<Relationships xmlns="http://schemas.openxmlformats.org/package/2006/relationships">
<Relationship Id="rId1" Target="itemProps2.xml" Type="http://schemas.openxmlformats.org/officeDocument/2006/relationships/customXmlProps"/>
</Relationships>
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184615-7A1A-4EAA-9C61-C9FD4656D3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444</Words>
  <Characters>2534</Characters>
  <Lines>21</Lines>
  <Paragraphs>5</Paragraphs>
  <TotalTime>2898</TotalTime>
  <ScaleCrop>false</ScaleCrop>
  <LinksUpToDate>false</LinksUpToDate>
  <CharactersWithSpaces>2973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2020-07-13T07:59:00Z</dcterms:created>
  <dc:creator>qq</dc:creator>
  <cp:lastModifiedBy>Anxk</cp:lastModifiedBy>
  <dcterms:modified xsi:type="dcterms:W3CDTF">2022-06-29T10:46:12Z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AE696B30FAA54004B0ED48A5B6455800</vt:lpwstr>
  </property>
</Properties>
</file>