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Bdr>
          <w:bottom w:val="single" w:sz="6" w:space="1" w:color="CCCCCC"/>
        </w:pBdr>
        <w:shd w:val="clear" w:color="auto" w:fill="auto"/>
        <w:spacing w:line="449" w:lineRule="atLeast"/>
        <w:jc w:val="center"/>
        <w:rPr>
          <w:vanish w:val="0"/>
          <w:color w:val="2E2E2E"/>
          <w:sz w:val="21"/>
          <w:szCs w:val="21"/>
        </w:rPr>
      </w:pPr>
      <w:r>
        <w:rPr>
          <w:rFonts w:ascii="微软雅黑" w:eastAsia="微软雅黑" w:hint="eastAsia"/>
          <w:vanish w:val="0"/>
          <w:color w:val="F90706"/>
          <w:sz w:val="36"/>
          <w:szCs w:val="36"/>
        </w:rPr>
        <w:t>关于深化推动社会工作专业岗位开发与人才激励保障的实施意见</w:t>
      </w:r>
      <w:r>
        <w:rPr>
          <w:vanish w:val="0"/>
          <w:color w:val="2E2E2E"/>
          <w:sz w:val="21"/>
          <w:szCs w:val="21"/>
        </w:rPr>
        <w:t>作者： 来源：山西民政 发布时间：2023-02-22 19:11</w:t>
      </w:r>
    </w:p>
    <w:p>
      <w:pPr>
        <w:pStyle w:val="93"/>
        <w:pBdr>
          <w:top w:val="none" w:sz="0" w:space="0" w:color="auto"/>
          <w:left w:val="none" w:sz="0" w:space="0" w:color="auto"/>
          <w:bottom w:val="none" w:sz="0" w:space="0" w:color="auto"/>
          <w:right w:val="none" w:sz="0" w:space="0" w:color="auto"/>
        </w:pBdr>
        <w:shd w:val="clear" w:color="auto" w:fill="FFFFFF"/>
        <w:spacing w:before="239" w:beforeAutospacing="0" w:after="239" w:afterAutospacing="0" w:line="360" w:lineRule="atLeast"/>
        <w:ind w:firstLine="479"/>
        <w:jc w:val="center"/>
        <w:rPr>
          <w:rFonts w:ascii="Arial" w:hAnsi="Arial"/>
          <w:b w:val="0"/>
          <w:bCs w:val="0"/>
          <w:i w:val="0"/>
          <w:iCs w:val="0"/>
          <w:caps w:val="0"/>
          <w:smallCaps w:val="0"/>
          <w:vanish w:val="0"/>
          <w:color w:val="2E2E2E"/>
          <w:spacing w:val="0"/>
          <w:sz w:val="24"/>
          <w:szCs w:val="24"/>
        </w:rPr>
      </w:pPr>
      <w:r>
        <w:rPr>
          <w:rFonts w:ascii="微软雅黑" w:eastAsia="微软雅黑" w:hint="eastAsia"/>
          <w:b w:val="0"/>
          <w:bCs w:val="0"/>
          <w:i w:val="0"/>
          <w:iCs w:val="0"/>
          <w:caps w:val="0"/>
          <w:smallCaps w:val="0"/>
          <w:vanish w:val="0"/>
          <w:color w:val="2E2E2E"/>
          <w:spacing w:val="0"/>
          <w:sz w:val="24"/>
          <w:szCs w:val="24"/>
        </w:rPr>
        <w:t>晋民发〔2022〕59号</w:t>
      </w:r>
    </w:p>
    <w:p>
      <w:pPr>
        <w:pStyle w:val="93"/>
        <w:pBdr>
          <w:top w:val="none" w:sz="0" w:space="0" w:color="auto"/>
          <w:left w:val="none" w:sz="0" w:space="0" w:color="auto"/>
          <w:bottom w:val="none" w:sz="0" w:space="0" w:color="auto"/>
          <w:right w:val="none" w:sz="0" w:space="0" w:color="auto"/>
        </w:pBdr>
        <w:shd w:val="clear" w:color="auto" w:fill="FFFFFF"/>
        <w:spacing w:before="239" w:beforeAutospacing="0" w:after="239" w:afterAutospacing="0" w:line="360" w:lineRule="atLeast"/>
        <w:ind w:firstLine="0"/>
        <w:rPr>
          <w:rFonts w:ascii="Arial" w:hAnsi="Arial"/>
          <w:b w:val="0"/>
          <w:bCs w:val="0"/>
          <w:i w:val="0"/>
          <w:iCs w:val="0"/>
          <w:caps w:val="0"/>
          <w:smallCaps w:val="0"/>
          <w:vanish w:val="0"/>
          <w:color w:val="2E2E2E"/>
          <w:spacing w:val="0"/>
          <w:sz w:val="24"/>
          <w:szCs w:val="24"/>
        </w:rPr>
      </w:pPr>
      <w:r>
        <w:rPr>
          <w:rFonts w:ascii="微软雅黑" w:eastAsia="微软雅黑" w:hint="eastAsia"/>
          <w:b w:val="0"/>
          <w:bCs w:val="0"/>
          <w:i w:val="0"/>
          <w:iCs w:val="0"/>
          <w:caps w:val="0"/>
          <w:smallCaps w:val="0"/>
          <w:vanish w:val="0"/>
          <w:color w:val="2E2E2E"/>
          <w:spacing w:val="0"/>
          <w:sz w:val="24"/>
          <w:szCs w:val="24"/>
        </w:rPr>
        <w:t>各市市委组织部、宣传部、政法委，各市教育局、公安局、民政局、司法局、财政局、人社局、卫健委、退役军人事务局、应急管理局、总工会、团委、妇联、残联：</w:t>
      </w:r>
    </w:p>
    <w:p>
      <w:pPr>
        <w:pStyle w:val="93"/>
        <w:pBdr>
          <w:top w:val="none" w:sz="0" w:space="0" w:color="auto"/>
          <w:left w:val="none" w:sz="0" w:space="0" w:color="auto"/>
          <w:bottom w:val="none" w:sz="0" w:space="0" w:color="auto"/>
          <w:right w:val="none" w:sz="0" w:space="0" w:color="auto"/>
        </w:pBdr>
        <w:shd w:val="clear" w:color="auto" w:fill="FFFFFF"/>
        <w:spacing w:before="239" w:beforeAutospacing="0" w:after="239" w:afterAutospacing="0" w:line="360" w:lineRule="atLeast"/>
        <w:ind w:firstLine="479"/>
        <w:rPr>
          <w:rFonts w:ascii="Arial" w:hAnsi="Arial"/>
          <w:b w:val="0"/>
          <w:bCs w:val="0"/>
          <w:i w:val="0"/>
          <w:iCs w:val="0"/>
          <w:caps w:val="0"/>
          <w:smallCaps w:val="0"/>
          <w:vanish w:val="0"/>
          <w:color w:val="2E2E2E"/>
          <w:spacing w:val="0"/>
          <w:sz w:val="24"/>
          <w:szCs w:val="24"/>
        </w:rPr>
      </w:pPr>
      <w:r>
        <w:rPr>
          <w:rFonts w:ascii="Arial" w:hAnsi="Arial"/>
          <w:b w:val="0"/>
          <w:bCs w:val="0"/>
          <w:i w:val="0"/>
          <w:iCs w:val="0"/>
          <w:caps w:val="0"/>
          <w:smallCaps w:val="0"/>
          <w:vanish w:val="0"/>
          <w:color w:val="2E2E2E"/>
          <w:spacing w:val="0"/>
          <w:sz w:val="24"/>
          <w:szCs w:val="24"/>
        </w:rPr>
        <w:t>为认真贯彻落实中组部等18部门《关于加强社会工作专业人才队伍建设的意见》（中组发〔2011〕25号）、民政部等12部门《关于加强社会工作专业岗位开发与人才激励保障的意见》（民发〔2016〕186号）和《山西省关于加强社会工作专业人才队伍建设的实施意见》（晋组通字〔2013〕61号）要求，进一步加快推进全省社会工作专业人才队伍建设，不断提高社会工作专业化职业化水平，结合我省实际，现就加强全省社会工作专业岗位开发与人才激励保障制定如下实施意见。</w:t>
      </w:r>
    </w:p>
    <w:p>
      <w:pPr>
        <w:pStyle w:val="93"/>
        <w:pBdr>
          <w:top w:val="none" w:sz="0" w:space="0" w:color="auto"/>
          <w:left w:val="none" w:sz="0" w:space="0" w:color="auto"/>
          <w:bottom w:val="none" w:sz="0" w:space="0" w:color="auto"/>
          <w:right w:val="none" w:sz="0" w:space="0" w:color="auto"/>
        </w:pBdr>
        <w:shd w:val="clear" w:color="auto" w:fill="FFFFFF"/>
        <w:spacing w:before="239" w:beforeAutospacing="0" w:after="239" w:afterAutospacing="0" w:line="360" w:lineRule="atLeast"/>
        <w:ind w:firstLine="479"/>
        <w:rPr>
          <w:rFonts w:ascii="Arial" w:hAnsi="Arial"/>
          <w:b w:val="0"/>
          <w:bCs w:val="0"/>
          <w:i w:val="0"/>
          <w:iCs w:val="0"/>
          <w:caps w:val="0"/>
          <w:smallCaps w:val="0"/>
          <w:vanish w:val="0"/>
          <w:color w:val="2E2E2E"/>
          <w:spacing w:val="0"/>
          <w:sz w:val="24"/>
          <w:szCs w:val="24"/>
        </w:rPr>
      </w:pPr>
      <w:r>
        <w:rPr>
          <w:rFonts w:ascii="Arial" w:hAnsi="Arial"/>
          <w:b w:val="0"/>
          <w:bCs w:val="0"/>
          <w:i w:val="0"/>
          <w:iCs w:val="0"/>
          <w:caps w:val="0"/>
          <w:smallCaps w:val="0"/>
          <w:vanish w:val="0"/>
          <w:color w:val="2E2E2E"/>
          <w:spacing w:val="0"/>
          <w:sz w:val="24"/>
          <w:szCs w:val="24"/>
        </w:rPr>
        <w:t>一、总体要求</w:t>
      </w:r>
    </w:p>
    <w:p>
      <w:pPr>
        <w:pStyle w:val="93"/>
        <w:pBdr>
          <w:top w:val="none" w:sz="0" w:space="0" w:color="auto"/>
          <w:left w:val="none" w:sz="0" w:space="0" w:color="auto"/>
          <w:bottom w:val="none" w:sz="0" w:space="0" w:color="auto"/>
          <w:right w:val="none" w:sz="0" w:space="0" w:color="auto"/>
        </w:pBdr>
        <w:shd w:val="clear" w:color="auto" w:fill="FFFFFF"/>
        <w:spacing w:before="239" w:beforeAutospacing="0" w:after="239" w:afterAutospacing="0" w:line="360" w:lineRule="atLeast"/>
        <w:ind w:firstLine="479"/>
        <w:rPr>
          <w:rFonts w:ascii="Arial" w:hAnsi="Arial"/>
          <w:b w:val="0"/>
          <w:bCs w:val="0"/>
          <w:i w:val="0"/>
          <w:iCs w:val="0"/>
          <w:caps w:val="0"/>
          <w:smallCaps w:val="0"/>
          <w:vanish w:val="0"/>
          <w:color w:val="2E2E2E"/>
          <w:spacing w:val="0"/>
          <w:sz w:val="24"/>
          <w:szCs w:val="24"/>
        </w:rPr>
      </w:pPr>
      <w:r>
        <w:rPr>
          <w:rFonts w:ascii="Arial" w:hAnsi="Arial"/>
          <w:b w:val="0"/>
          <w:bCs w:val="0"/>
          <w:i w:val="0"/>
          <w:iCs w:val="0"/>
          <w:caps w:val="0"/>
          <w:smallCaps w:val="0"/>
          <w:vanish w:val="0"/>
          <w:color w:val="2E2E2E"/>
          <w:spacing w:val="0"/>
          <w:sz w:val="24"/>
          <w:szCs w:val="24"/>
        </w:rPr>
        <w:t>坚持以习近平新时代中国特色社会主义思想为指引，深入贯彻习近平总书记关于人才工作的重要指示精神，围绕加快畅通和规范社会工作者参与社会治理的途径，开发和规范社会工作专业岗位，提升社会工作专业人才薪酬待遇和激励保障水平，扩大专业社会工作覆盖领域和服务范围，有效吸引和稳定广大社会工作专业人才长期投身专业化社会治理与服务。全省各地各部门要以社会需求为导向，拓宽社会工作职业发展空间，不断优化社会工作专业人才发展环境，构建充满生机活力的社会工作专业人才发展体系，充分发挥其在预防和解决社会问题、恢复和发展社会功能、促进社会公正和谐等方面的积极作用，让广大社会工作专业人才在全方位推动高质量发展征程中施展才华、建功立业。</w:t>
      </w:r>
    </w:p>
    <w:p>
      <w:pPr>
        <w:pStyle w:val="93"/>
        <w:pBdr>
          <w:top w:val="none" w:sz="0" w:space="0" w:color="auto"/>
          <w:left w:val="none" w:sz="0" w:space="0" w:color="auto"/>
          <w:bottom w:val="none" w:sz="0" w:space="0" w:color="auto"/>
          <w:right w:val="none" w:sz="0" w:space="0" w:color="auto"/>
        </w:pBdr>
        <w:shd w:val="clear" w:color="auto" w:fill="FFFFFF"/>
        <w:spacing w:before="239" w:beforeAutospacing="0" w:after="239" w:afterAutospacing="0" w:line="360" w:lineRule="atLeast"/>
        <w:ind w:firstLine="479"/>
        <w:rPr>
          <w:rFonts w:ascii="Arial" w:hAnsi="Arial"/>
          <w:b w:val="0"/>
          <w:bCs w:val="0"/>
          <w:i w:val="0"/>
          <w:iCs w:val="0"/>
          <w:caps w:val="0"/>
          <w:smallCaps w:val="0"/>
          <w:vanish w:val="0"/>
          <w:color w:val="2E2E2E"/>
          <w:spacing w:val="0"/>
          <w:sz w:val="24"/>
          <w:szCs w:val="24"/>
        </w:rPr>
      </w:pPr>
      <w:r>
        <w:rPr>
          <w:rFonts w:ascii="Arial" w:hAnsi="Arial"/>
          <w:b w:val="0"/>
          <w:bCs w:val="0"/>
          <w:i w:val="0"/>
          <w:iCs w:val="0"/>
          <w:caps w:val="0"/>
          <w:smallCaps w:val="0"/>
          <w:vanish w:val="0"/>
          <w:color w:val="2E2E2E"/>
          <w:spacing w:val="0"/>
          <w:sz w:val="24"/>
          <w:szCs w:val="24"/>
        </w:rPr>
        <w:t>二、基本原则</w:t>
      </w:r>
    </w:p>
    <w:p>
      <w:pPr>
        <w:pStyle w:val="93"/>
        <w:pBdr>
          <w:top w:val="none" w:sz="0" w:space="0" w:color="auto"/>
          <w:left w:val="none" w:sz="0" w:space="0" w:color="auto"/>
          <w:bottom w:val="none" w:sz="0" w:space="0" w:color="auto"/>
          <w:right w:val="none" w:sz="0" w:space="0" w:color="auto"/>
        </w:pBdr>
        <w:shd w:val="clear" w:color="auto" w:fill="FFFFFF"/>
        <w:spacing w:before="239" w:beforeAutospacing="0" w:after="239" w:afterAutospacing="0" w:line="360" w:lineRule="atLeast"/>
        <w:ind w:firstLine="479"/>
        <w:rPr>
          <w:rFonts w:ascii="Arial" w:hAnsi="Arial"/>
          <w:b w:val="0"/>
          <w:bCs w:val="0"/>
          <w:i w:val="0"/>
          <w:iCs w:val="0"/>
          <w:caps w:val="0"/>
          <w:smallCaps w:val="0"/>
          <w:vanish w:val="0"/>
          <w:color w:val="2E2E2E"/>
          <w:spacing w:val="0"/>
          <w:sz w:val="24"/>
          <w:szCs w:val="24"/>
        </w:rPr>
      </w:pPr>
      <w:r>
        <w:rPr>
          <w:rFonts w:ascii="Arial" w:hAnsi="Arial"/>
          <w:b w:val="0"/>
          <w:bCs w:val="0"/>
          <w:i w:val="0"/>
          <w:iCs w:val="0"/>
          <w:caps w:val="0"/>
          <w:smallCaps w:val="0"/>
          <w:vanish w:val="0"/>
          <w:color w:val="2E2E2E"/>
          <w:spacing w:val="0"/>
          <w:sz w:val="24"/>
          <w:szCs w:val="24"/>
        </w:rPr>
        <w:t>坚持党的领导、把准方向。牢牢把握习近平新时代中国特色社会主义思想方向，坚决把党的领导作为加强社会工作人才队伍建设的根本保障，充分发挥各级党组织领导核心作用，明确社会工作者作为党委、政府服务人民的重要力量，充分体现党和政府对困难群体和特殊群体的关心，夯实党的执政基础，确保党中央、国务院和省委省政府决策部署得到全面贯彻落实。</w:t>
      </w:r>
    </w:p>
    <w:p>
      <w:pPr>
        <w:pStyle w:val="93"/>
        <w:pBdr>
          <w:top w:val="none" w:sz="0" w:space="0" w:color="auto"/>
          <w:left w:val="none" w:sz="0" w:space="0" w:color="auto"/>
          <w:bottom w:val="none" w:sz="0" w:space="0" w:color="auto"/>
          <w:right w:val="none" w:sz="0" w:space="0" w:color="auto"/>
        </w:pBdr>
        <w:shd w:val="clear" w:color="auto" w:fill="FFFFFF"/>
        <w:spacing w:before="239" w:beforeAutospacing="0" w:after="239" w:afterAutospacing="0" w:line="360" w:lineRule="atLeast"/>
        <w:ind w:firstLine="479"/>
        <w:rPr>
          <w:rFonts w:ascii="Arial" w:hAnsi="Arial"/>
          <w:b w:val="0"/>
          <w:bCs w:val="0"/>
          <w:i w:val="0"/>
          <w:iCs w:val="0"/>
          <w:caps w:val="0"/>
          <w:smallCaps w:val="0"/>
          <w:vanish w:val="0"/>
          <w:color w:val="2E2E2E"/>
          <w:spacing w:val="0"/>
          <w:sz w:val="24"/>
          <w:szCs w:val="24"/>
        </w:rPr>
      </w:pPr>
      <w:r>
        <w:rPr>
          <w:rFonts w:ascii="Arial" w:hAnsi="Arial"/>
          <w:b w:val="0"/>
          <w:bCs w:val="0"/>
          <w:i w:val="0"/>
          <w:iCs w:val="0"/>
          <w:caps w:val="0"/>
          <w:smallCaps w:val="0"/>
          <w:vanish w:val="0"/>
          <w:color w:val="2E2E2E"/>
          <w:spacing w:val="0"/>
          <w:sz w:val="24"/>
          <w:szCs w:val="24"/>
        </w:rPr>
        <w:t>坚持按需设岗、以岗定薪。按照国家和我省有关规定，将更好服务全方位推动高质量发展、满足人民群众美好生活需要作为推进社会工作专业岗位开发的出发点和落脚点，合理设岗、按需设岗，明晰岗位职责要求，将符合条件的社会工作专业人才配置到相应社会工作专业岗位，落实相应的薪酬待遇。</w:t>
      </w:r>
    </w:p>
    <w:p>
      <w:pPr>
        <w:pStyle w:val="93"/>
        <w:pBdr>
          <w:top w:val="none" w:sz="0" w:space="0" w:color="auto"/>
          <w:left w:val="none" w:sz="0" w:space="0" w:color="auto"/>
          <w:bottom w:val="none" w:sz="0" w:space="0" w:color="auto"/>
          <w:right w:val="none" w:sz="0" w:space="0" w:color="auto"/>
        </w:pBdr>
        <w:shd w:val="clear" w:color="auto" w:fill="FFFFFF"/>
        <w:spacing w:before="239" w:beforeAutospacing="0" w:after="239" w:afterAutospacing="0" w:line="360" w:lineRule="atLeast"/>
        <w:ind w:firstLine="479"/>
        <w:rPr>
          <w:rFonts w:ascii="Arial" w:hAnsi="Arial"/>
          <w:b w:val="0"/>
          <w:bCs w:val="0"/>
          <w:i w:val="0"/>
          <w:iCs w:val="0"/>
          <w:caps w:val="0"/>
          <w:smallCaps w:val="0"/>
          <w:vanish w:val="0"/>
          <w:color w:val="2E2E2E"/>
          <w:spacing w:val="0"/>
          <w:sz w:val="24"/>
          <w:szCs w:val="24"/>
        </w:rPr>
      </w:pPr>
      <w:r>
        <w:rPr>
          <w:rFonts w:ascii="Arial" w:hAnsi="Arial"/>
          <w:b w:val="0"/>
          <w:bCs w:val="0"/>
          <w:i w:val="0"/>
          <w:iCs w:val="0"/>
          <w:caps w:val="0"/>
          <w:smallCaps w:val="0"/>
          <w:vanish w:val="0"/>
          <w:color w:val="2E2E2E"/>
          <w:spacing w:val="0"/>
          <w:sz w:val="24"/>
          <w:szCs w:val="24"/>
        </w:rPr>
        <w:t>坚持分类指导、有序推进。根据事业单位、城乡社区以及社会组织的性质与特点，适应不同领域专业社会工作发展的实际需要开发社会工作专业岗位，完善社会工作专业人才薪酬待遇与激励保障措施。</w:t>
      </w:r>
    </w:p>
    <w:p>
      <w:pPr>
        <w:pStyle w:val="93"/>
        <w:pBdr>
          <w:top w:val="none" w:sz="0" w:space="0" w:color="auto"/>
          <w:left w:val="none" w:sz="0" w:space="0" w:color="auto"/>
          <w:bottom w:val="none" w:sz="0" w:space="0" w:color="auto"/>
          <w:right w:val="none" w:sz="0" w:space="0" w:color="auto"/>
        </w:pBdr>
        <w:shd w:val="clear" w:color="auto" w:fill="FFFFFF"/>
        <w:spacing w:before="239" w:beforeAutospacing="0" w:after="239" w:afterAutospacing="0" w:line="360" w:lineRule="atLeast"/>
        <w:ind w:firstLine="479"/>
        <w:rPr>
          <w:rFonts w:ascii="Arial" w:hAnsi="Arial"/>
          <w:b w:val="0"/>
          <w:bCs w:val="0"/>
          <w:i w:val="0"/>
          <w:iCs w:val="0"/>
          <w:caps w:val="0"/>
          <w:smallCaps w:val="0"/>
          <w:vanish w:val="0"/>
          <w:color w:val="2E2E2E"/>
          <w:spacing w:val="0"/>
          <w:sz w:val="24"/>
          <w:szCs w:val="24"/>
        </w:rPr>
      </w:pPr>
      <w:r>
        <w:rPr>
          <w:rFonts w:ascii="Arial" w:hAnsi="Arial"/>
          <w:b w:val="0"/>
          <w:bCs w:val="0"/>
          <w:i w:val="0"/>
          <w:iCs w:val="0"/>
          <w:caps w:val="0"/>
          <w:smallCaps w:val="0"/>
          <w:vanish w:val="0"/>
          <w:color w:val="2E2E2E"/>
          <w:spacing w:val="0"/>
          <w:sz w:val="24"/>
          <w:szCs w:val="24"/>
        </w:rPr>
        <w:t>坚持保障基层、稳定一线。充分发挥专业岗位的承载作用、薪酬待遇与激励保障政策的导向作用，切实解决广大社会工作专业人才的后顾之忧，积极引导、重点保障社会工作专业人才到基层一线和群众最需要的地方开展专业服务。</w:t>
      </w:r>
    </w:p>
    <w:p>
      <w:pPr>
        <w:pStyle w:val="93"/>
        <w:pBdr>
          <w:top w:val="none" w:sz="0" w:space="0" w:color="auto"/>
          <w:left w:val="none" w:sz="0" w:space="0" w:color="auto"/>
          <w:bottom w:val="none" w:sz="0" w:space="0" w:color="auto"/>
          <w:right w:val="none" w:sz="0" w:space="0" w:color="auto"/>
        </w:pBdr>
        <w:shd w:val="clear" w:color="auto" w:fill="FFFFFF"/>
        <w:spacing w:before="239" w:beforeAutospacing="0" w:after="239" w:afterAutospacing="0" w:line="360" w:lineRule="atLeast"/>
        <w:ind w:firstLine="479"/>
        <w:rPr>
          <w:rFonts w:ascii="Arial" w:hAnsi="Arial"/>
          <w:b w:val="0"/>
          <w:bCs w:val="0"/>
          <w:i w:val="0"/>
          <w:iCs w:val="0"/>
          <w:caps w:val="0"/>
          <w:smallCaps w:val="0"/>
          <w:vanish w:val="0"/>
          <w:color w:val="2E2E2E"/>
          <w:spacing w:val="0"/>
          <w:sz w:val="24"/>
          <w:szCs w:val="24"/>
        </w:rPr>
      </w:pPr>
      <w:r>
        <w:rPr>
          <w:rFonts w:ascii="Arial" w:hAnsi="Arial"/>
          <w:b w:val="0"/>
          <w:bCs w:val="0"/>
          <w:i w:val="0"/>
          <w:iCs w:val="0"/>
          <w:caps w:val="0"/>
          <w:smallCaps w:val="0"/>
          <w:vanish w:val="0"/>
          <w:color w:val="2E2E2E"/>
          <w:spacing w:val="0"/>
          <w:sz w:val="24"/>
          <w:szCs w:val="24"/>
        </w:rPr>
        <w:t>三、加快推进社会工作专业岗位开发</w:t>
      </w:r>
    </w:p>
    <w:p>
      <w:pPr>
        <w:pStyle w:val="93"/>
        <w:pBdr>
          <w:top w:val="none" w:sz="0" w:space="0" w:color="auto"/>
          <w:left w:val="none" w:sz="0" w:space="0" w:color="auto"/>
          <w:bottom w:val="none" w:sz="0" w:space="0" w:color="auto"/>
          <w:right w:val="none" w:sz="0" w:space="0" w:color="auto"/>
        </w:pBdr>
        <w:shd w:val="clear" w:color="auto" w:fill="FFFFFF"/>
        <w:spacing w:before="239" w:beforeAutospacing="0" w:after="239" w:afterAutospacing="0" w:line="360" w:lineRule="atLeast"/>
        <w:ind w:firstLine="479"/>
        <w:rPr>
          <w:rFonts w:ascii="Arial" w:hAnsi="Arial"/>
          <w:b w:val="0"/>
          <w:bCs w:val="0"/>
          <w:i w:val="0"/>
          <w:iCs w:val="0"/>
          <w:caps w:val="0"/>
          <w:smallCaps w:val="0"/>
          <w:vanish w:val="0"/>
          <w:color w:val="2E2E2E"/>
          <w:spacing w:val="0"/>
          <w:sz w:val="24"/>
          <w:szCs w:val="24"/>
        </w:rPr>
      </w:pPr>
      <w:r>
        <w:rPr>
          <w:rFonts w:ascii="Arial" w:hAnsi="Arial"/>
          <w:b w:val="0"/>
          <w:bCs w:val="0"/>
          <w:i w:val="0"/>
          <w:iCs w:val="0"/>
          <w:caps w:val="0"/>
          <w:smallCaps w:val="0"/>
          <w:vanish w:val="0"/>
          <w:color w:val="2E2E2E"/>
          <w:spacing w:val="0"/>
          <w:sz w:val="24"/>
          <w:szCs w:val="24"/>
        </w:rPr>
        <w:t>（一）明确社会工作职业任务</w:t>
      </w:r>
    </w:p>
    <w:p>
      <w:pPr>
        <w:pStyle w:val="93"/>
        <w:pBdr>
          <w:top w:val="none" w:sz="0" w:space="0" w:color="auto"/>
          <w:left w:val="none" w:sz="0" w:space="0" w:color="auto"/>
          <w:bottom w:val="none" w:sz="0" w:space="0" w:color="auto"/>
          <w:right w:val="none" w:sz="0" w:space="0" w:color="auto"/>
        </w:pBdr>
        <w:shd w:val="clear" w:color="auto" w:fill="FFFFFF"/>
        <w:spacing w:before="239" w:beforeAutospacing="0" w:after="239" w:afterAutospacing="0" w:line="360" w:lineRule="atLeast"/>
        <w:ind w:firstLine="479"/>
        <w:rPr>
          <w:rFonts w:ascii="Arial" w:hAnsi="Arial"/>
          <w:b w:val="0"/>
          <w:bCs w:val="0"/>
          <w:i w:val="0"/>
          <w:iCs w:val="0"/>
          <w:caps w:val="0"/>
          <w:smallCaps w:val="0"/>
          <w:vanish w:val="0"/>
          <w:color w:val="2E2E2E"/>
          <w:spacing w:val="0"/>
          <w:sz w:val="24"/>
          <w:szCs w:val="24"/>
        </w:rPr>
      </w:pPr>
      <w:r>
        <w:rPr>
          <w:rFonts w:ascii="Arial" w:hAnsi="Arial"/>
          <w:b w:val="0"/>
          <w:bCs w:val="0"/>
          <w:i w:val="0"/>
          <w:iCs w:val="0"/>
          <w:caps w:val="0"/>
          <w:smallCaps w:val="0"/>
          <w:vanish w:val="0"/>
          <w:color w:val="2E2E2E"/>
          <w:spacing w:val="0"/>
          <w:sz w:val="24"/>
          <w:szCs w:val="24"/>
        </w:rPr>
        <w:t>社会工作职业任务主要包括：运用社会工作专业理念、方法与技能，提供帮困扶弱、情绪疏导、心理抚慰、精神关爱、行为矫治、社区矫正、社会康复、权益维护、危机干预、关系调适、矛盾化解、能力建设、资源链接、社会融入等方面服务，帮助个人、家庭恢复和发展社会功能；帮助面临共同困境或需求的群体建立支持系统；培育社区社会组织、开展社区活动、参与社区协商、化解社区矛盾、促进社区发展；组织开展社会服务需求评估、方案设计、项目管理、绩效评价与行动研究；开展社会工作专业督导，帮助督导对象强化专业服务理念、提升专业服务能力、解决专业服务难题；协助做好志愿者招募、注册、培训与考核，引导和组织志愿者开展社会服务。用人单位应按照社会工作职业任务要求，结合自身需求与特点明确和规范社会工作岗位职责任务和任职条件。</w:t>
      </w:r>
    </w:p>
    <w:p>
      <w:pPr>
        <w:pStyle w:val="93"/>
        <w:pBdr>
          <w:top w:val="none" w:sz="0" w:space="0" w:color="auto"/>
          <w:left w:val="none" w:sz="0" w:space="0" w:color="auto"/>
          <w:bottom w:val="none" w:sz="0" w:space="0" w:color="auto"/>
          <w:right w:val="none" w:sz="0" w:space="0" w:color="auto"/>
        </w:pBdr>
        <w:shd w:val="clear" w:color="auto" w:fill="FFFFFF"/>
        <w:spacing w:before="239" w:beforeAutospacing="0" w:after="239" w:afterAutospacing="0" w:line="360" w:lineRule="atLeast"/>
        <w:ind w:firstLine="479"/>
        <w:rPr>
          <w:rFonts w:ascii="Arial" w:hAnsi="Arial"/>
          <w:b w:val="0"/>
          <w:bCs w:val="0"/>
          <w:i w:val="0"/>
          <w:iCs w:val="0"/>
          <w:caps w:val="0"/>
          <w:smallCaps w:val="0"/>
          <w:vanish w:val="0"/>
          <w:color w:val="2E2E2E"/>
          <w:spacing w:val="0"/>
          <w:sz w:val="24"/>
          <w:szCs w:val="24"/>
        </w:rPr>
      </w:pPr>
      <w:r>
        <w:rPr>
          <w:rFonts w:ascii="Arial" w:hAnsi="Arial"/>
          <w:b w:val="0"/>
          <w:bCs w:val="0"/>
          <w:i w:val="0"/>
          <w:iCs w:val="0"/>
          <w:caps w:val="0"/>
          <w:smallCaps w:val="0"/>
          <w:vanish w:val="0"/>
          <w:color w:val="2E2E2E"/>
          <w:spacing w:val="0"/>
          <w:sz w:val="24"/>
          <w:szCs w:val="24"/>
        </w:rPr>
        <w:t>（二）分类推进岗位设置</w:t>
      </w:r>
    </w:p>
    <w:p>
      <w:pPr>
        <w:pStyle w:val="93"/>
        <w:pBdr>
          <w:top w:val="none" w:sz="0" w:space="0" w:color="auto"/>
          <w:left w:val="none" w:sz="0" w:space="0" w:color="auto"/>
          <w:bottom w:val="none" w:sz="0" w:space="0" w:color="auto"/>
          <w:right w:val="none" w:sz="0" w:space="0" w:color="auto"/>
        </w:pBdr>
        <w:shd w:val="clear" w:color="auto" w:fill="FFFFFF"/>
        <w:spacing w:before="239" w:beforeAutospacing="0" w:after="239" w:afterAutospacing="0" w:line="360" w:lineRule="atLeast"/>
        <w:ind w:firstLine="479"/>
        <w:rPr>
          <w:rFonts w:ascii="Arial" w:hAnsi="Arial"/>
          <w:b w:val="0"/>
          <w:bCs w:val="0"/>
          <w:i w:val="0"/>
          <w:iCs w:val="0"/>
          <w:caps w:val="0"/>
          <w:smallCaps w:val="0"/>
          <w:vanish w:val="0"/>
          <w:color w:val="2E2E2E"/>
          <w:spacing w:val="0"/>
          <w:sz w:val="24"/>
          <w:szCs w:val="24"/>
        </w:rPr>
      </w:pPr>
      <w:r>
        <w:rPr>
          <w:rFonts w:ascii="Arial" w:hAnsi="Arial"/>
          <w:b w:val="0"/>
          <w:bCs w:val="0"/>
          <w:i w:val="0"/>
          <w:iCs w:val="0"/>
          <w:caps w:val="0"/>
          <w:smallCaps w:val="0"/>
          <w:vanish w:val="0"/>
          <w:color w:val="2E2E2E"/>
          <w:spacing w:val="0"/>
          <w:sz w:val="24"/>
          <w:szCs w:val="24"/>
        </w:rPr>
        <w:t>1.事业单位岗位设置。社会工作专业技术岗位纳入事业单位专业技术岗位管理范围，事业单位专业技术主系列、辅系列岗位可以合并设置，以专业技术岗位总量为基数，按主系列专业技术岗位结构比例控制标准核定各等级专业技术岗位数量。事业单位可以根据工作需要、专业特点、人员结构、按照突出主系列、兼顾辅系列的原则，确定专业技术主、辅系列岗位名称、数量及最高等级。</w:t>
      </w:r>
    </w:p>
    <w:p>
      <w:pPr>
        <w:pStyle w:val="93"/>
        <w:pBdr>
          <w:top w:val="none" w:sz="0" w:space="0" w:color="auto"/>
          <w:left w:val="none" w:sz="0" w:space="0" w:color="auto"/>
          <w:bottom w:val="none" w:sz="0" w:space="0" w:color="auto"/>
          <w:right w:val="none" w:sz="0" w:space="0" w:color="auto"/>
        </w:pBdr>
        <w:shd w:val="clear" w:color="auto" w:fill="FFFFFF"/>
        <w:spacing w:before="239" w:beforeAutospacing="0" w:after="239" w:afterAutospacing="0" w:line="360" w:lineRule="atLeast"/>
        <w:ind w:firstLine="479"/>
        <w:rPr>
          <w:rFonts w:ascii="Arial" w:hAnsi="Arial"/>
          <w:b w:val="0"/>
          <w:bCs w:val="0"/>
          <w:i w:val="0"/>
          <w:iCs w:val="0"/>
          <w:caps w:val="0"/>
          <w:smallCaps w:val="0"/>
          <w:vanish w:val="0"/>
          <w:color w:val="2E2E2E"/>
          <w:spacing w:val="0"/>
          <w:sz w:val="24"/>
          <w:szCs w:val="24"/>
        </w:rPr>
      </w:pPr>
      <w:r>
        <w:rPr>
          <w:rFonts w:ascii="Arial" w:hAnsi="Arial"/>
          <w:b w:val="0"/>
          <w:bCs w:val="0"/>
          <w:i w:val="0"/>
          <w:iCs w:val="0"/>
          <w:caps w:val="0"/>
          <w:smallCaps w:val="0"/>
          <w:vanish w:val="0"/>
          <w:color w:val="2E2E2E"/>
          <w:spacing w:val="0"/>
          <w:sz w:val="24"/>
          <w:szCs w:val="24"/>
        </w:rPr>
        <w:t>2.乡镇（街道）和城乡社区岗位设置。要加快推进乡镇（街道）和城乡社区社会工作专业人才队伍建设，综合利用乡镇（街道）和城乡社区党群服务中心、新时代文明实践中心（所、站）、学雷锋志愿服务站、综治中心（网格化服务管理中心）、社会工作服务站（室）、农村老年人日间照料中心、社区养老服务中心、未成年人保护工作站、儿童之家、社区戒毒社区康复中心（站）、社区矫正工作站、退役军人服务站、青年之家、妇女之家、社区康复站、残疾人服务站点、基层文化服务和群团组织服务阵地等基层公共服务平台，通过直接聘用、购买服务或提升现有人员社会工作专业技术水平等方式配备社会工作专业人才队伍。统筹为特困人员、低保对象、老年人、未成年人、吸毒人员、社区矫正对象、刑满释放人员、退役军人、青少年、妇女、残疾人等困难群体和特殊群体提供专业社会工作服务。</w:t>
      </w:r>
    </w:p>
    <w:p>
      <w:pPr>
        <w:pStyle w:val="93"/>
        <w:pBdr>
          <w:top w:val="none" w:sz="0" w:space="0" w:color="auto"/>
          <w:left w:val="none" w:sz="0" w:space="0" w:color="auto"/>
          <w:bottom w:val="none" w:sz="0" w:space="0" w:color="auto"/>
          <w:right w:val="none" w:sz="0" w:space="0" w:color="auto"/>
        </w:pBdr>
        <w:shd w:val="clear" w:color="auto" w:fill="FFFFFF"/>
        <w:spacing w:before="239" w:beforeAutospacing="0" w:after="239" w:afterAutospacing="0" w:line="360" w:lineRule="atLeast"/>
        <w:ind w:firstLine="479"/>
        <w:rPr>
          <w:rFonts w:ascii="Arial" w:hAnsi="Arial"/>
          <w:b w:val="0"/>
          <w:bCs w:val="0"/>
          <w:i w:val="0"/>
          <w:iCs w:val="0"/>
          <w:caps w:val="0"/>
          <w:smallCaps w:val="0"/>
          <w:vanish w:val="0"/>
          <w:color w:val="2E2E2E"/>
          <w:spacing w:val="0"/>
          <w:sz w:val="24"/>
          <w:szCs w:val="24"/>
        </w:rPr>
      </w:pPr>
      <w:r>
        <w:rPr>
          <w:rFonts w:ascii="Arial" w:hAnsi="Arial"/>
          <w:b w:val="0"/>
          <w:bCs w:val="0"/>
          <w:i w:val="0"/>
          <w:iCs w:val="0"/>
          <w:caps w:val="0"/>
          <w:smallCaps w:val="0"/>
          <w:vanish w:val="0"/>
          <w:color w:val="2E2E2E"/>
          <w:spacing w:val="0"/>
          <w:sz w:val="24"/>
          <w:szCs w:val="24"/>
        </w:rPr>
        <w:t>3.社会组织岗位设置。支持社会工作类社会组织发展，积极引导社会组织使用社会工作专业人才。以社会工作服务为主的社会组织，社会工作专业岗位数量应不低于岗位总数量的70%；慈善组织（基金会）、民办养老机构、灾害救援组织等社会组织应结合自身需求与特点开发社会工作专业岗位。逐步加大政府购买服务力度，增加社会工作专业人才使用力度，实现政府提供社会工作服务从“养人”向“办事”的转变。</w:t>
      </w:r>
    </w:p>
    <w:p>
      <w:pPr>
        <w:pStyle w:val="93"/>
        <w:pBdr>
          <w:top w:val="none" w:sz="0" w:space="0" w:color="auto"/>
          <w:left w:val="none" w:sz="0" w:space="0" w:color="auto"/>
          <w:bottom w:val="none" w:sz="0" w:space="0" w:color="auto"/>
          <w:right w:val="none" w:sz="0" w:space="0" w:color="auto"/>
        </w:pBdr>
        <w:shd w:val="clear" w:color="auto" w:fill="FFFFFF"/>
        <w:spacing w:before="239" w:beforeAutospacing="0" w:after="239" w:afterAutospacing="0" w:line="360" w:lineRule="atLeast"/>
        <w:ind w:firstLine="479"/>
        <w:rPr>
          <w:rFonts w:ascii="Arial" w:hAnsi="Arial"/>
          <w:b w:val="0"/>
          <w:bCs w:val="0"/>
          <w:i w:val="0"/>
          <w:iCs w:val="0"/>
          <w:caps w:val="0"/>
          <w:smallCaps w:val="0"/>
          <w:vanish w:val="0"/>
          <w:color w:val="2E2E2E"/>
          <w:spacing w:val="0"/>
          <w:sz w:val="24"/>
          <w:szCs w:val="24"/>
        </w:rPr>
      </w:pPr>
      <w:r>
        <w:rPr>
          <w:rFonts w:ascii="Arial" w:hAnsi="Arial"/>
          <w:b w:val="0"/>
          <w:bCs w:val="0"/>
          <w:i w:val="0"/>
          <w:iCs w:val="0"/>
          <w:caps w:val="0"/>
          <w:smallCaps w:val="0"/>
          <w:vanish w:val="0"/>
          <w:color w:val="2E2E2E"/>
          <w:spacing w:val="0"/>
          <w:sz w:val="24"/>
          <w:szCs w:val="24"/>
        </w:rPr>
        <w:t>4.企业岗位设置。鼓励和支持有条件的企业根据需要设置社会工作专业岗位。</w:t>
      </w:r>
    </w:p>
    <w:p>
      <w:pPr>
        <w:pStyle w:val="93"/>
        <w:pBdr>
          <w:top w:val="none" w:sz="0" w:space="0" w:color="auto"/>
          <w:left w:val="none" w:sz="0" w:space="0" w:color="auto"/>
          <w:bottom w:val="none" w:sz="0" w:space="0" w:color="auto"/>
          <w:right w:val="none" w:sz="0" w:space="0" w:color="auto"/>
        </w:pBdr>
        <w:shd w:val="clear" w:color="auto" w:fill="FFFFFF"/>
        <w:spacing w:before="239" w:beforeAutospacing="0" w:after="239" w:afterAutospacing="0" w:line="360" w:lineRule="atLeast"/>
        <w:ind w:firstLine="479"/>
        <w:rPr>
          <w:rFonts w:ascii="Arial" w:hAnsi="Arial"/>
          <w:b w:val="0"/>
          <w:bCs w:val="0"/>
          <w:i w:val="0"/>
          <w:iCs w:val="0"/>
          <w:caps w:val="0"/>
          <w:smallCaps w:val="0"/>
          <w:vanish w:val="0"/>
          <w:color w:val="2E2E2E"/>
          <w:spacing w:val="0"/>
          <w:sz w:val="24"/>
          <w:szCs w:val="24"/>
        </w:rPr>
      </w:pPr>
      <w:r>
        <w:rPr>
          <w:rFonts w:ascii="Arial" w:hAnsi="Arial"/>
          <w:b w:val="0"/>
          <w:bCs w:val="0"/>
          <w:i w:val="0"/>
          <w:iCs w:val="0"/>
          <w:caps w:val="0"/>
          <w:smallCaps w:val="0"/>
          <w:vanish w:val="0"/>
          <w:color w:val="2E2E2E"/>
          <w:spacing w:val="0"/>
          <w:sz w:val="24"/>
          <w:szCs w:val="24"/>
        </w:rPr>
        <w:t>（三）规范社会工作专业岗位聘用（任）</w:t>
      </w:r>
    </w:p>
    <w:p>
      <w:pPr>
        <w:pStyle w:val="93"/>
        <w:pBdr>
          <w:top w:val="none" w:sz="0" w:space="0" w:color="auto"/>
          <w:left w:val="none" w:sz="0" w:space="0" w:color="auto"/>
          <w:bottom w:val="none" w:sz="0" w:space="0" w:color="auto"/>
          <w:right w:val="none" w:sz="0" w:space="0" w:color="auto"/>
        </w:pBdr>
        <w:shd w:val="clear" w:color="auto" w:fill="FFFFFF"/>
        <w:spacing w:before="239" w:beforeAutospacing="0" w:after="239" w:afterAutospacing="0" w:line="360" w:lineRule="atLeast"/>
        <w:ind w:firstLine="479"/>
        <w:rPr>
          <w:rFonts w:ascii="Arial" w:hAnsi="Arial"/>
          <w:b w:val="0"/>
          <w:bCs w:val="0"/>
          <w:i w:val="0"/>
          <w:iCs w:val="0"/>
          <w:caps w:val="0"/>
          <w:smallCaps w:val="0"/>
          <w:vanish w:val="0"/>
          <w:color w:val="2E2E2E"/>
          <w:spacing w:val="0"/>
          <w:sz w:val="24"/>
          <w:szCs w:val="24"/>
        </w:rPr>
      </w:pPr>
      <w:r>
        <w:rPr>
          <w:rFonts w:ascii="Arial" w:hAnsi="Arial"/>
          <w:b w:val="0"/>
          <w:bCs w:val="0"/>
          <w:i w:val="0"/>
          <w:iCs w:val="0"/>
          <w:caps w:val="0"/>
          <w:smallCaps w:val="0"/>
          <w:vanish w:val="0"/>
          <w:color w:val="2E2E2E"/>
          <w:spacing w:val="0"/>
          <w:sz w:val="24"/>
          <w:szCs w:val="24"/>
        </w:rPr>
        <w:t>各地要参照事业单位专业技术岗位等级设置标准，支持引导相关事业单位、乡镇（街道）和城乡社区、社会组织明确社会工作专业岗位等级，建立以专业知识技能和专业工作年限为依据的社会工作职级体系及晋升标准，不断拓宽和畅通社会工作专业人才的职业发展空间。实行国家社会工作者水平评价类职业资格与相应系列专业技术职务评聘相对应，助理社会工作师岗位属于初级专业技术岗位，分为助理社会工作师一级岗位、助理社会工作师二级岗位，分别对应十一至十二级专业技术岗位；社会工作师岗位属于中级专业技术岗位，分为社会工作师一级岗位、社会工作师二级岗位、社会工作师三级岗位，分别对应八至十级专业技术岗位；高级社会工作师岗位属于高级专业技术岗位。</w:t>
      </w:r>
    </w:p>
    <w:p>
      <w:pPr>
        <w:pStyle w:val="93"/>
        <w:pBdr>
          <w:top w:val="none" w:sz="0" w:space="0" w:color="auto"/>
          <w:left w:val="none" w:sz="0" w:space="0" w:color="auto"/>
          <w:bottom w:val="none" w:sz="0" w:space="0" w:color="auto"/>
          <w:right w:val="none" w:sz="0" w:space="0" w:color="auto"/>
        </w:pBdr>
        <w:shd w:val="clear" w:color="auto" w:fill="FFFFFF"/>
        <w:spacing w:before="239" w:beforeAutospacing="0" w:after="239" w:afterAutospacing="0" w:line="360" w:lineRule="atLeast"/>
        <w:ind w:firstLine="479"/>
        <w:rPr>
          <w:rFonts w:ascii="Arial" w:hAnsi="Arial"/>
          <w:b w:val="0"/>
          <w:bCs w:val="0"/>
          <w:i w:val="0"/>
          <w:iCs w:val="0"/>
          <w:caps w:val="0"/>
          <w:smallCaps w:val="0"/>
          <w:vanish w:val="0"/>
          <w:color w:val="2E2E2E"/>
          <w:spacing w:val="0"/>
          <w:sz w:val="24"/>
          <w:szCs w:val="24"/>
        </w:rPr>
      </w:pPr>
      <w:r>
        <w:rPr>
          <w:rFonts w:ascii="Arial" w:hAnsi="Arial"/>
          <w:b w:val="0"/>
          <w:bCs w:val="0"/>
          <w:i w:val="0"/>
          <w:iCs w:val="0"/>
          <w:caps w:val="0"/>
          <w:smallCaps w:val="0"/>
          <w:vanish w:val="0"/>
          <w:color w:val="2E2E2E"/>
          <w:spacing w:val="0"/>
          <w:sz w:val="24"/>
          <w:szCs w:val="24"/>
        </w:rPr>
        <w:t>（四）规范社会工作专业岗位考核评估</w:t>
      </w:r>
    </w:p>
    <w:p>
      <w:pPr>
        <w:pStyle w:val="93"/>
        <w:pBdr>
          <w:top w:val="none" w:sz="0" w:space="0" w:color="auto"/>
          <w:left w:val="none" w:sz="0" w:space="0" w:color="auto"/>
          <w:bottom w:val="none" w:sz="0" w:space="0" w:color="auto"/>
          <w:right w:val="none" w:sz="0" w:space="0" w:color="auto"/>
        </w:pBdr>
        <w:shd w:val="clear" w:color="auto" w:fill="FFFFFF"/>
        <w:spacing w:before="239" w:beforeAutospacing="0" w:after="239" w:afterAutospacing="0" w:line="360" w:lineRule="atLeast"/>
        <w:ind w:firstLine="479"/>
        <w:rPr>
          <w:rFonts w:ascii="Arial" w:hAnsi="Arial"/>
          <w:b w:val="0"/>
          <w:bCs w:val="0"/>
          <w:i w:val="0"/>
          <w:iCs w:val="0"/>
          <w:caps w:val="0"/>
          <w:smallCaps w:val="0"/>
          <w:vanish w:val="0"/>
          <w:color w:val="2E2E2E"/>
          <w:spacing w:val="0"/>
          <w:sz w:val="24"/>
          <w:szCs w:val="24"/>
        </w:rPr>
      </w:pPr>
      <w:r>
        <w:rPr>
          <w:rFonts w:ascii="Arial" w:hAnsi="Arial"/>
          <w:b w:val="0"/>
          <w:bCs w:val="0"/>
          <w:i w:val="0"/>
          <w:iCs w:val="0"/>
          <w:caps w:val="0"/>
          <w:smallCaps w:val="0"/>
          <w:vanish w:val="0"/>
          <w:color w:val="2E2E2E"/>
          <w:spacing w:val="0"/>
          <w:sz w:val="24"/>
          <w:szCs w:val="24"/>
        </w:rPr>
        <w:t>坚持以岗位职责为基础，以品德、伦理、技能、能力和业绩为导向，研究制定不同领域、不同职级的社会工作岗位职责规范，建立科学化、社会化的社会工作专业人才岗位考核制度。采用职业水平资格考试、业绩考核和同行评议相结合的办法，对在岗社会工作专业人才的专业能力、职业素养和工作绩效进行综合评价。逐步构建适合我省实际的社会工作督导体系，培养社会工作督导人才队伍，进一步提升社会工作人才队伍的专业能力和职业素养。</w:t>
      </w:r>
    </w:p>
    <w:p>
      <w:pPr>
        <w:pStyle w:val="93"/>
        <w:pBdr>
          <w:top w:val="none" w:sz="0" w:space="0" w:color="auto"/>
          <w:left w:val="none" w:sz="0" w:space="0" w:color="auto"/>
          <w:bottom w:val="none" w:sz="0" w:space="0" w:color="auto"/>
          <w:right w:val="none" w:sz="0" w:space="0" w:color="auto"/>
        </w:pBdr>
        <w:shd w:val="clear" w:color="auto" w:fill="FFFFFF"/>
        <w:spacing w:before="239" w:beforeAutospacing="0" w:after="239" w:afterAutospacing="0" w:line="360" w:lineRule="atLeast"/>
        <w:ind w:firstLine="479"/>
        <w:rPr>
          <w:rFonts w:ascii="Arial" w:hAnsi="Arial"/>
          <w:b w:val="0"/>
          <w:bCs w:val="0"/>
          <w:i w:val="0"/>
          <w:iCs w:val="0"/>
          <w:caps w:val="0"/>
          <w:smallCaps w:val="0"/>
          <w:vanish w:val="0"/>
          <w:color w:val="2E2E2E"/>
          <w:spacing w:val="0"/>
          <w:sz w:val="24"/>
          <w:szCs w:val="24"/>
        </w:rPr>
      </w:pPr>
      <w:r>
        <w:rPr>
          <w:rFonts w:ascii="Arial" w:hAnsi="Arial"/>
          <w:b w:val="0"/>
          <w:bCs w:val="0"/>
          <w:i w:val="0"/>
          <w:iCs w:val="0"/>
          <w:caps w:val="0"/>
          <w:smallCaps w:val="0"/>
          <w:vanish w:val="0"/>
          <w:color w:val="2E2E2E"/>
          <w:spacing w:val="0"/>
          <w:sz w:val="24"/>
          <w:szCs w:val="24"/>
        </w:rPr>
        <w:t>四、切实做好社会工作专业人才激励保障工作</w:t>
      </w:r>
    </w:p>
    <w:p>
      <w:pPr>
        <w:pStyle w:val="93"/>
        <w:pBdr>
          <w:top w:val="none" w:sz="0" w:space="0" w:color="auto"/>
          <w:left w:val="none" w:sz="0" w:space="0" w:color="auto"/>
          <w:bottom w:val="none" w:sz="0" w:space="0" w:color="auto"/>
          <w:right w:val="none" w:sz="0" w:space="0" w:color="auto"/>
        </w:pBdr>
        <w:shd w:val="clear" w:color="auto" w:fill="FFFFFF"/>
        <w:spacing w:before="239" w:beforeAutospacing="0" w:after="239" w:afterAutospacing="0" w:line="360" w:lineRule="atLeast"/>
        <w:ind w:firstLine="479"/>
        <w:rPr>
          <w:rFonts w:ascii="Arial" w:hAnsi="Arial"/>
          <w:b w:val="0"/>
          <w:bCs w:val="0"/>
          <w:i w:val="0"/>
          <w:iCs w:val="0"/>
          <w:caps w:val="0"/>
          <w:smallCaps w:val="0"/>
          <w:vanish w:val="0"/>
          <w:color w:val="2E2E2E"/>
          <w:spacing w:val="0"/>
          <w:sz w:val="24"/>
          <w:szCs w:val="24"/>
        </w:rPr>
      </w:pPr>
      <w:r>
        <w:rPr>
          <w:rFonts w:ascii="Arial" w:hAnsi="Arial"/>
          <w:b w:val="0"/>
          <w:bCs w:val="0"/>
          <w:i w:val="0"/>
          <w:iCs w:val="0"/>
          <w:caps w:val="0"/>
          <w:smallCaps w:val="0"/>
          <w:vanish w:val="0"/>
          <w:color w:val="2E2E2E"/>
          <w:spacing w:val="0"/>
          <w:sz w:val="24"/>
          <w:szCs w:val="24"/>
        </w:rPr>
        <w:t>（一）合理确定薪酬待遇。根据社会工作专业人才从业领域、工作岗位和职业水平等级，落实相应的薪酬保障政策。对聘用到事业单位的正式工作人员，按照国家、省有关规定确定工资待遇；对以其他形式就业于基层党政机关、群团组织、事业单位、城乡社区、社会组织和企业的社会工作专业人才，由用人单位综合职业水平等级、学历、资历、业绩、岗位等因素，按照以岗定薪、以绩定奖、按劳取酬的原则，参考同类人员合理确定薪酬标准，同时按照国家有关规定办理社会保险和公积金。各地要根据经济社会发展和整体工资水平，制定并适时调整城乡社区、社会组织和企业的社会工作专业人才薪酬指导标准，按照当地经济发展水平制定合理的薪酬年度自然增长机制，政府购买服务在编制预算时要将社会工作专业人才人力成本作为重要核算依据。对取得全国社会工作者职业资格证书的村（社区）专职工作人员，各地应给予职业津贴，社会组织参考同类人员给予职业津贴。</w:t>
      </w:r>
    </w:p>
    <w:p>
      <w:pPr>
        <w:pStyle w:val="93"/>
        <w:pBdr>
          <w:top w:val="none" w:sz="0" w:space="0" w:color="auto"/>
          <w:left w:val="none" w:sz="0" w:space="0" w:color="auto"/>
          <w:bottom w:val="none" w:sz="0" w:space="0" w:color="auto"/>
          <w:right w:val="none" w:sz="0" w:space="0" w:color="auto"/>
        </w:pBdr>
        <w:shd w:val="clear" w:color="auto" w:fill="FFFFFF"/>
        <w:spacing w:before="239" w:beforeAutospacing="0" w:after="239" w:afterAutospacing="0" w:line="360" w:lineRule="atLeast"/>
        <w:ind w:firstLine="479"/>
        <w:rPr>
          <w:rFonts w:ascii="Arial" w:hAnsi="Arial"/>
          <w:b w:val="0"/>
          <w:bCs w:val="0"/>
          <w:i w:val="0"/>
          <w:iCs w:val="0"/>
          <w:caps w:val="0"/>
          <w:smallCaps w:val="0"/>
          <w:vanish w:val="0"/>
          <w:color w:val="2E2E2E"/>
          <w:spacing w:val="0"/>
          <w:sz w:val="24"/>
          <w:szCs w:val="24"/>
        </w:rPr>
      </w:pPr>
      <w:r>
        <w:rPr>
          <w:rFonts w:ascii="Arial" w:hAnsi="Arial"/>
          <w:b w:val="0"/>
          <w:bCs w:val="0"/>
          <w:i w:val="0"/>
          <w:iCs w:val="0"/>
          <w:caps w:val="0"/>
          <w:smallCaps w:val="0"/>
          <w:vanish w:val="0"/>
          <w:color w:val="2E2E2E"/>
          <w:spacing w:val="0"/>
          <w:sz w:val="24"/>
          <w:szCs w:val="24"/>
        </w:rPr>
        <w:t>（二）加大表彰奖励力度。将社会工作专业人才表彰奖励纳入各级人才奖励体系，与其他各种类型的人才同等对待。开展专业社会工作领军人才选拔培养活动，将获选的专业社会工作领军人才纳入国家专业技术人才知识更新工程重点培养范围。将高层次社会工作人才纳入我省人才引进范围，按照规定确定薪酬并享受相关奖励和优惠政策。鼓励社会工作服务机构、社会工作教育研究机构等对单位内部优秀社会工作专业人才开展多种形式的评先评优。鼓励社会工作行业组织、有条件的企业、社会组织和个人依法设立社会工作专业人才奖励基金，对有突出贡献的社会工作专业人才进行奖励。</w:t>
      </w:r>
    </w:p>
    <w:p>
      <w:pPr>
        <w:pStyle w:val="93"/>
        <w:pBdr>
          <w:top w:val="none" w:sz="0" w:space="0" w:color="auto"/>
          <w:left w:val="none" w:sz="0" w:space="0" w:color="auto"/>
          <w:bottom w:val="none" w:sz="0" w:space="0" w:color="auto"/>
          <w:right w:val="none" w:sz="0" w:space="0" w:color="auto"/>
        </w:pBdr>
        <w:shd w:val="clear" w:color="auto" w:fill="FFFFFF"/>
        <w:spacing w:before="239" w:beforeAutospacing="0" w:after="239" w:afterAutospacing="0" w:line="360" w:lineRule="atLeast"/>
        <w:ind w:firstLine="479"/>
        <w:rPr>
          <w:rFonts w:ascii="Arial" w:hAnsi="Arial"/>
          <w:b w:val="0"/>
          <w:bCs w:val="0"/>
          <w:i w:val="0"/>
          <w:iCs w:val="0"/>
          <w:caps w:val="0"/>
          <w:smallCaps w:val="0"/>
          <w:vanish w:val="0"/>
          <w:color w:val="2E2E2E"/>
          <w:spacing w:val="0"/>
          <w:sz w:val="24"/>
          <w:szCs w:val="24"/>
        </w:rPr>
      </w:pPr>
      <w:r>
        <w:rPr>
          <w:rFonts w:ascii="Arial" w:hAnsi="Arial"/>
          <w:b w:val="0"/>
          <w:bCs w:val="0"/>
          <w:i w:val="0"/>
          <w:iCs w:val="0"/>
          <w:caps w:val="0"/>
          <w:smallCaps w:val="0"/>
          <w:vanish w:val="0"/>
          <w:color w:val="2E2E2E"/>
          <w:spacing w:val="0"/>
          <w:sz w:val="24"/>
          <w:szCs w:val="24"/>
        </w:rPr>
        <w:t>（三）努力提高职业地位。各地要注重把政治素质好、业务水平高的社会工作专业人才吸纳进党员队伍，符合条件的选拔进基层领导班子，支持有突出贡献的社会工作专业人才进入人大、政协参政议政。承担社会服务职能的党政机关、群团组织和事业单位在招录（聘）社会服务相关职位工作人员和选拔干部时，同等条件下优先录（聘）用具有丰富基层实践经验、善于做群众工作的社会工作专业人才，逐步充实社会服务专业力量。鼓励符合条件的社会工作专业人才通过依法选举、组织调配等进入社区（村）党组织、居（村）民自治组织。引导社会工作专业人才通过优质的专业服务，赢得群众认可，提升专业形象。鼓励有条件的地方设立社会工作专业人才关爱基金，对有突出贡献的优秀社会工作专业人才给予奖励。要依托各类新闻媒体和活动载体，广泛宣传专业社会工作优秀人物、先进事迹和典型经验，大力报道专业社会工作发展历程及最新成就，积极争取社会各界对专业社会工作发展的参与支持，大力营造关心、理解、尊重社会工作专业人才的浓厚社会氛围。</w:t>
      </w:r>
    </w:p>
    <w:p>
      <w:pPr>
        <w:pStyle w:val="93"/>
        <w:pBdr>
          <w:top w:val="none" w:sz="0" w:space="0" w:color="auto"/>
          <w:left w:val="none" w:sz="0" w:space="0" w:color="auto"/>
          <w:bottom w:val="none" w:sz="0" w:space="0" w:color="auto"/>
          <w:right w:val="none" w:sz="0" w:space="0" w:color="auto"/>
        </w:pBdr>
        <w:shd w:val="clear" w:color="auto" w:fill="FFFFFF"/>
        <w:spacing w:before="239" w:beforeAutospacing="0" w:after="239" w:afterAutospacing="0" w:line="360" w:lineRule="atLeast"/>
        <w:ind w:firstLine="479"/>
        <w:rPr>
          <w:rFonts w:ascii="Arial" w:hAnsi="Arial"/>
          <w:b w:val="0"/>
          <w:bCs w:val="0"/>
          <w:i w:val="0"/>
          <w:iCs w:val="0"/>
          <w:caps w:val="0"/>
          <w:smallCaps w:val="0"/>
          <w:vanish w:val="0"/>
          <w:color w:val="2E2E2E"/>
          <w:spacing w:val="0"/>
          <w:sz w:val="24"/>
          <w:szCs w:val="24"/>
        </w:rPr>
      </w:pPr>
      <w:r>
        <w:rPr>
          <w:rFonts w:ascii="Arial" w:hAnsi="Arial"/>
          <w:b w:val="0"/>
          <w:bCs w:val="0"/>
          <w:i w:val="0"/>
          <w:iCs w:val="0"/>
          <w:caps w:val="0"/>
          <w:smallCaps w:val="0"/>
          <w:vanish w:val="0"/>
          <w:color w:val="2E2E2E"/>
          <w:spacing w:val="0"/>
          <w:sz w:val="24"/>
          <w:szCs w:val="24"/>
        </w:rPr>
        <w:t>（四）关心人才成长发展。各地要落实国家促进乡村振兴和艰苦边远地区、革命老区、基层一线发展的各项人才激励政策，对录（聘）用到艰苦地区工作的社会工作专业人才，同等条件下在提拔晋升、专业技术职务聘用（任）时优先予以考虑。对在艰苦地区服务满两年报考社会工作专业硕士、博士研究生的社会工作专业人才，同等条件下优先录取。对自愿长期留在艰苦地区工作的优秀社会工作专业人才，当地政府部门要根据有关政策协助解决其住房、子女就学、配偶就业等事宜。要分领域引进高层次社会工作人才，充分发挥其在社会工作教育、实务和督导中作用，大力培养省内各领域社会工作人才。充分利用校地合作平台，鼓励支持省内外开设社会工作专业的院校在教育、康复、养老、社会救助、未成年人保护、医疗等单位及社会工作服务机构建立实习实训基地，积极选派社会工作管理和实务人才到高校或机构进行培训学习，提升社会工作专业人才能力水平，助力社会工作专业人才成长发展。</w:t>
      </w:r>
    </w:p>
    <w:p>
      <w:pPr>
        <w:pStyle w:val="93"/>
        <w:pBdr>
          <w:top w:val="none" w:sz="0" w:space="0" w:color="auto"/>
          <w:left w:val="none" w:sz="0" w:space="0" w:color="auto"/>
          <w:bottom w:val="none" w:sz="0" w:space="0" w:color="auto"/>
          <w:right w:val="none" w:sz="0" w:space="0" w:color="auto"/>
        </w:pBdr>
        <w:shd w:val="clear" w:color="auto" w:fill="FFFFFF"/>
        <w:spacing w:before="239" w:beforeAutospacing="0" w:after="239" w:afterAutospacing="0" w:line="360" w:lineRule="atLeast"/>
        <w:ind w:firstLine="479"/>
        <w:rPr>
          <w:rFonts w:ascii="Arial" w:hAnsi="Arial"/>
          <w:b w:val="0"/>
          <w:bCs w:val="0"/>
          <w:i w:val="0"/>
          <w:iCs w:val="0"/>
          <w:caps w:val="0"/>
          <w:smallCaps w:val="0"/>
          <w:vanish w:val="0"/>
          <w:color w:val="2E2E2E"/>
          <w:spacing w:val="0"/>
          <w:sz w:val="24"/>
          <w:szCs w:val="24"/>
        </w:rPr>
      </w:pPr>
      <w:r>
        <w:rPr>
          <w:rFonts w:ascii="Arial" w:hAnsi="Arial"/>
          <w:b w:val="0"/>
          <w:bCs w:val="0"/>
          <w:i w:val="0"/>
          <w:iCs w:val="0"/>
          <w:caps w:val="0"/>
          <w:smallCaps w:val="0"/>
          <w:vanish w:val="0"/>
          <w:color w:val="2E2E2E"/>
          <w:spacing w:val="0"/>
          <w:sz w:val="24"/>
          <w:szCs w:val="24"/>
        </w:rPr>
        <w:t>五、进一步加强对社会工作专业岗位开发与人才激励保障工作的组织领导</w:t>
      </w:r>
    </w:p>
    <w:p>
      <w:pPr>
        <w:pStyle w:val="93"/>
        <w:pBdr>
          <w:top w:val="none" w:sz="0" w:space="0" w:color="auto"/>
          <w:left w:val="none" w:sz="0" w:space="0" w:color="auto"/>
          <w:bottom w:val="none" w:sz="0" w:space="0" w:color="auto"/>
          <w:right w:val="none" w:sz="0" w:space="0" w:color="auto"/>
        </w:pBdr>
        <w:shd w:val="clear" w:color="auto" w:fill="FFFFFF"/>
        <w:spacing w:before="239" w:beforeAutospacing="0" w:after="239" w:afterAutospacing="0" w:line="360" w:lineRule="atLeast"/>
        <w:ind w:firstLine="479"/>
        <w:rPr>
          <w:rFonts w:ascii="Arial" w:hAnsi="Arial"/>
          <w:b w:val="0"/>
          <w:bCs w:val="0"/>
          <w:i w:val="0"/>
          <w:iCs w:val="0"/>
          <w:caps w:val="0"/>
          <w:smallCaps w:val="0"/>
          <w:vanish w:val="0"/>
          <w:color w:val="2E2E2E"/>
          <w:spacing w:val="0"/>
          <w:sz w:val="24"/>
          <w:szCs w:val="24"/>
        </w:rPr>
      </w:pPr>
      <w:r>
        <w:rPr>
          <w:rFonts w:ascii="Arial" w:hAnsi="Arial"/>
          <w:b w:val="0"/>
          <w:bCs w:val="0"/>
          <w:i w:val="0"/>
          <w:iCs w:val="0"/>
          <w:caps w:val="0"/>
          <w:smallCaps w:val="0"/>
          <w:vanish w:val="0"/>
          <w:color w:val="2E2E2E"/>
          <w:spacing w:val="0"/>
          <w:sz w:val="24"/>
          <w:szCs w:val="24"/>
        </w:rPr>
        <w:t>（一）落实工作职责。各级各部门要高度重视社会工作专业岗位开发与人才激励保障工作，要将发展专业社会工作纳入当地经济社会发展规划，并按照《山西省关于加强社会工作专业人才队伍建设的实施意见》（晋组通字〔2013〕61号）中确立的社会工作专业人才队伍建设工作机制要求，履行各自职责，相互支持配合。组织部门要加强社会工作专业人才队伍建设的宏观指导、综合协调。宣传部门要协调新闻媒体加大对社会工作人才和事业发展的宣传推广。政法部门要注重发挥社会工作专业人才在促进基层社会治理、平安山西建设中的作用，协调推进政法领域社会工作专业岗位开发与人才激励保障工作。民政部门要发挥牵头引导作用，联合推进各领域社会工作专业岗位开发，加快建立健全社会工作专业人才激励保障制度。财政部门要加大社会工作专业岗位开发与人才激励保障的支持力度，合理保障政府购买社会工作服务的资金投入。人力资源和社会保障部门要将取得国家社会工作者水平评价类职业资格证书的社会工作专业人才纳入专业技术人员管理范围，指导做好相关事业单位社会工作专业岗位开发、社会工作专业人才评价、薪酬待遇落实和激励保障工作。教育、公安、司法行政、卫生健康、退役军人事务、应急管理等部门以及工会、团委、妇联、残联等群团组织要做好各自领域的社会工作专业岗位开发与人才激励保障工作。各地要抓紧研究制定具体实施办法，形成省市相互衔接的社会工作专业岗位开发与人才激励保障政策体系。</w:t>
      </w:r>
    </w:p>
    <w:p>
      <w:pPr>
        <w:pStyle w:val="93"/>
        <w:pBdr>
          <w:top w:val="none" w:sz="0" w:space="0" w:color="auto"/>
          <w:left w:val="none" w:sz="0" w:space="0" w:color="auto"/>
          <w:bottom w:val="none" w:sz="0" w:space="0" w:color="auto"/>
          <w:right w:val="none" w:sz="0" w:space="0" w:color="auto"/>
        </w:pBdr>
        <w:shd w:val="clear" w:color="auto" w:fill="FFFFFF"/>
        <w:spacing w:before="239" w:beforeAutospacing="0" w:after="239" w:afterAutospacing="0" w:line="360" w:lineRule="atLeast"/>
        <w:ind w:firstLine="479"/>
        <w:rPr>
          <w:rFonts w:ascii="Arial" w:hAnsi="Arial"/>
          <w:b w:val="0"/>
          <w:bCs w:val="0"/>
          <w:i w:val="0"/>
          <w:iCs w:val="0"/>
          <w:caps w:val="0"/>
          <w:smallCaps w:val="0"/>
          <w:vanish w:val="0"/>
          <w:color w:val="2E2E2E"/>
          <w:spacing w:val="0"/>
          <w:sz w:val="24"/>
          <w:szCs w:val="24"/>
        </w:rPr>
      </w:pPr>
      <w:r>
        <w:rPr>
          <w:rFonts w:ascii="Arial" w:hAnsi="Arial"/>
          <w:b w:val="0"/>
          <w:bCs w:val="0"/>
          <w:i w:val="0"/>
          <w:iCs w:val="0"/>
          <w:caps w:val="0"/>
          <w:smallCaps w:val="0"/>
          <w:vanish w:val="0"/>
          <w:color w:val="2E2E2E"/>
          <w:spacing w:val="0"/>
          <w:sz w:val="24"/>
          <w:szCs w:val="24"/>
        </w:rPr>
        <w:t>（二）加大资金支持。各地要按规定统筹做好社会工作专业人才需求待遇和激励保障经费的保障工作，加大财政投入，加强绩效评价，确保资金使用效益。省直各部门要结合工作实际，就增加购买社会工作服务内容提出政府购买指导性目录修订建议，报省级财政部门同意后予以修订。各地各有关部门和组织要重视解决本系统、本领域社会工作专业人才薪酬待遇问题。各级福利彩票公益金要加大支持社会工作专业发展和人才激励保障的力度。拓宽社会融资渠道，积极引导社会资金投入社会工作服务领域，支持社会工作专业人才激励保障工作。符合国家支持大众创业、万众创新有关政策条件的社会工作服务机构可以按照规定享受有关优惠政策，促进社会工作服务人员就业。探索面向市场开展社会工作服务，通过合理收费解决专业人员薪酬保障和机构生存发展等问题。</w:t>
      </w:r>
    </w:p>
    <w:p>
      <w:pPr>
        <w:pStyle w:val="93"/>
        <w:pBdr>
          <w:top w:val="none" w:sz="0" w:space="0" w:color="auto"/>
          <w:left w:val="none" w:sz="0" w:space="0" w:color="auto"/>
          <w:bottom w:val="none" w:sz="0" w:space="0" w:color="auto"/>
          <w:right w:val="none" w:sz="0" w:space="0" w:color="auto"/>
        </w:pBdr>
        <w:shd w:val="clear" w:color="auto" w:fill="FFFFFF"/>
        <w:spacing w:before="239" w:beforeAutospacing="0" w:after="239" w:afterAutospacing="0" w:line="360" w:lineRule="atLeast"/>
        <w:ind w:firstLine="479"/>
        <w:rPr>
          <w:rFonts w:ascii="Arial" w:hAnsi="Arial"/>
          <w:b w:val="0"/>
          <w:bCs w:val="0"/>
          <w:i w:val="0"/>
          <w:iCs w:val="0"/>
          <w:caps w:val="0"/>
          <w:smallCaps w:val="0"/>
          <w:vanish w:val="0"/>
          <w:color w:val="2E2E2E"/>
          <w:spacing w:val="0"/>
          <w:sz w:val="24"/>
          <w:szCs w:val="24"/>
        </w:rPr>
      </w:pPr>
      <w:r>
        <w:rPr>
          <w:rFonts w:ascii="Arial" w:hAnsi="Arial"/>
          <w:b w:val="0"/>
          <w:bCs w:val="0"/>
          <w:i w:val="0"/>
          <w:iCs w:val="0"/>
          <w:caps w:val="0"/>
          <w:smallCaps w:val="0"/>
          <w:vanish w:val="0"/>
          <w:color w:val="2E2E2E"/>
          <w:spacing w:val="0"/>
          <w:sz w:val="24"/>
          <w:szCs w:val="24"/>
        </w:rPr>
        <w:t>（三）加强教育培训。鼓励全省有条件的院校开设社会工作专业，通过整合现有教育资源，完善社会工作专科、本科、硕士学科体系建设。在各级党校、行政学院的课程设置中增加社会工作的内容和专题研究班，提升党政领导干部运用社会工作专业知识方法开展社会服务、管理社会事务的能力。加强对乡镇（街道）干部、城乡社区工作者等基层干部的社会工作专业培训，提高其依法办事、执行政策和服务群众的能力。支持各级各部门和社会工作行业组织集中开展社会工作者职业资格考前培训班，提高全省考试通过率，做好人才储备。各级各部门要加大社会工作专业人才继续教育力度，科学设置培训内容，培养适应我省经济社会发展的社会工作人才队伍。</w:t>
      </w:r>
    </w:p>
    <w:p>
      <w:pPr>
        <w:pStyle w:val="93"/>
        <w:pBdr>
          <w:top w:val="none" w:sz="0" w:space="0" w:color="auto"/>
          <w:left w:val="none" w:sz="0" w:space="0" w:color="auto"/>
          <w:bottom w:val="none" w:sz="0" w:space="0" w:color="auto"/>
          <w:right w:val="none" w:sz="0" w:space="0" w:color="auto"/>
        </w:pBdr>
        <w:shd w:val="clear" w:color="auto" w:fill="FFFFFF"/>
        <w:spacing w:before="239" w:beforeAutospacing="0" w:after="239" w:afterAutospacing="0" w:line="360" w:lineRule="atLeast"/>
        <w:ind w:firstLine="479"/>
        <w:rPr>
          <w:rFonts w:ascii="Arial" w:hAnsi="Arial"/>
          <w:b w:val="0"/>
          <w:bCs w:val="0"/>
          <w:i w:val="0"/>
          <w:iCs w:val="0"/>
          <w:caps w:val="0"/>
          <w:smallCaps w:val="0"/>
          <w:vanish w:val="0"/>
          <w:color w:val="2E2E2E"/>
          <w:spacing w:val="0"/>
          <w:sz w:val="24"/>
          <w:szCs w:val="24"/>
        </w:rPr>
      </w:pPr>
      <w:r>
        <w:rPr>
          <w:rFonts w:ascii="Arial" w:hAnsi="Arial"/>
          <w:b w:val="0"/>
          <w:bCs w:val="0"/>
          <w:i w:val="0"/>
          <w:iCs w:val="0"/>
          <w:caps w:val="0"/>
          <w:smallCaps w:val="0"/>
          <w:vanish w:val="0"/>
          <w:color w:val="2E2E2E"/>
          <w:spacing w:val="0"/>
          <w:sz w:val="24"/>
          <w:szCs w:val="24"/>
        </w:rPr>
        <w:t>（四）强化督查落实。省民政厅会同省委组织部、宣传部、政法委、教育厅、公安厅、司法厅、财政厅、人力资源和社会保障厅、卫生健康委、退役军人事务厅、应急管理厅等部门以及工会、团委、妇联、残联等群团组织对各市落实社会工作专业岗位开发与人才激励保障政策情况进行督促检查，研究解决政策实施中的突出问题，确保政策落实落细，确保社会工作专业人才有广阔的职业发展空间，薪酬待遇与职业地位得到明显提高。</w:t>
      </w:r>
    </w:p>
    <w:p>
      <w:pPr>
        <w:pStyle w:val="93"/>
        <w:pBdr>
          <w:top w:val="none" w:sz="0" w:space="0" w:color="auto"/>
          <w:left w:val="none" w:sz="0" w:space="0" w:color="auto"/>
          <w:bottom w:val="none" w:sz="0" w:space="0" w:color="auto"/>
          <w:right w:val="none" w:sz="0" w:space="0" w:color="auto"/>
        </w:pBdr>
        <w:shd w:val="clear" w:color="auto" w:fill="FFFFFF"/>
        <w:spacing w:before="239" w:beforeAutospacing="0" w:after="239" w:afterAutospacing="0" w:line="360" w:lineRule="atLeast"/>
        <w:ind w:firstLine="479"/>
        <w:rPr>
          <w:rFonts w:ascii="Arial" w:hAnsi="Arial"/>
          <w:b w:val="0"/>
          <w:bCs w:val="0"/>
          <w:i w:val="0"/>
          <w:iCs w:val="0"/>
          <w:caps w:val="0"/>
          <w:smallCaps w:val="0"/>
          <w:vanish w:val="0"/>
          <w:color w:val="2E2E2E"/>
          <w:spacing w:val="0"/>
          <w:sz w:val="24"/>
          <w:szCs w:val="24"/>
        </w:rPr>
      </w:pPr>
      <w:r>
        <w:rPr>
          <w:rFonts w:ascii="Arial" w:hAnsi="Arial"/>
          <w:b w:val="0"/>
          <w:bCs w:val="0"/>
          <w:i w:val="0"/>
          <w:iCs w:val="0"/>
          <w:caps w:val="0"/>
          <w:smallCaps w:val="0"/>
          <w:vanish w:val="0"/>
          <w:color w:val="2E2E2E"/>
          <w:spacing w:val="0"/>
          <w:sz w:val="24"/>
          <w:szCs w:val="24"/>
        </w:rPr>
        <w:t>（五）加大宣传力度。各级各部门要广泛动员各类宣传媒体，以社会工作人才队伍建设和社会工作事业发展有关政策为宣传重点，充分利用“国际社工日”、全国社会工作者职业资格考试、社会工作者继续教育等时间节点，广泛宣传优秀社会工作者、优秀社会工作服务机构和优秀社会工作服务项目，努力推动社会各界认识、接纳、尊重、参与、支持社会工作事业，积极营造社会工作人才和事业发展的良好氛围。</w:t>
      </w:r>
    </w:p>
    <w:p>
      <w:pPr>
        <w:pStyle w:val="93"/>
        <w:pBdr>
          <w:top w:val="none" w:sz="0" w:space="0" w:color="auto"/>
          <w:left w:val="none" w:sz="0" w:space="0" w:color="auto"/>
          <w:bottom w:val="none" w:sz="0" w:space="0" w:color="auto"/>
          <w:right w:val="none" w:sz="0" w:space="0" w:color="auto"/>
        </w:pBdr>
        <w:shd w:val="clear" w:color="auto" w:fill="FFFFFF"/>
        <w:spacing w:before="239" w:beforeAutospacing="0" w:after="239" w:afterAutospacing="0" w:line="360" w:lineRule="atLeast"/>
        <w:ind w:firstLine="479"/>
        <w:rPr>
          <w:rFonts w:ascii="Arial" w:hAnsi="Arial"/>
          <w:b w:val="0"/>
          <w:bCs w:val="0"/>
          <w:i w:val="0"/>
          <w:iCs w:val="0"/>
          <w:caps w:val="0"/>
          <w:smallCaps w:val="0"/>
          <w:vanish w:val="0"/>
          <w:color w:val="2E2E2E"/>
          <w:spacing w:val="0"/>
          <w:sz w:val="24"/>
          <w:szCs w:val="24"/>
        </w:rPr>
      </w:pPr>
      <w:r>
        <w:rPr>
          <w:rFonts w:ascii="Arial" w:hAnsi="Arial"/>
          <w:b w:val="0"/>
          <w:bCs w:val="0"/>
          <w:i w:val="0"/>
          <w:iCs w:val="0"/>
          <w:caps w:val="0"/>
          <w:smallCaps w:val="0"/>
          <w:vanish w:val="0"/>
          <w:color w:val="2E2E2E"/>
          <w:spacing w:val="0"/>
          <w:sz w:val="24"/>
          <w:szCs w:val="24"/>
        </w:rPr>
        <w:t>本实施意见自印发之日起施行，《关于加强社会工作岗位开发与人才激励保障的实施意见》（晋民发〔2017〕49号）同时废止。</w:t>
      </w:r>
    </w:p>
    <w:p>
      <w:pPr>
        <w:pStyle w:val="93"/>
        <w:pBdr>
          <w:top w:val="none" w:sz="0" w:space="0" w:color="auto"/>
          <w:left w:val="none" w:sz="0" w:space="0" w:color="auto"/>
          <w:bottom w:val="none" w:sz="0" w:space="0" w:color="auto"/>
          <w:right w:val="none" w:sz="0" w:space="0" w:color="auto"/>
        </w:pBdr>
        <w:shd w:val="clear" w:color="auto" w:fill="FFFFFF"/>
        <w:spacing w:before="239" w:beforeAutospacing="0" w:after="239" w:afterAutospacing="0" w:line="360" w:lineRule="atLeast"/>
        <w:ind w:firstLine="479"/>
        <w:jc w:val="right"/>
        <w:rPr>
          <w:rFonts w:ascii="Arial" w:hAnsi="Arial"/>
          <w:b w:val="0"/>
          <w:bCs w:val="0"/>
          <w:i w:val="0"/>
          <w:iCs w:val="0"/>
          <w:caps w:val="0"/>
          <w:smallCaps w:val="0"/>
          <w:vanish w:val="0"/>
          <w:color w:val="2E2E2E"/>
          <w:spacing w:val="0"/>
          <w:sz w:val="24"/>
          <w:szCs w:val="24"/>
        </w:rPr>
      </w:pPr>
    </w:p>
    <w:p>
      <w:pPr>
        <w:pStyle w:val="93"/>
        <w:pBdr>
          <w:top w:val="none" w:sz="0" w:space="0" w:color="auto"/>
          <w:left w:val="none" w:sz="0" w:space="0" w:color="auto"/>
          <w:bottom w:val="none" w:sz="0" w:space="0" w:color="auto"/>
          <w:right w:val="none" w:sz="0" w:space="0" w:color="auto"/>
        </w:pBdr>
        <w:shd w:val="clear" w:color="auto" w:fill="FFFFFF"/>
        <w:spacing w:before="239" w:beforeAutospacing="0" w:after="239" w:afterAutospacing="0" w:line="360" w:lineRule="atLeast"/>
        <w:ind w:firstLine="479"/>
        <w:jc w:val="right"/>
        <w:rPr>
          <w:rFonts w:ascii="Arial" w:hAnsi="Arial"/>
          <w:b w:val="0"/>
          <w:bCs w:val="0"/>
          <w:i w:val="0"/>
          <w:iCs w:val="0"/>
          <w:caps w:val="0"/>
          <w:smallCaps w:val="0"/>
          <w:vanish w:val="0"/>
          <w:color w:val="2E2E2E"/>
          <w:spacing w:val="0"/>
          <w:sz w:val="24"/>
          <w:szCs w:val="24"/>
        </w:rPr>
      </w:pPr>
      <w:r>
        <w:rPr>
          <w:rFonts w:ascii="Arial" w:hAnsi="Arial"/>
          <w:b w:val="0"/>
          <w:bCs w:val="0"/>
          <w:i w:val="0"/>
          <w:iCs w:val="0"/>
          <w:caps w:val="0"/>
          <w:smallCaps w:val="0"/>
          <w:vanish w:val="0"/>
          <w:color w:val="2E2E2E"/>
          <w:spacing w:val="0"/>
          <w:sz w:val="24"/>
          <w:szCs w:val="24"/>
        </w:rPr>
        <w:t>山西省教育厅</w:t>
      </w:r>
    </w:p>
    <w:p>
      <w:pPr>
        <w:pStyle w:val="93"/>
        <w:pBdr>
          <w:top w:val="none" w:sz="0" w:space="0" w:color="auto"/>
          <w:left w:val="none" w:sz="0" w:space="0" w:color="auto"/>
          <w:bottom w:val="none" w:sz="0" w:space="0" w:color="auto"/>
          <w:right w:val="none" w:sz="0" w:space="0" w:color="auto"/>
        </w:pBdr>
        <w:shd w:val="clear" w:color="auto" w:fill="FFFFFF"/>
        <w:spacing w:before="239" w:beforeAutospacing="0" w:after="239" w:afterAutospacing="0" w:line="360" w:lineRule="atLeast"/>
        <w:ind w:firstLine="479"/>
        <w:jc w:val="right"/>
        <w:rPr>
          <w:rFonts w:ascii="Arial" w:hAnsi="Arial"/>
          <w:b w:val="0"/>
          <w:bCs w:val="0"/>
          <w:i w:val="0"/>
          <w:iCs w:val="0"/>
          <w:caps w:val="0"/>
          <w:smallCaps w:val="0"/>
          <w:vanish w:val="0"/>
          <w:color w:val="2E2E2E"/>
          <w:spacing w:val="0"/>
          <w:sz w:val="24"/>
          <w:szCs w:val="24"/>
        </w:rPr>
      </w:pPr>
      <w:r>
        <w:rPr>
          <w:rFonts w:ascii="Arial" w:hAnsi="Arial"/>
          <w:b w:val="0"/>
          <w:bCs w:val="0"/>
          <w:i w:val="0"/>
          <w:iCs w:val="0"/>
          <w:caps w:val="0"/>
          <w:smallCaps w:val="0"/>
          <w:vanish w:val="0"/>
          <w:color w:val="2E2E2E"/>
          <w:spacing w:val="0"/>
          <w:sz w:val="24"/>
          <w:szCs w:val="24"/>
        </w:rPr>
        <w:t>山西省公安厅            山西省民政厅</w:t>
      </w:r>
    </w:p>
    <w:p>
      <w:pPr>
        <w:pStyle w:val="93"/>
        <w:pBdr>
          <w:top w:val="none" w:sz="0" w:space="0" w:color="auto"/>
          <w:left w:val="none" w:sz="0" w:space="0" w:color="auto"/>
          <w:bottom w:val="none" w:sz="0" w:space="0" w:color="auto"/>
          <w:right w:val="none" w:sz="0" w:space="0" w:color="auto"/>
        </w:pBdr>
        <w:shd w:val="clear" w:color="auto" w:fill="FFFFFF"/>
        <w:spacing w:before="239" w:beforeAutospacing="0" w:after="239" w:afterAutospacing="0" w:line="360" w:lineRule="atLeast"/>
        <w:ind w:firstLine="479"/>
        <w:jc w:val="right"/>
        <w:rPr>
          <w:rFonts w:ascii="Arial" w:hAnsi="Arial"/>
          <w:b w:val="0"/>
          <w:bCs w:val="0"/>
          <w:i w:val="0"/>
          <w:iCs w:val="0"/>
          <w:caps w:val="0"/>
          <w:smallCaps w:val="0"/>
          <w:vanish w:val="0"/>
          <w:color w:val="2E2E2E"/>
          <w:spacing w:val="0"/>
          <w:sz w:val="24"/>
          <w:szCs w:val="24"/>
        </w:rPr>
      </w:pPr>
      <w:r>
        <w:rPr>
          <w:rFonts w:ascii="Arial" w:hAnsi="Arial"/>
          <w:b w:val="0"/>
          <w:bCs w:val="0"/>
          <w:i w:val="0"/>
          <w:iCs w:val="0"/>
          <w:caps w:val="0"/>
          <w:smallCaps w:val="0"/>
          <w:vanish w:val="0"/>
          <w:color w:val="2E2E2E"/>
          <w:spacing w:val="0"/>
          <w:sz w:val="24"/>
          <w:szCs w:val="24"/>
        </w:rPr>
        <w:t>山西省司法厅            山西省财政厅</w:t>
      </w:r>
    </w:p>
    <w:p>
      <w:pPr>
        <w:pStyle w:val="93"/>
        <w:pBdr>
          <w:top w:val="none" w:sz="0" w:space="0" w:color="auto"/>
          <w:left w:val="none" w:sz="0" w:space="0" w:color="auto"/>
          <w:bottom w:val="none" w:sz="0" w:space="0" w:color="auto"/>
          <w:right w:val="none" w:sz="0" w:space="0" w:color="auto"/>
        </w:pBdr>
        <w:shd w:val="clear" w:color="auto" w:fill="FFFFFF"/>
        <w:spacing w:before="239" w:beforeAutospacing="0" w:after="239" w:afterAutospacing="0" w:line="360" w:lineRule="atLeast"/>
        <w:ind w:firstLine="479"/>
        <w:jc w:val="right"/>
        <w:rPr>
          <w:rFonts w:ascii="Arial" w:hAnsi="Arial"/>
          <w:b w:val="0"/>
          <w:bCs w:val="0"/>
          <w:i w:val="0"/>
          <w:iCs w:val="0"/>
          <w:caps w:val="0"/>
          <w:smallCaps w:val="0"/>
          <w:vanish w:val="0"/>
          <w:color w:val="2E2E2E"/>
          <w:spacing w:val="0"/>
          <w:sz w:val="24"/>
          <w:szCs w:val="24"/>
        </w:rPr>
      </w:pPr>
      <w:r>
        <w:rPr>
          <w:rFonts w:ascii="Arial" w:hAnsi="Arial"/>
          <w:b w:val="0"/>
          <w:bCs w:val="0"/>
          <w:i w:val="0"/>
          <w:iCs w:val="0"/>
          <w:caps w:val="0"/>
          <w:smallCaps w:val="0"/>
          <w:vanish w:val="0"/>
          <w:color w:val="2E2E2E"/>
          <w:spacing w:val="0"/>
          <w:sz w:val="24"/>
          <w:szCs w:val="24"/>
        </w:rPr>
        <w:t>山西省应急管理厅</w:t>
      </w:r>
    </w:p>
    <w:p>
      <w:pPr>
        <w:pStyle w:val="93"/>
        <w:pBdr>
          <w:top w:val="none" w:sz="0" w:space="0" w:color="auto"/>
          <w:left w:val="none" w:sz="0" w:space="0" w:color="auto"/>
          <w:bottom w:val="none" w:sz="0" w:space="0" w:color="auto"/>
          <w:right w:val="none" w:sz="0" w:space="0" w:color="auto"/>
        </w:pBdr>
        <w:shd w:val="clear" w:color="auto" w:fill="FFFFFF"/>
        <w:spacing w:before="239" w:beforeAutospacing="0" w:after="239" w:afterAutospacing="0" w:line="360" w:lineRule="atLeast"/>
        <w:ind w:firstLine="479"/>
        <w:jc w:val="right"/>
        <w:rPr>
          <w:rFonts w:ascii="Arial" w:hAnsi="Arial"/>
          <w:b w:val="0"/>
          <w:bCs w:val="0"/>
          <w:i w:val="0"/>
          <w:iCs w:val="0"/>
          <w:caps w:val="0"/>
          <w:smallCaps w:val="0"/>
          <w:vanish w:val="0"/>
          <w:color w:val="2E2E2E"/>
          <w:spacing w:val="0"/>
          <w:sz w:val="24"/>
          <w:szCs w:val="24"/>
        </w:rPr>
      </w:pPr>
      <w:r>
        <w:rPr>
          <w:rFonts w:ascii="Arial" w:hAnsi="Arial"/>
          <w:b w:val="0"/>
          <w:bCs w:val="0"/>
          <w:i w:val="0"/>
          <w:iCs w:val="0"/>
          <w:caps w:val="0"/>
          <w:smallCaps w:val="0"/>
          <w:vanish w:val="0"/>
          <w:color w:val="2E2E2E"/>
          <w:spacing w:val="0"/>
          <w:sz w:val="24"/>
          <w:szCs w:val="24"/>
        </w:rPr>
        <w:t>山西省总工会          共青团山西省委</w:t>
      </w:r>
    </w:p>
    <w:p>
      <w:pPr>
        <w:pStyle w:val="93"/>
        <w:pBdr>
          <w:top w:val="none" w:sz="0" w:space="0" w:color="auto"/>
          <w:left w:val="none" w:sz="0" w:space="0" w:color="auto"/>
          <w:bottom w:val="none" w:sz="0" w:space="0" w:color="auto"/>
          <w:right w:val="none" w:sz="0" w:space="0" w:color="auto"/>
        </w:pBdr>
        <w:shd w:val="clear" w:color="auto" w:fill="FFFFFF"/>
        <w:spacing w:before="239" w:beforeAutospacing="0" w:after="239" w:afterAutospacing="0" w:line="360" w:lineRule="atLeast"/>
        <w:ind w:firstLine="479"/>
        <w:jc w:val="right"/>
        <w:rPr>
          <w:rFonts w:ascii="Arial" w:hAnsi="Arial"/>
          <w:b w:val="0"/>
          <w:bCs w:val="0"/>
          <w:i w:val="0"/>
          <w:iCs w:val="0"/>
          <w:caps w:val="0"/>
          <w:smallCaps w:val="0"/>
          <w:vanish w:val="0"/>
          <w:color w:val="2E2E2E"/>
          <w:spacing w:val="0"/>
          <w:sz w:val="24"/>
          <w:szCs w:val="24"/>
        </w:rPr>
      </w:pPr>
      <w:r>
        <w:rPr>
          <w:rFonts w:ascii="微软雅黑" w:eastAsia="微软雅黑" w:hint="eastAsia"/>
          <w:b w:val="0"/>
          <w:bCs w:val="0"/>
          <w:i w:val="0"/>
          <w:iCs w:val="0"/>
          <w:caps w:val="0"/>
          <w:smallCaps w:val="0"/>
          <w:vanish w:val="0"/>
          <w:color w:val="2E2E2E"/>
          <w:spacing w:val="0"/>
          <w:sz w:val="24"/>
          <w:szCs w:val="24"/>
        </w:rPr>
        <w:t>山西省妇联女联合会     山西省残疾人联合会</w:t>
      </w:r>
    </w:p>
    <w:p>
      <w:pPr>
        <w:ind w:firstLineChars="2000" w:firstLine="4800"/>
      </w:pPr>
      <w:bookmarkStart w:id="0" w:name="_GoBack"/>
      <w:bookmarkEnd w:id="0"/>
      <w:r>
        <w:rPr>
          <w:rFonts w:ascii="微软雅黑" w:eastAsia="微软雅黑" w:hint="eastAsia"/>
          <w:b w:val="0"/>
          <w:bCs w:val="0"/>
          <w:i w:val="0"/>
          <w:iCs w:val="0"/>
          <w:caps w:val="0"/>
          <w:smallCaps w:val="0"/>
          <w:vanish w:val="0"/>
          <w:color w:val="2E2E2E"/>
          <w:spacing w:val="0"/>
          <w:sz w:val="24"/>
          <w:szCs w:val="24"/>
        </w:rPr>
        <w:t>2022年12月12日</w:t>
      </w:r>
    </w:p>
    <w:sectPr>
      <w:pgSz w:w="11906" w:h="16838"/>
      <w:pgMar w:top="1440" w:right="1800" w:bottom="1440" w:left="1800" w:header="851" w:footer="992" w:gutter="0"/>
      <w:docGrid w:type="lines" w:linePitch="312" w:charSpace="-4915"/>
    </w:sectPr>
  </w:body>
</w:document>
</file>

<file path=word/fontTable.xml><?xml version="1.0" encoding="utf-8"?>
<w:fonts xmlns:w="http://schemas.openxmlformats.org/wordprocessingml/2006/main" xmlns:r="http://schemas.openxmlformats.org/officeDocument/2006/relationships">
  <w:font w:name="微软雅黑">
    <w:panose1 w:val="00000000000000000000"/>
    <w:charset w:val="00"/>
    <w:family w:val="auto"/>
    <w:pitch w:val="variable"/>
    <w:sig w:usb0="00000000" w:usb1="00000000" w:usb2="00000000" w:usb3="00000000" w:csb0="00000000" w:csb1="00000000"/>
  </w:font>
  <w:font w:name="Arial">
    <w:altName w:val="DejaVu Sans"/>
    <w:panose1 w:val="020B0604020202020204"/>
    <w:charset w:val="00"/>
    <w:family w:val="auto"/>
    <w:pitch w:val="variable"/>
    <w:sig w:usb0="00007A87" w:usb1="80000000" w:usb2="00000008" w:usb3="00000000" w:csb0="400001FF" w:csb1="FFFF0000"/>
  </w:font>
  <w:font w:name="Times New Roman">
    <w:panose1 w:val="02020603050405020304"/>
    <w:charset w:val="00"/>
    <w:family w:val="auto"/>
    <w:pitch w:val="variable"/>
    <w:sig w:usb0="00000A87" w:usb1="00000000" w:usb2="00000000" w:usb3="00000000" w:csb0="400001BF" w:csb1="DFF70000"/>
  </w:font>
  <w:font w:name="宋体">
    <w:altName w:val="SimSun"/>
    <w:panose1 w:val="02010600030101010101"/>
    <w:charset w:val="86"/>
    <w:family w:val="auto"/>
    <w:pitch w:val="variable"/>
    <w:sig w:usb0="00000003" w:usb1="288F0000" w:usb2="00000016" w:usb3="00000000" w:csb0="00040001" w:csb1="00000000"/>
  </w:font>
  <w:font w:name="黑体">
    <w:altName w:val="方正黑体_GBK"/>
    <w:panose1 w:val="00000000000000000000"/>
    <w:charset w:val="00"/>
    <w:family w:val="auto"/>
    <w:pitch w:val="variable"/>
    <w:sig w:usb0="00000000" w:usb1="00000000" w:usb2="00000000" w:usb3="00000000" w:csb0="00000000"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240" w:lineRule="auto"/>
      <w:jc w:val="left"/>
    </w:pPr>
    <w:rPr>
      <w:rFonts w:ascii="宋体" w:eastAsia="宋体"/>
      <w:kern w:val="2"/>
      <w:sz w:val="24"/>
      <w:szCs w:val="21"/>
      <w:lang w:val="en-US" w:eastAsia="zh-CN"/>
    </w:rPr>
  </w:style>
  <w:style w:type="paragraph" w:styleId="1">
    <w:name w:val="heading 1"/>
    <w:basedOn w:val="0"/>
    <w:next w:val="0"/>
    <w:pPr>
      <w:keepNext/>
      <w:keepLines/>
      <w:spacing w:before="340" w:after="330" w:line="578" w:lineRule="auto"/>
      <w:outlineLvl w:val="0"/>
    </w:pPr>
    <w:rPr>
      <w:b/>
      <w:bCs/>
      <w:kern w:val="44"/>
      <w:sz w:val="44"/>
    </w:rPr>
  </w:style>
  <w:style w:type="paragraph" w:styleId="2">
    <w:name w:val="heading 2"/>
    <w:basedOn w:val="0"/>
    <w:next w:val="0"/>
    <w:pPr>
      <w:keepNext/>
      <w:keepLines/>
      <w:spacing w:before="260" w:after="260" w:line="415" w:lineRule="auto"/>
      <w:outlineLvl w:val="1"/>
    </w:pPr>
    <w:rPr>
      <w:rFonts w:ascii="宋体" w:eastAsia="黑体" w:hAnsi="宋体"/>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customStyle="1" w:styleId="15">
    <w:name w:val="样式1"/>
    <w:basedOn w:val="0"/>
    <w:rPr>
      <w:b/>
      <w:color w:val="538135"/>
      <w:sz w:val="28"/>
    </w:rPr>
  </w:style>
  <w:style w:type="paragraph" w:styleId="93">
    <w:name w:val="Normal (Web)"/>
    <w:basedOn w:val="0"/>
    <w:next w:val="15"/>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宋体" w:eastAsia="宋体"/>
      <w:b w:val="0"/>
      <w:i w:val="0"/>
      <w:caps w:val="0"/>
      <w:smallCaps w:val="0"/>
      <w:strike w:val="0"/>
      <w:dstrike w:val="0"/>
      <w:snapToGrid/>
      <w:vanish w:val="0"/>
      <w:color w:val="auto"/>
      <w:spacing w:val="0"/>
      <w:w w:val="100"/>
      <w:kern w:val="0"/>
      <w:position w:val="0"/>
      <w:sz w:val="24"/>
      <w:szCs w:val="21"/>
      <w:u w:val="none" w:color="auto"/>
      <w:vertAlign w:val="baseline"/>
      <w:em w:val="none"/>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3</TotalTime>
  <Application>Yozo_Office27021597764231179</Application>
  <Pages>7</Pages>
  <Words>6063</Words>
  <Characters>6094</Characters>
  <Lines>203</Lines>
  <Paragraphs>42</Paragraphs>
  <CharactersWithSpaces>6136</CharactersWithSpaces>
  <Company>Yozosoft</Company>
</Properties>
</file>

<file path=docProps/core.xml><?xml version="1.0" encoding="utf-8"?>
<cp:coreProperties xmlns:cp="http://schemas.openxmlformats.org/package/2006/metadata/core-properties" xmlns:dc="http://purl.org/dc/elements/1.1/" xmlns:dcterms="http://purl.org/dc/terms/" xmlns:xsi="http://www.w3.org/2001/XMLSchema-instance">
  <dc:creator>User274</dc:creator>
  <cp:lastModifiedBy>kylin</cp:lastModifiedBy>
  <cp:revision>1</cp:revision>
  <dcterms:created xsi:type="dcterms:W3CDTF">2020-05-08T06:11:00Z</dcterms:created>
  <dcterms:modified xsi:type="dcterms:W3CDTF">2023-04-19T02:43:40Z</dcterms:modified>
</cp:coreProperties>
</file>