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b/>
          <w:sz w:val="44"/>
          <w:szCs w:val="44"/>
        </w:rPr>
      </w:pPr>
      <w:r>
        <w:rPr>
          <w:rFonts w:hint="eastAsia"/>
          <w:b/>
          <w:sz w:val="44"/>
          <w:szCs w:val="44"/>
        </w:rPr>
        <w:t>忻州</w:t>
      </w:r>
      <w:r>
        <w:rPr>
          <w:b/>
          <w:sz w:val="44"/>
          <w:szCs w:val="44"/>
        </w:rPr>
        <w:t>市住房公积金管理中心</w:t>
      </w:r>
    </w:p>
    <w:p>
      <w:pPr>
        <w:ind w:firstLine="883" w:firstLineChars="200"/>
        <w:jc w:val="center"/>
        <w:rPr>
          <w:b/>
          <w:sz w:val="44"/>
          <w:szCs w:val="44"/>
        </w:rPr>
      </w:pPr>
      <w:r>
        <w:rPr>
          <w:b/>
          <w:sz w:val="44"/>
          <w:szCs w:val="44"/>
        </w:rPr>
        <w:t>201</w:t>
      </w:r>
      <w:r>
        <w:rPr>
          <w:rFonts w:hint="eastAsia"/>
          <w:b/>
          <w:sz w:val="44"/>
          <w:szCs w:val="44"/>
        </w:rPr>
        <w:t>9</w:t>
      </w:r>
      <w:r>
        <w:rPr>
          <w:b/>
          <w:sz w:val="44"/>
          <w:szCs w:val="44"/>
        </w:rPr>
        <w:t>年度部门</w:t>
      </w:r>
      <w:r>
        <w:rPr>
          <w:rFonts w:hint="eastAsia"/>
          <w:b/>
          <w:sz w:val="44"/>
          <w:szCs w:val="44"/>
        </w:rPr>
        <w:t>决算</w:t>
      </w:r>
      <w:r>
        <w:rPr>
          <w:b/>
          <w:sz w:val="44"/>
          <w:szCs w:val="44"/>
        </w:rPr>
        <w:t>绩效</w:t>
      </w:r>
      <w:r>
        <w:rPr>
          <w:rFonts w:hint="eastAsia"/>
          <w:b/>
          <w:sz w:val="44"/>
          <w:szCs w:val="44"/>
        </w:rPr>
        <w:t>评价</w:t>
      </w:r>
      <w:r>
        <w:rPr>
          <w:b/>
          <w:sz w:val="44"/>
          <w:szCs w:val="44"/>
        </w:rPr>
        <w:t>报告</w:t>
      </w:r>
    </w:p>
    <w:p>
      <w:pPr>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为加强财政预算资金管理，进一步规范预算资金使用，提高财政资金使用效益，根据《忻州市财政局关于做好市直部门预算绩效管理工作的通知》要求，我单位积极组织实施，对2019年度本单位</w:t>
      </w:r>
      <w:r>
        <w:rPr>
          <w:rFonts w:ascii="宋体" w:hAnsi="宋体"/>
          <w:sz w:val="28"/>
          <w:szCs w:val="28"/>
        </w:rPr>
        <w:t>部门</w:t>
      </w:r>
      <w:r>
        <w:rPr>
          <w:rFonts w:hint="eastAsia" w:ascii="宋体" w:hAnsi="宋体"/>
          <w:sz w:val="28"/>
          <w:szCs w:val="28"/>
        </w:rPr>
        <w:t>决算进行了绩效自评，现将具体绩效评价情况报告如下：</w:t>
      </w:r>
    </w:p>
    <w:p>
      <w:pPr>
        <w:spacing w:line="500" w:lineRule="exact"/>
        <w:ind w:firstLine="562" w:firstLineChars="200"/>
        <w:jc w:val="center"/>
        <w:rPr>
          <w:rFonts w:ascii="宋体" w:hAnsi="宋体"/>
          <w:b/>
          <w:sz w:val="28"/>
          <w:szCs w:val="28"/>
        </w:rPr>
      </w:pPr>
      <w:r>
        <w:rPr>
          <w:rFonts w:hint="eastAsia" w:ascii="宋体" w:hAnsi="宋体"/>
          <w:b/>
          <w:sz w:val="28"/>
          <w:szCs w:val="28"/>
        </w:rPr>
        <w:t>第一部分、部门概况</w:t>
      </w:r>
    </w:p>
    <w:p>
      <w:pPr>
        <w:spacing w:line="500" w:lineRule="exact"/>
        <w:ind w:firstLine="560" w:firstLineChars="200"/>
        <w:rPr>
          <w:rFonts w:ascii="宋体" w:hAnsi="宋体"/>
          <w:sz w:val="28"/>
          <w:szCs w:val="28"/>
        </w:rPr>
      </w:pPr>
      <w:r>
        <w:rPr>
          <w:rFonts w:hint="eastAsia" w:ascii="宋体" w:hAnsi="宋体"/>
          <w:sz w:val="28"/>
          <w:szCs w:val="28"/>
        </w:rPr>
        <w:t>（一）主要职责</w:t>
      </w:r>
    </w:p>
    <w:p>
      <w:pPr>
        <w:spacing w:line="500" w:lineRule="exact"/>
        <w:ind w:firstLine="560" w:firstLineChars="200"/>
        <w:rPr>
          <w:rFonts w:ascii="宋体" w:hAnsi="宋体"/>
          <w:sz w:val="28"/>
          <w:szCs w:val="28"/>
        </w:rPr>
      </w:pPr>
      <w:r>
        <w:rPr>
          <w:rFonts w:hint="eastAsia" w:ascii="宋体" w:hAnsi="宋体"/>
          <w:sz w:val="28"/>
          <w:szCs w:val="28"/>
        </w:rPr>
        <w:t>忻州市住房公积金管理中心（以下简称中心），是直属于忻州市人民政府的处级全额事业单位。主要负责全市职工住房公积金的缴存、提取、个贷和保值增值工作。</w:t>
      </w:r>
    </w:p>
    <w:p>
      <w:pPr>
        <w:spacing w:line="500" w:lineRule="exact"/>
        <w:ind w:firstLine="560" w:firstLineChars="200"/>
        <w:rPr>
          <w:rFonts w:ascii="宋体" w:hAnsi="宋体"/>
          <w:sz w:val="28"/>
          <w:szCs w:val="28"/>
        </w:rPr>
      </w:pPr>
      <w:r>
        <w:rPr>
          <w:rFonts w:hint="eastAsia" w:ascii="宋体" w:hAnsi="宋体"/>
          <w:sz w:val="28"/>
          <w:szCs w:val="28"/>
        </w:rPr>
        <w:t>（二）主要工作任务</w:t>
      </w:r>
    </w:p>
    <w:p>
      <w:pPr>
        <w:spacing w:line="500" w:lineRule="exact"/>
        <w:ind w:firstLine="560" w:firstLineChars="200"/>
        <w:rPr>
          <w:rFonts w:ascii="宋体" w:hAnsi="宋体"/>
          <w:sz w:val="28"/>
          <w:szCs w:val="28"/>
        </w:rPr>
      </w:pPr>
      <w:r>
        <w:rPr>
          <w:rFonts w:hint="eastAsia" w:ascii="宋体" w:hAnsi="宋体"/>
          <w:sz w:val="28"/>
          <w:szCs w:val="28"/>
        </w:rPr>
        <w:t>（1）编制、执行住房公积金的归集、使用计划；</w:t>
      </w:r>
    </w:p>
    <w:p>
      <w:pPr>
        <w:spacing w:line="500" w:lineRule="exact"/>
        <w:ind w:firstLine="560" w:firstLineChars="200"/>
        <w:rPr>
          <w:rFonts w:ascii="宋体" w:hAnsi="宋体"/>
          <w:sz w:val="28"/>
          <w:szCs w:val="28"/>
        </w:rPr>
      </w:pPr>
      <w:r>
        <w:rPr>
          <w:rFonts w:hint="eastAsia" w:ascii="宋体" w:hAnsi="宋体"/>
          <w:sz w:val="28"/>
          <w:szCs w:val="28"/>
        </w:rPr>
        <w:t>（2）负责记载职工住房公积金的缴存、提取、使用等情况；</w:t>
      </w:r>
    </w:p>
    <w:p>
      <w:pPr>
        <w:spacing w:line="500" w:lineRule="exact"/>
        <w:ind w:firstLine="560" w:firstLineChars="200"/>
        <w:rPr>
          <w:rFonts w:ascii="宋体" w:hAnsi="宋体"/>
          <w:sz w:val="28"/>
          <w:szCs w:val="28"/>
        </w:rPr>
      </w:pPr>
      <w:r>
        <w:rPr>
          <w:rFonts w:hint="eastAsia" w:ascii="宋体" w:hAnsi="宋体"/>
          <w:sz w:val="28"/>
          <w:szCs w:val="28"/>
        </w:rPr>
        <w:t>（3）负责住房公积金的核算；</w:t>
      </w:r>
    </w:p>
    <w:p>
      <w:pPr>
        <w:spacing w:line="500" w:lineRule="exact"/>
        <w:ind w:firstLine="560" w:firstLineChars="200"/>
        <w:rPr>
          <w:rFonts w:ascii="宋体" w:hAnsi="宋体"/>
          <w:sz w:val="28"/>
          <w:szCs w:val="28"/>
        </w:rPr>
      </w:pPr>
      <w:r>
        <w:rPr>
          <w:rFonts w:hint="eastAsia" w:ascii="宋体" w:hAnsi="宋体"/>
          <w:sz w:val="28"/>
          <w:szCs w:val="28"/>
        </w:rPr>
        <w:t>（4）审批住房公积金的提取、使用；</w:t>
      </w:r>
    </w:p>
    <w:p>
      <w:pPr>
        <w:spacing w:line="500" w:lineRule="exact"/>
        <w:ind w:firstLine="560" w:firstLineChars="200"/>
        <w:rPr>
          <w:rFonts w:ascii="宋体" w:hAnsi="宋体"/>
          <w:sz w:val="28"/>
          <w:szCs w:val="28"/>
        </w:rPr>
      </w:pPr>
      <w:r>
        <w:rPr>
          <w:rFonts w:hint="eastAsia" w:ascii="宋体" w:hAnsi="宋体"/>
          <w:sz w:val="28"/>
          <w:szCs w:val="28"/>
        </w:rPr>
        <w:t>（5）负责住房公积金的保值和归还；</w:t>
      </w:r>
    </w:p>
    <w:p>
      <w:pPr>
        <w:spacing w:line="500" w:lineRule="exact"/>
        <w:ind w:firstLine="560" w:firstLineChars="200"/>
        <w:rPr>
          <w:rFonts w:ascii="宋体" w:hAnsi="宋体"/>
          <w:sz w:val="28"/>
          <w:szCs w:val="28"/>
        </w:rPr>
      </w:pPr>
      <w:r>
        <w:rPr>
          <w:rFonts w:hint="eastAsia" w:ascii="宋体" w:hAnsi="宋体"/>
          <w:sz w:val="28"/>
          <w:szCs w:val="28"/>
        </w:rPr>
        <w:t>（6）编制住房公积金归集、使用计划执行情况的报告；</w:t>
      </w:r>
    </w:p>
    <w:p>
      <w:pPr>
        <w:spacing w:line="500" w:lineRule="exact"/>
        <w:ind w:firstLine="560" w:firstLineChars="200"/>
        <w:rPr>
          <w:rFonts w:ascii="宋体" w:hAnsi="宋体"/>
          <w:sz w:val="28"/>
          <w:szCs w:val="28"/>
        </w:rPr>
      </w:pPr>
      <w:r>
        <w:rPr>
          <w:rFonts w:hint="eastAsia" w:ascii="宋体" w:hAnsi="宋体"/>
          <w:sz w:val="28"/>
          <w:szCs w:val="28"/>
        </w:rPr>
        <w:t>（7）承办住房公积金管理委员会决定的其他事项。</w:t>
      </w:r>
    </w:p>
    <w:p>
      <w:pPr>
        <w:spacing w:line="500" w:lineRule="exact"/>
        <w:ind w:firstLine="560" w:firstLineChars="200"/>
        <w:rPr>
          <w:rFonts w:ascii="宋体" w:hAnsi="宋体"/>
          <w:sz w:val="28"/>
          <w:szCs w:val="28"/>
        </w:rPr>
      </w:pPr>
      <w:r>
        <w:rPr>
          <w:rFonts w:hint="eastAsia" w:ascii="宋体" w:hAnsi="宋体"/>
          <w:sz w:val="28"/>
          <w:szCs w:val="28"/>
        </w:rPr>
        <w:t>（三）部门设置和人员情况</w:t>
      </w:r>
    </w:p>
    <w:p>
      <w:pPr>
        <w:spacing w:line="500" w:lineRule="exact"/>
        <w:ind w:firstLine="560" w:firstLineChars="200"/>
        <w:rPr>
          <w:rFonts w:ascii="宋体" w:hAnsi="宋体"/>
          <w:sz w:val="28"/>
          <w:szCs w:val="28"/>
        </w:rPr>
      </w:pPr>
      <w:r>
        <w:rPr>
          <w:rFonts w:hint="eastAsia" w:ascii="宋体" w:hAnsi="宋体"/>
          <w:sz w:val="28"/>
          <w:szCs w:val="28"/>
        </w:rPr>
        <w:t>中心现辖14个县（市、区）管理部，内设办公室、财务科、业务科、贷款科、监督科、统计信息科、稽核科7个科室，定编87人。至2019年底，共有干部职工188人，其中在职161人（在编70人，劳务派遣人员91人），退休26人，死亡1人。</w:t>
      </w:r>
    </w:p>
    <w:p>
      <w:pPr>
        <w:spacing w:line="500" w:lineRule="exact"/>
        <w:ind w:firstLine="560" w:firstLineChars="200"/>
        <w:rPr>
          <w:rFonts w:ascii="宋体" w:hAnsi="宋体"/>
          <w:sz w:val="28"/>
          <w:szCs w:val="28"/>
        </w:rPr>
      </w:pPr>
      <w:r>
        <w:rPr>
          <w:rFonts w:hint="eastAsia" w:ascii="宋体" w:hAnsi="宋体"/>
          <w:sz w:val="28"/>
          <w:szCs w:val="28"/>
        </w:rPr>
        <w:t>2019年本年收入为1375.65万元，其中：一般公共预算财政拨款本</w:t>
      </w:r>
      <w:r>
        <w:rPr>
          <w:rStyle w:val="8"/>
          <w:rFonts w:hint="eastAsia"/>
          <w:sz w:val="28"/>
          <w:szCs w:val="28"/>
        </w:rPr>
        <w:t>年收入</w:t>
      </w:r>
      <w:r>
        <w:rPr>
          <w:rFonts w:hint="eastAsia" w:ascii="宋体" w:hAnsi="宋体"/>
          <w:sz w:val="28"/>
          <w:szCs w:val="28"/>
        </w:rPr>
        <w:t>714.73万元，政府性基金预算财政拨款本年收入0万元，项目支出预算财政拨款本年收入660.92万元；本年支出1375.65万元，其中：一般公共预算财政拨款本年支出714.73万元，政府性基金预算财政拨款本年支出0万元，项目支出预算财政拨款本年支出660.92万元。主要用于人员经费、公用经费及事业运行维护项目等支出。</w:t>
      </w:r>
    </w:p>
    <w:p>
      <w:pPr>
        <w:spacing w:line="500" w:lineRule="exact"/>
        <w:ind w:firstLine="562" w:firstLineChars="200"/>
        <w:jc w:val="center"/>
        <w:rPr>
          <w:rFonts w:ascii="宋体" w:hAnsi="宋体"/>
          <w:b/>
          <w:sz w:val="28"/>
          <w:szCs w:val="28"/>
        </w:rPr>
      </w:pPr>
      <w:r>
        <w:rPr>
          <w:rFonts w:hint="eastAsia" w:ascii="宋体" w:hAnsi="宋体"/>
          <w:b/>
          <w:sz w:val="28"/>
          <w:szCs w:val="28"/>
        </w:rPr>
        <w:t>第二部分、</w:t>
      </w:r>
      <w:r>
        <w:rPr>
          <w:rFonts w:ascii="宋体" w:hAnsi="宋体"/>
          <w:b/>
          <w:sz w:val="28"/>
          <w:szCs w:val="28"/>
        </w:rPr>
        <w:t>部门</w:t>
      </w:r>
      <w:r>
        <w:rPr>
          <w:rFonts w:hint="eastAsia" w:ascii="宋体" w:hAnsi="宋体"/>
          <w:b/>
          <w:sz w:val="28"/>
          <w:szCs w:val="28"/>
        </w:rPr>
        <w:t>预算支出管理及使用情况</w:t>
      </w:r>
    </w:p>
    <w:p>
      <w:pPr>
        <w:spacing w:line="500" w:lineRule="exact"/>
        <w:ind w:firstLine="560" w:firstLineChars="200"/>
        <w:rPr>
          <w:rFonts w:ascii="宋体" w:hAnsi="宋体"/>
          <w:sz w:val="28"/>
          <w:szCs w:val="28"/>
        </w:rPr>
      </w:pPr>
      <w:r>
        <w:rPr>
          <w:rFonts w:hint="eastAsia" w:ascii="宋体" w:hAnsi="宋体"/>
          <w:sz w:val="28"/>
          <w:szCs w:val="28"/>
        </w:rPr>
        <w:t>（一）基本支出</w:t>
      </w:r>
    </w:p>
    <w:p>
      <w:pPr>
        <w:spacing w:line="500" w:lineRule="exact"/>
        <w:ind w:firstLine="560" w:firstLineChars="200"/>
        <w:rPr>
          <w:rFonts w:hint="default" w:ascii="宋体" w:hAnsi="宋体" w:eastAsia="宋体"/>
          <w:sz w:val="28"/>
          <w:szCs w:val="28"/>
          <w:lang w:val="en-US" w:eastAsia="zh-CN"/>
        </w:rPr>
      </w:pPr>
      <w:r>
        <w:rPr>
          <w:rFonts w:hint="eastAsia" w:ascii="宋体" w:hAnsi="宋体"/>
          <w:sz w:val="28"/>
          <w:szCs w:val="28"/>
        </w:rPr>
        <w:t>2019年基本支出714.73万元，主要用于保障机构运转，履行单位职能。其中：人员经费支出679.42万元（工资福利支出672.74万元，对个人和家庭的补助支出6.68万元），公用经费支出35.32万元。</w:t>
      </w:r>
      <w:r>
        <w:rPr>
          <w:rFonts w:hint="eastAsia" w:ascii="宋体" w:hAnsi="宋体"/>
          <w:sz w:val="28"/>
          <w:szCs w:val="28"/>
          <w:lang w:eastAsia="zh-CN"/>
        </w:rPr>
        <w:t>比</w:t>
      </w:r>
      <w:r>
        <w:rPr>
          <w:rFonts w:hint="eastAsia" w:ascii="宋体" w:hAnsi="宋体"/>
          <w:sz w:val="28"/>
          <w:szCs w:val="28"/>
          <w:lang w:val="en-US" w:eastAsia="zh-CN"/>
        </w:rPr>
        <w:t>2018年765.40万元减少50.67万元。</w:t>
      </w:r>
    </w:p>
    <w:p>
      <w:pPr>
        <w:spacing w:line="500" w:lineRule="exact"/>
        <w:ind w:firstLine="560" w:firstLineChars="200"/>
        <w:rPr>
          <w:rFonts w:ascii="宋体" w:hAnsi="宋体"/>
          <w:sz w:val="28"/>
          <w:szCs w:val="28"/>
        </w:rPr>
      </w:pPr>
      <w:r>
        <w:rPr>
          <w:rFonts w:hint="eastAsia" w:ascii="宋体" w:hAnsi="宋体"/>
          <w:sz w:val="28"/>
          <w:szCs w:val="28"/>
        </w:rPr>
        <w:t>我中心按照市政府及各部门要求，建立健全了财务管理制度、出差审批及差旅费管理办法、固定资产管理制度、财务内部控制制度、内部牵制制度、接待管理制度、车辆管理办法、各类会议制度等多项管理制度。接待制度对人员、标准、接待程序都予以规范，接待费报账要求必须有接待函、公务接待清单、菜单才能报账；公务用车有专门制度管理，全市所有公务用车用油采用IC卡充值，维修、保险等费用支出一律实行政府采购定点结算。</w:t>
      </w:r>
    </w:p>
    <w:p>
      <w:pPr>
        <w:spacing w:line="500" w:lineRule="exact"/>
        <w:ind w:firstLine="560" w:firstLineChars="200"/>
        <w:rPr>
          <w:rFonts w:ascii="宋体" w:hAnsi="宋体"/>
          <w:sz w:val="28"/>
          <w:szCs w:val="28"/>
        </w:rPr>
      </w:pPr>
      <w:r>
        <w:rPr>
          <w:rFonts w:hint="eastAsia" w:ascii="宋体" w:hAnsi="宋体"/>
          <w:sz w:val="28"/>
          <w:szCs w:val="28"/>
        </w:rPr>
        <w:t>（二）项目支出</w:t>
      </w:r>
    </w:p>
    <w:p>
      <w:pPr>
        <w:spacing w:line="500" w:lineRule="exact"/>
        <w:ind w:firstLine="560" w:firstLineChars="200"/>
        <w:rPr>
          <w:rFonts w:hint="default" w:ascii="宋体" w:hAnsi="宋体" w:eastAsia="宋体"/>
          <w:sz w:val="28"/>
          <w:szCs w:val="28"/>
          <w:lang w:val="en-US" w:eastAsia="zh-CN"/>
        </w:rPr>
      </w:pPr>
      <w:r>
        <w:rPr>
          <w:rFonts w:hint="eastAsia" w:ascii="宋体" w:hAnsi="宋体"/>
          <w:sz w:val="28"/>
          <w:szCs w:val="28"/>
        </w:rPr>
        <w:t>项目支出主要用于单位事业运行维护项目支出，包括房屋建筑物购建、办公设备购置、信息网络及软件购置更新等。2019年事业运行维护项目支出660.92万元，主要用于：房屋租赁；办公设备购置；物管费、数字信息和系统升级维护。我中心所有事业运行维护项目支出均通过财政投资评审中心进行项目预决算评审，按照政府采购招标程序要求进行。</w:t>
      </w:r>
      <w:r>
        <w:rPr>
          <w:rFonts w:hint="eastAsia" w:ascii="宋体" w:hAnsi="宋体"/>
          <w:sz w:val="28"/>
          <w:szCs w:val="28"/>
          <w:lang w:eastAsia="zh-CN"/>
        </w:rPr>
        <w:t>比</w:t>
      </w:r>
      <w:r>
        <w:rPr>
          <w:rFonts w:hint="eastAsia" w:ascii="宋体" w:hAnsi="宋体"/>
          <w:sz w:val="28"/>
          <w:szCs w:val="28"/>
          <w:lang w:val="en-US" w:eastAsia="zh-CN"/>
        </w:rPr>
        <w:t>2018年1180.91万元减少519.99万元。</w:t>
      </w:r>
    </w:p>
    <w:p>
      <w:pPr>
        <w:spacing w:line="500" w:lineRule="exact"/>
        <w:ind w:firstLine="560" w:firstLineChars="200"/>
        <w:rPr>
          <w:rFonts w:ascii="宋体" w:hAnsi="宋体"/>
          <w:sz w:val="28"/>
          <w:szCs w:val="28"/>
        </w:rPr>
      </w:pPr>
    </w:p>
    <w:p>
      <w:pPr>
        <w:spacing w:line="500" w:lineRule="exact"/>
        <w:ind w:firstLine="562" w:firstLineChars="200"/>
        <w:jc w:val="center"/>
        <w:rPr>
          <w:rFonts w:ascii="宋体" w:hAnsi="宋体"/>
          <w:b/>
          <w:sz w:val="28"/>
          <w:szCs w:val="28"/>
        </w:rPr>
      </w:pPr>
      <w:r>
        <w:rPr>
          <w:rFonts w:hint="eastAsia" w:ascii="宋体" w:hAnsi="宋体"/>
          <w:b/>
          <w:sz w:val="28"/>
          <w:szCs w:val="28"/>
        </w:rPr>
        <w:t>第三部分、部门预算支出绩效情况</w:t>
      </w:r>
    </w:p>
    <w:p>
      <w:pPr>
        <w:spacing w:line="500" w:lineRule="exact"/>
        <w:ind w:firstLine="560" w:firstLineChars="200"/>
        <w:rPr>
          <w:rFonts w:ascii="宋体" w:hAnsi="宋体"/>
          <w:sz w:val="28"/>
          <w:szCs w:val="28"/>
        </w:rPr>
      </w:pPr>
      <w:r>
        <w:rPr>
          <w:rFonts w:hint="eastAsia" w:ascii="宋体" w:hAnsi="宋体"/>
          <w:sz w:val="28"/>
          <w:szCs w:val="28"/>
          <w:lang w:eastAsia="zh-CN"/>
        </w:rPr>
        <w:t>一、</w:t>
      </w:r>
      <w:r>
        <w:rPr>
          <w:rFonts w:hint="eastAsia" w:ascii="宋体" w:hAnsi="宋体"/>
          <w:sz w:val="28"/>
          <w:szCs w:val="28"/>
        </w:rPr>
        <w:t>2019年下达部门预算总支出</w:t>
      </w:r>
      <w:r>
        <w:rPr>
          <w:rFonts w:hint="eastAsia" w:ascii="宋体" w:hAnsi="宋体"/>
          <w:sz w:val="28"/>
          <w:szCs w:val="28"/>
          <w:lang w:val="en-US" w:eastAsia="zh-CN"/>
        </w:rPr>
        <w:t>2355.29</w:t>
      </w:r>
      <w:r>
        <w:rPr>
          <w:rFonts w:hint="eastAsia" w:ascii="宋体" w:hAnsi="宋体"/>
          <w:sz w:val="28"/>
          <w:szCs w:val="28"/>
        </w:rPr>
        <w:t>万元，实际总支出1375.65万元。其中：人员经费支出679.42万元（工资福利支出672.74万元，对个人和家庭的补助支出6.68万元），公用经费支出35.32万元。</w:t>
      </w:r>
      <w:r>
        <w:rPr>
          <w:rFonts w:hint="eastAsia" w:ascii="宋体" w:hAnsi="宋体"/>
          <w:sz w:val="28"/>
          <w:szCs w:val="28"/>
          <w:lang w:eastAsia="zh-CN"/>
        </w:rPr>
        <w:t>比</w:t>
      </w:r>
      <w:r>
        <w:rPr>
          <w:rFonts w:hint="eastAsia" w:ascii="宋体" w:hAnsi="宋体"/>
          <w:sz w:val="28"/>
          <w:szCs w:val="28"/>
          <w:lang w:val="en-US" w:eastAsia="zh-CN"/>
        </w:rPr>
        <w:t>2018年支出1946.31万元减少570.66万元。</w:t>
      </w:r>
    </w:p>
    <w:p>
      <w:pPr>
        <w:spacing w:line="500" w:lineRule="exact"/>
        <w:ind w:firstLine="560" w:firstLineChars="200"/>
        <w:rPr>
          <w:rFonts w:ascii="宋体" w:hAnsi="宋体"/>
          <w:sz w:val="28"/>
          <w:szCs w:val="28"/>
        </w:rPr>
      </w:pPr>
      <w:r>
        <w:rPr>
          <w:rFonts w:hint="eastAsia" w:ascii="宋体" w:hAnsi="宋体"/>
          <w:sz w:val="28"/>
          <w:szCs w:val="28"/>
        </w:rPr>
        <w:t>我中心严格落实规范津补贴相关规定，所有奖金福利待遇的发放都经过政府、人社、财政等相关部门的审批，没有出现违规发放津贴补贴、有价证券和实物等现象。</w:t>
      </w:r>
    </w:p>
    <w:p>
      <w:pPr>
        <w:spacing w:line="500" w:lineRule="exact"/>
        <w:ind w:firstLine="560" w:firstLineChars="200"/>
        <w:rPr>
          <w:rFonts w:hint="eastAsia" w:ascii="宋体" w:hAnsi="宋体"/>
          <w:sz w:val="28"/>
          <w:szCs w:val="28"/>
        </w:rPr>
      </w:pPr>
      <w:r>
        <w:rPr>
          <w:rFonts w:hint="eastAsia" w:ascii="宋体" w:hAnsi="宋体"/>
          <w:sz w:val="28"/>
          <w:szCs w:val="28"/>
          <w:lang w:eastAsia="zh-CN"/>
        </w:rPr>
        <w:t>二、</w:t>
      </w:r>
      <w:r>
        <w:rPr>
          <w:rFonts w:hint="eastAsia" w:ascii="宋体" w:hAnsi="宋体"/>
          <w:sz w:val="28"/>
          <w:szCs w:val="28"/>
        </w:rPr>
        <w:t>2019年 “三公经费”共支出</w:t>
      </w:r>
      <w:r>
        <w:rPr>
          <w:rFonts w:hint="eastAsia" w:ascii="宋体" w:hAnsi="宋体"/>
          <w:bCs/>
          <w:sz w:val="28"/>
          <w:szCs w:val="28"/>
        </w:rPr>
        <w:t>7.49</w:t>
      </w:r>
      <w:r>
        <w:rPr>
          <w:rFonts w:hint="eastAsia" w:ascii="宋体" w:hAnsi="宋体"/>
          <w:sz w:val="28"/>
          <w:szCs w:val="28"/>
        </w:rPr>
        <w:t>万元，2018年“三公经费”共支出15.97万元，比上年度减少</w:t>
      </w:r>
      <w:r>
        <w:rPr>
          <w:rFonts w:hint="eastAsia" w:ascii="宋体" w:hAnsi="宋体"/>
          <w:bCs/>
          <w:sz w:val="28"/>
          <w:szCs w:val="28"/>
        </w:rPr>
        <w:t>8.48</w:t>
      </w:r>
      <w:r>
        <w:rPr>
          <w:rFonts w:hint="eastAsia" w:ascii="宋体" w:hAnsi="宋体"/>
          <w:sz w:val="28"/>
          <w:szCs w:val="28"/>
        </w:rPr>
        <w:t>万元,减少了53.08%。其中：因公出国（境）支出0元；公务用车购置及运行维护费支出：①公务用车购置0元；②公务用车运行维护费</w:t>
      </w:r>
      <w:r>
        <w:rPr>
          <w:rFonts w:hint="eastAsia" w:ascii="宋体" w:hAnsi="宋体"/>
          <w:bCs/>
          <w:sz w:val="28"/>
          <w:szCs w:val="28"/>
        </w:rPr>
        <w:t>7.49</w:t>
      </w:r>
      <w:r>
        <w:rPr>
          <w:rFonts w:hint="eastAsia" w:ascii="宋体" w:hAnsi="宋体"/>
          <w:sz w:val="28"/>
          <w:szCs w:val="28"/>
        </w:rPr>
        <w:t>万元，比上年减少</w:t>
      </w:r>
      <w:r>
        <w:rPr>
          <w:rFonts w:hint="eastAsia" w:ascii="宋体" w:hAnsi="宋体"/>
          <w:bCs/>
          <w:sz w:val="28"/>
          <w:szCs w:val="28"/>
        </w:rPr>
        <w:t>8.48</w:t>
      </w:r>
      <w:r>
        <w:rPr>
          <w:rFonts w:hint="eastAsia" w:ascii="宋体" w:hAnsi="宋体"/>
          <w:sz w:val="28"/>
          <w:szCs w:val="28"/>
        </w:rPr>
        <w:t>万元,减少了53.08%；公务接待费支出0元,会议费1.18万元，       83人，2次， 2018年1次会议，2019年支付，42人，1次，培训费5.12万元，166人，3次。</w:t>
      </w:r>
    </w:p>
    <w:p>
      <w:pPr>
        <w:ind w:firstLine="600" w:firstLineChars="200"/>
        <w:rPr>
          <w:rFonts w:ascii="宋体" w:hAnsi="宋体"/>
          <w:sz w:val="30"/>
          <w:szCs w:val="30"/>
        </w:rPr>
      </w:pPr>
      <w:r>
        <w:rPr>
          <w:rFonts w:hint="eastAsia" w:ascii="宋体" w:hAnsi="宋体"/>
          <w:sz w:val="30"/>
          <w:szCs w:val="30"/>
          <w:lang w:eastAsia="zh-CN"/>
        </w:rPr>
        <w:t>三、</w:t>
      </w:r>
      <w:r>
        <w:rPr>
          <w:rFonts w:hint="eastAsia" w:ascii="宋体" w:hAnsi="宋体"/>
          <w:sz w:val="30"/>
          <w:szCs w:val="30"/>
        </w:rPr>
        <w:t>机关运行经费支出情况：本单位无此项经费</w:t>
      </w:r>
    </w:p>
    <w:p>
      <w:pPr>
        <w:ind w:firstLine="600" w:firstLineChars="200"/>
        <w:rPr>
          <w:rFonts w:hint="eastAsia" w:ascii="宋体" w:hAnsi="宋体"/>
          <w:sz w:val="30"/>
          <w:szCs w:val="30"/>
        </w:rPr>
      </w:pPr>
      <w:r>
        <w:rPr>
          <w:rFonts w:hint="eastAsia" w:ascii="宋体" w:hAnsi="宋体"/>
          <w:sz w:val="30"/>
          <w:szCs w:val="30"/>
          <w:lang w:eastAsia="zh-CN"/>
        </w:rPr>
        <w:t>四、</w:t>
      </w:r>
      <w:r>
        <w:rPr>
          <w:rFonts w:hint="eastAsia" w:ascii="宋体" w:hAnsi="宋体"/>
          <w:sz w:val="30"/>
          <w:szCs w:val="30"/>
        </w:rPr>
        <w:t>政府采购情况</w:t>
      </w:r>
    </w:p>
    <w:p>
      <w:pPr>
        <w:ind w:firstLine="600" w:firstLineChars="200"/>
        <w:rPr>
          <w:rFonts w:hint="eastAsia" w:ascii="宋体" w:hAnsi="宋体"/>
          <w:sz w:val="30"/>
          <w:szCs w:val="30"/>
        </w:rPr>
      </w:pPr>
      <w:r>
        <w:rPr>
          <w:rFonts w:hint="eastAsia" w:ascii="宋体" w:hAnsi="宋体"/>
          <w:sz w:val="30"/>
          <w:szCs w:val="30"/>
        </w:rPr>
        <w:t>政府采购支出合计</w:t>
      </w:r>
      <w:r>
        <w:rPr>
          <w:rFonts w:hint="eastAsia"/>
          <w:sz w:val="30"/>
          <w:szCs w:val="30"/>
        </w:rPr>
        <w:t>682.51</w:t>
      </w:r>
      <w:r>
        <w:rPr>
          <w:rFonts w:hint="eastAsia" w:ascii="宋体" w:hAnsi="宋体"/>
          <w:sz w:val="30"/>
          <w:szCs w:val="30"/>
        </w:rPr>
        <w:t>万元，其中：货物</w:t>
      </w:r>
      <w:r>
        <w:rPr>
          <w:rFonts w:hint="eastAsia"/>
          <w:sz w:val="30"/>
          <w:szCs w:val="30"/>
        </w:rPr>
        <w:t>545.39</w:t>
      </w:r>
      <w:r>
        <w:rPr>
          <w:rFonts w:hint="eastAsia" w:ascii="宋体" w:hAnsi="宋体"/>
          <w:sz w:val="30"/>
          <w:szCs w:val="30"/>
        </w:rPr>
        <w:t>万元，工程</w:t>
      </w:r>
      <w:r>
        <w:rPr>
          <w:rFonts w:hint="eastAsia"/>
          <w:sz w:val="30"/>
          <w:szCs w:val="30"/>
        </w:rPr>
        <w:t>0</w:t>
      </w:r>
      <w:r>
        <w:rPr>
          <w:rFonts w:hint="eastAsia" w:ascii="宋体" w:hAnsi="宋体"/>
          <w:sz w:val="30"/>
          <w:szCs w:val="30"/>
        </w:rPr>
        <w:t>万元，服务</w:t>
      </w:r>
      <w:r>
        <w:rPr>
          <w:rFonts w:hint="eastAsia"/>
          <w:sz w:val="30"/>
          <w:szCs w:val="30"/>
        </w:rPr>
        <w:t>137.12</w:t>
      </w:r>
      <w:r>
        <w:rPr>
          <w:rFonts w:hint="eastAsia" w:ascii="宋体" w:hAnsi="宋体"/>
          <w:sz w:val="30"/>
          <w:szCs w:val="30"/>
        </w:rPr>
        <w:t>万元。</w:t>
      </w:r>
    </w:p>
    <w:p>
      <w:pPr>
        <w:ind w:firstLine="600" w:firstLineChars="200"/>
        <w:rPr>
          <w:rFonts w:hint="eastAsia" w:ascii="宋体" w:hAnsi="宋体" w:eastAsia="宋体"/>
          <w:sz w:val="30"/>
          <w:szCs w:val="30"/>
          <w:lang w:eastAsia="zh-CN"/>
        </w:rPr>
      </w:pPr>
      <w:r>
        <w:rPr>
          <w:rFonts w:hint="eastAsia" w:ascii="宋体" w:hAnsi="宋体"/>
          <w:sz w:val="30"/>
          <w:szCs w:val="30"/>
          <w:lang w:eastAsia="zh-CN"/>
        </w:rPr>
        <w:t>五</w:t>
      </w:r>
      <w:bookmarkStart w:id="0" w:name="_GoBack"/>
      <w:bookmarkEnd w:id="0"/>
      <w:r>
        <w:rPr>
          <w:rFonts w:hint="eastAsia" w:ascii="宋体" w:hAnsi="宋体"/>
          <w:sz w:val="30"/>
          <w:szCs w:val="30"/>
          <w:lang w:eastAsia="zh-CN"/>
        </w:rPr>
        <w:t>、国有资产占用情况</w:t>
      </w:r>
    </w:p>
    <w:p>
      <w:pPr>
        <w:spacing w:line="500" w:lineRule="exact"/>
        <w:ind w:firstLine="560" w:firstLineChars="200"/>
        <w:rPr>
          <w:rFonts w:hint="default" w:ascii="宋体" w:hAnsi="宋体" w:eastAsia="宋体"/>
          <w:sz w:val="28"/>
          <w:szCs w:val="28"/>
          <w:lang w:val="en-US" w:eastAsia="zh-CN"/>
        </w:rPr>
      </w:pPr>
      <w:r>
        <w:rPr>
          <w:rFonts w:hint="eastAsia" w:ascii="宋体" w:hAnsi="宋体"/>
          <w:sz w:val="28"/>
          <w:szCs w:val="28"/>
          <w:lang w:eastAsia="zh-CN"/>
        </w:rPr>
        <w:t>年底固定资产原值</w:t>
      </w:r>
      <w:r>
        <w:rPr>
          <w:rFonts w:hint="eastAsia" w:ascii="宋体" w:hAnsi="宋体"/>
          <w:sz w:val="28"/>
          <w:szCs w:val="28"/>
          <w:lang w:val="en-US" w:eastAsia="zh-CN"/>
        </w:rPr>
        <w:t>2177.55万元，其中：房屋建筑物539.62万元，通用设备83.08万元，专用设备1552.05万元，家具2.79万元，无形资产10.20万元。固定资产净值1078.51，无形资产净值10.06万元。</w:t>
      </w:r>
    </w:p>
    <w:p>
      <w:pPr>
        <w:spacing w:line="500" w:lineRule="exact"/>
        <w:ind w:firstLine="560" w:firstLineChars="200"/>
        <w:rPr>
          <w:rFonts w:ascii="宋体" w:hAnsi="宋体"/>
          <w:sz w:val="28"/>
          <w:szCs w:val="28"/>
        </w:rPr>
      </w:pPr>
      <w:r>
        <w:rPr>
          <w:rFonts w:hint="eastAsia" w:ascii="宋体" w:hAnsi="宋体"/>
          <w:sz w:val="28"/>
          <w:szCs w:val="28"/>
        </w:rPr>
        <w:t>2019年中心业务工作履职尽责到位，归集扩面成效显著，改革创新、业务管理、资金使用、服务质量等工作处于全省前列，通过合理调度中心资金，使中心归集、贷款、增值收益等多项业绩指标再创历史新高。</w:t>
      </w:r>
    </w:p>
    <w:p>
      <w:pPr>
        <w:spacing w:line="500" w:lineRule="exact"/>
        <w:ind w:firstLine="560" w:firstLineChars="200"/>
        <w:rPr>
          <w:rFonts w:ascii="宋体" w:hAnsi="宋体"/>
          <w:sz w:val="28"/>
          <w:szCs w:val="28"/>
        </w:rPr>
      </w:pPr>
      <w:r>
        <w:rPr>
          <w:rFonts w:hint="eastAsia" w:ascii="宋体" w:hAnsi="宋体"/>
          <w:sz w:val="28"/>
          <w:szCs w:val="28"/>
        </w:rPr>
        <w:t>二、业务运行情况 </w:t>
      </w:r>
    </w:p>
    <w:p>
      <w:pPr>
        <w:spacing w:line="500" w:lineRule="exact"/>
        <w:ind w:firstLine="560" w:firstLineChars="200"/>
        <w:rPr>
          <w:rFonts w:ascii="宋体" w:hAnsi="宋体"/>
          <w:sz w:val="28"/>
          <w:szCs w:val="28"/>
        </w:rPr>
      </w:pPr>
      <w:r>
        <w:rPr>
          <w:rFonts w:hint="eastAsia" w:ascii="宋体" w:hAnsi="宋体"/>
          <w:sz w:val="28"/>
          <w:szCs w:val="28"/>
        </w:rPr>
        <w:t>　　（一）缴存：2019年，新开户单位410家,实缴单位4194家，净增单位327家；新开户职工1.01万人，实缴职工16.94万人，净增职工0.18万人；缴存额19.52亿元，同比增长1.93%。2019年末，缴存总额143.42亿元，比上年末增加15.75%；缴存余额55.35亿元，比上年末增加21.81%。 </w:t>
      </w:r>
    </w:p>
    <w:p>
      <w:pPr>
        <w:spacing w:line="500" w:lineRule="exact"/>
        <w:ind w:firstLine="560" w:firstLineChars="200"/>
        <w:rPr>
          <w:rFonts w:ascii="宋体" w:hAnsi="宋体"/>
          <w:sz w:val="28"/>
          <w:szCs w:val="28"/>
        </w:rPr>
      </w:pPr>
      <w:r>
        <w:rPr>
          <w:rFonts w:hint="eastAsia" w:ascii="宋体" w:hAnsi="宋体"/>
          <w:sz w:val="28"/>
          <w:szCs w:val="28"/>
        </w:rPr>
        <w:t>　　受委托办理住房公积金缴存业务的银行5家，比上年减少2家。 </w:t>
      </w:r>
    </w:p>
    <w:p>
      <w:pPr>
        <w:spacing w:line="500" w:lineRule="exact"/>
        <w:ind w:firstLine="560" w:firstLineChars="200"/>
        <w:rPr>
          <w:rFonts w:ascii="宋体" w:hAnsi="宋体"/>
          <w:sz w:val="28"/>
          <w:szCs w:val="28"/>
        </w:rPr>
      </w:pPr>
      <w:r>
        <w:rPr>
          <w:rFonts w:hint="eastAsia" w:ascii="宋体" w:hAnsi="宋体"/>
          <w:sz w:val="28"/>
          <w:szCs w:val="28"/>
        </w:rPr>
        <w:t>　　（二）提取：2019年，提取额9.61亿元，同比增长32.01%；占当年缴存额的49.23%，比上年增加11.21个百分点。2019年末，提取总额88.07亿元，比上年末增加12.25%。 </w:t>
      </w:r>
    </w:p>
    <w:p>
      <w:pPr>
        <w:spacing w:line="500" w:lineRule="exact"/>
        <w:ind w:firstLine="560" w:firstLineChars="200"/>
        <w:rPr>
          <w:rFonts w:ascii="宋体" w:hAnsi="宋体"/>
          <w:sz w:val="28"/>
          <w:szCs w:val="28"/>
        </w:rPr>
      </w:pPr>
      <w:r>
        <w:rPr>
          <w:rFonts w:hint="eastAsia" w:ascii="宋体" w:hAnsi="宋体"/>
          <w:sz w:val="28"/>
          <w:szCs w:val="28"/>
        </w:rPr>
        <w:t>　　（三）贷款 </w:t>
      </w:r>
    </w:p>
    <w:p>
      <w:pPr>
        <w:spacing w:line="500" w:lineRule="exact"/>
        <w:ind w:firstLine="560" w:firstLineChars="200"/>
        <w:rPr>
          <w:rFonts w:ascii="宋体" w:hAnsi="宋体"/>
          <w:sz w:val="28"/>
          <w:szCs w:val="28"/>
        </w:rPr>
      </w:pPr>
      <w:r>
        <w:rPr>
          <w:rFonts w:hint="eastAsia" w:ascii="宋体" w:hAnsi="宋体"/>
          <w:sz w:val="28"/>
          <w:szCs w:val="28"/>
        </w:rPr>
        <w:t>　　1.个人住房贷款：个人住房贷款最高额度60万元，其中，单缴存职工最高额度60万元，双缴存职工最高额度60万元。 </w:t>
      </w:r>
    </w:p>
    <w:p>
      <w:pPr>
        <w:spacing w:line="500" w:lineRule="exact"/>
        <w:ind w:firstLine="560" w:firstLineChars="200"/>
        <w:rPr>
          <w:rFonts w:ascii="宋体" w:hAnsi="宋体"/>
          <w:sz w:val="28"/>
          <w:szCs w:val="28"/>
        </w:rPr>
      </w:pPr>
      <w:r>
        <w:rPr>
          <w:rFonts w:hint="eastAsia" w:ascii="宋体" w:hAnsi="宋体"/>
          <w:sz w:val="28"/>
          <w:szCs w:val="28"/>
        </w:rPr>
        <w:t>　　2019年，发放个人住房贷款0.3万笔10.89亿元，同比分别下降16.67%、6.84%。 </w:t>
      </w:r>
    </w:p>
    <w:p>
      <w:pPr>
        <w:spacing w:line="500" w:lineRule="exact"/>
        <w:ind w:firstLine="560" w:firstLineChars="200"/>
        <w:rPr>
          <w:rFonts w:ascii="宋体" w:hAnsi="宋体"/>
          <w:sz w:val="28"/>
          <w:szCs w:val="28"/>
        </w:rPr>
      </w:pPr>
      <w:r>
        <w:rPr>
          <w:rFonts w:hint="eastAsia" w:ascii="宋体" w:hAnsi="宋体"/>
          <w:sz w:val="28"/>
          <w:szCs w:val="28"/>
        </w:rPr>
        <w:t>　　2019年，回收个人住房贷款5.4亿元。 </w:t>
      </w:r>
    </w:p>
    <w:p>
      <w:pPr>
        <w:spacing w:line="500" w:lineRule="exact"/>
        <w:ind w:firstLine="560" w:firstLineChars="200"/>
        <w:rPr>
          <w:rFonts w:ascii="宋体" w:hAnsi="宋体"/>
          <w:sz w:val="28"/>
          <w:szCs w:val="28"/>
        </w:rPr>
      </w:pPr>
      <w:r>
        <w:rPr>
          <w:rFonts w:hint="eastAsia" w:ascii="宋体" w:hAnsi="宋体"/>
          <w:sz w:val="28"/>
          <w:szCs w:val="28"/>
        </w:rPr>
        <w:t>　　2019年末，累计发放个人住房贷款3.54万笔71.16亿元，贷款余额37.53亿元，分别比上年末增加9.26%、18.09%、17.13%。个人住房贷款余额占缴存余额的67.8%，比上年末减少2.71个百分点。 </w:t>
      </w:r>
    </w:p>
    <w:p>
      <w:pPr>
        <w:spacing w:line="500" w:lineRule="exact"/>
        <w:ind w:firstLine="560" w:firstLineChars="200"/>
        <w:rPr>
          <w:rFonts w:ascii="宋体" w:hAnsi="宋体"/>
          <w:sz w:val="28"/>
          <w:szCs w:val="28"/>
        </w:rPr>
      </w:pPr>
      <w:r>
        <w:rPr>
          <w:rFonts w:hint="eastAsia" w:ascii="宋体" w:hAnsi="宋体"/>
          <w:sz w:val="28"/>
          <w:szCs w:val="28"/>
        </w:rPr>
        <w:t>　　受委托办理住房公积金个人住房贷款业务的银行5家，与上年相同。 </w:t>
      </w:r>
    </w:p>
    <w:p>
      <w:pPr>
        <w:spacing w:line="500" w:lineRule="exact"/>
        <w:ind w:firstLine="560" w:firstLineChars="200"/>
        <w:rPr>
          <w:rFonts w:ascii="宋体" w:hAnsi="宋体"/>
          <w:sz w:val="28"/>
          <w:szCs w:val="28"/>
        </w:rPr>
      </w:pPr>
      <w:r>
        <w:rPr>
          <w:rFonts w:hint="eastAsia" w:ascii="宋体" w:hAnsi="宋体"/>
          <w:sz w:val="28"/>
          <w:szCs w:val="28"/>
        </w:rPr>
        <w:t>　　2.住房公积金支持保障性住房建设项目贷款：无 </w:t>
      </w:r>
    </w:p>
    <w:p>
      <w:pPr>
        <w:spacing w:line="500" w:lineRule="exact"/>
        <w:ind w:firstLine="560" w:firstLineChars="200"/>
        <w:rPr>
          <w:rFonts w:ascii="宋体" w:hAnsi="宋体"/>
          <w:sz w:val="28"/>
          <w:szCs w:val="28"/>
        </w:rPr>
      </w:pPr>
      <w:r>
        <w:rPr>
          <w:rFonts w:hint="eastAsia" w:ascii="宋体" w:hAnsi="宋体"/>
          <w:sz w:val="28"/>
          <w:szCs w:val="28"/>
        </w:rPr>
        <w:t>　　（四）购买国债：无 </w:t>
      </w:r>
    </w:p>
    <w:p>
      <w:pPr>
        <w:spacing w:line="500" w:lineRule="exact"/>
        <w:ind w:firstLine="560" w:firstLineChars="200"/>
        <w:rPr>
          <w:rFonts w:ascii="宋体" w:hAnsi="宋体"/>
          <w:sz w:val="28"/>
          <w:szCs w:val="28"/>
        </w:rPr>
      </w:pPr>
      <w:r>
        <w:rPr>
          <w:rFonts w:hint="eastAsia" w:ascii="宋体" w:hAnsi="宋体"/>
          <w:sz w:val="28"/>
          <w:szCs w:val="28"/>
        </w:rPr>
        <w:t>　　（五）融资：2019年，融资1.58亿元，归还3.09亿元。2019年末，融资总额82.24亿元，融资余额0亿元。 </w:t>
      </w:r>
    </w:p>
    <w:p>
      <w:pPr>
        <w:spacing w:line="500" w:lineRule="exact"/>
        <w:ind w:firstLine="560" w:firstLineChars="200"/>
        <w:rPr>
          <w:rFonts w:ascii="宋体" w:hAnsi="宋体"/>
          <w:sz w:val="28"/>
          <w:szCs w:val="28"/>
        </w:rPr>
      </w:pPr>
      <w:r>
        <w:rPr>
          <w:rFonts w:hint="eastAsia" w:ascii="宋体" w:hAnsi="宋体"/>
          <w:sz w:val="28"/>
          <w:szCs w:val="28"/>
        </w:rPr>
        <w:t>　　（六）资金存储：2019年末，住房公积金存款18.37亿元。其中，活期0.01亿元，无1年（含）以下定期，1年以上定期15.96亿元，其他(协定、通知存款等)2.4亿元。 </w:t>
      </w:r>
    </w:p>
    <w:p>
      <w:pPr>
        <w:spacing w:line="500" w:lineRule="exact"/>
        <w:ind w:firstLine="560" w:firstLineChars="200"/>
        <w:rPr>
          <w:rFonts w:ascii="宋体" w:hAnsi="宋体"/>
          <w:sz w:val="28"/>
          <w:szCs w:val="28"/>
        </w:rPr>
      </w:pPr>
      <w:r>
        <w:rPr>
          <w:rFonts w:hint="eastAsia" w:ascii="宋体" w:hAnsi="宋体"/>
          <w:sz w:val="28"/>
          <w:szCs w:val="28"/>
        </w:rPr>
        <w:t>　　（七）资金运用率：2019年末，住房公积金个人住房贷款余额、项目贷款余额和购买国债余额的总和占缴存余额的67.8%，比上年末减少2.71个百分点。 </w:t>
      </w:r>
    </w:p>
    <w:p>
      <w:pPr>
        <w:spacing w:line="500" w:lineRule="exact"/>
        <w:ind w:firstLine="560" w:firstLineChars="200"/>
        <w:rPr>
          <w:rFonts w:ascii="宋体" w:hAnsi="宋体"/>
          <w:sz w:val="28"/>
          <w:szCs w:val="28"/>
        </w:rPr>
      </w:pPr>
      <w:r>
        <w:rPr>
          <w:rFonts w:hint="eastAsia" w:ascii="宋体" w:hAnsi="宋体"/>
          <w:sz w:val="28"/>
          <w:szCs w:val="28"/>
        </w:rPr>
        <w:t>　　三、主要财务数据 </w:t>
      </w:r>
    </w:p>
    <w:p>
      <w:pPr>
        <w:spacing w:line="500" w:lineRule="exact"/>
        <w:ind w:firstLine="560" w:firstLineChars="200"/>
        <w:rPr>
          <w:rFonts w:ascii="宋体" w:hAnsi="宋体"/>
          <w:sz w:val="28"/>
          <w:szCs w:val="28"/>
        </w:rPr>
      </w:pPr>
      <w:r>
        <w:rPr>
          <w:rFonts w:hint="eastAsia" w:ascii="宋体" w:hAnsi="宋体"/>
          <w:sz w:val="28"/>
          <w:szCs w:val="28"/>
        </w:rPr>
        <w:t>　　（一）业务收入：2019年，业务收入31469.84万元，同比增长56.65%；存款利息20338.15万元，委托贷款利息11119.33万元，无国债利息，其他12.36万元。 </w:t>
      </w:r>
    </w:p>
    <w:p>
      <w:pPr>
        <w:spacing w:line="500" w:lineRule="exact"/>
        <w:ind w:firstLine="560" w:firstLineChars="200"/>
        <w:rPr>
          <w:rFonts w:ascii="宋体" w:hAnsi="宋体"/>
          <w:sz w:val="28"/>
          <w:szCs w:val="28"/>
        </w:rPr>
      </w:pPr>
      <w:r>
        <w:rPr>
          <w:rFonts w:hint="eastAsia" w:ascii="宋体" w:hAnsi="宋体"/>
          <w:sz w:val="28"/>
          <w:szCs w:val="28"/>
        </w:rPr>
        <w:t>　　（二）业务支出：2019年，业务支出7836.77万元，同比下降20.77%；支付职工住房公积金利息7351.81万元，无归集手续费，委托贷款手续费284.66万元，其他200.3万元。 </w:t>
      </w:r>
    </w:p>
    <w:p>
      <w:pPr>
        <w:spacing w:line="500" w:lineRule="exact"/>
        <w:ind w:firstLine="560" w:firstLineChars="200"/>
        <w:rPr>
          <w:rFonts w:ascii="宋体" w:hAnsi="宋体"/>
          <w:sz w:val="28"/>
          <w:szCs w:val="28"/>
        </w:rPr>
      </w:pPr>
      <w:r>
        <w:rPr>
          <w:rFonts w:hint="eastAsia" w:ascii="宋体" w:hAnsi="宋体"/>
          <w:sz w:val="28"/>
          <w:szCs w:val="28"/>
        </w:rPr>
        <w:t>　　（三）增值收益：2019年，增值收益23633.07万元，同比增长131.74%；增值收益率4.84%，比上年增加2.19个百分点。 </w:t>
      </w:r>
    </w:p>
    <w:p>
      <w:pPr>
        <w:spacing w:line="500" w:lineRule="exact"/>
        <w:ind w:firstLine="560" w:firstLineChars="200"/>
        <w:rPr>
          <w:rFonts w:ascii="宋体" w:hAnsi="宋体"/>
          <w:sz w:val="28"/>
          <w:szCs w:val="28"/>
        </w:rPr>
      </w:pPr>
      <w:r>
        <w:rPr>
          <w:rFonts w:hint="eastAsia" w:ascii="宋体" w:hAnsi="宋体"/>
          <w:sz w:val="28"/>
          <w:szCs w:val="28"/>
        </w:rPr>
        <w:t>　　（四）增值收益分配：2019年，提取贷款风险准备金20533.07万元，提取管理费用2750万元，提取城市廉租住房（公共租赁住房）建设补充资金350万元。 </w:t>
      </w:r>
    </w:p>
    <w:p>
      <w:pPr>
        <w:spacing w:line="500" w:lineRule="exact"/>
        <w:ind w:firstLine="560" w:firstLineChars="200"/>
        <w:rPr>
          <w:rFonts w:ascii="宋体" w:hAnsi="宋体"/>
          <w:sz w:val="28"/>
          <w:szCs w:val="28"/>
        </w:rPr>
      </w:pPr>
      <w:r>
        <w:rPr>
          <w:rFonts w:hint="eastAsia" w:ascii="宋体" w:hAnsi="宋体"/>
          <w:sz w:val="28"/>
          <w:szCs w:val="28"/>
        </w:rPr>
        <w:t>　　2019年，上交财政管理费用2502万元。上缴财政城市廉租住房（公共租赁住房）建设补充资金320万元。 </w:t>
      </w:r>
    </w:p>
    <w:p>
      <w:pPr>
        <w:spacing w:line="500" w:lineRule="exact"/>
        <w:ind w:firstLine="560" w:firstLineChars="200"/>
        <w:rPr>
          <w:rFonts w:ascii="宋体" w:hAnsi="宋体"/>
          <w:sz w:val="28"/>
          <w:szCs w:val="28"/>
        </w:rPr>
      </w:pPr>
      <w:r>
        <w:rPr>
          <w:rFonts w:hint="eastAsia" w:ascii="宋体" w:hAnsi="宋体"/>
          <w:sz w:val="28"/>
          <w:szCs w:val="28"/>
        </w:rPr>
        <w:t>　　2019年末，贷款风险准备金余额58089.38万元。累计提取城市廉租住房（公共租赁住房）建设补充资金9323.37万元。 </w:t>
      </w:r>
    </w:p>
    <w:p>
      <w:pPr>
        <w:spacing w:line="500" w:lineRule="exact"/>
        <w:ind w:firstLine="560" w:firstLineChars="200"/>
        <w:rPr>
          <w:rFonts w:ascii="宋体" w:hAnsi="宋体"/>
          <w:sz w:val="28"/>
          <w:szCs w:val="28"/>
        </w:rPr>
      </w:pPr>
      <w:r>
        <w:rPr>
          <w:rFonts w:hint="eastAsia" w:ascii="宋体" w:hAnsi="宋体"/>
          <w:sz w:val="28"/>
          <w:szCs w:val="28"/>
        </w:rPr>
        <w:t>　　（五）管理费用支出:2019年，管理费用支出649.92万元，同比下降44.33%。其中，无人员经费，无公用经费，专项经费649.92万元。 </w:t>
      </w:r>
    </w:p>
    <w:p>
      <w:pPr>
        <w:spacing w:line="500" w:lineRule="exact"/>
        <w:ind w:firstLine="560" w:firstLineChars="200"/>
        <w:rPr>
          <w:rFonts w:ascii="宋体" w:hAnsi="宋体"/>
          <w:sz w:val="28"/>
          <w:szCs w:val="28"/>
        </w:rPr>
      </w:pPr>
      <w:r>
        <w:rPr>
          <w:rFonts w:hint="eastAsia" w:ascii="宋体" w:hAnsi="宋体"/>
          <w:sz w:val="28"/>
          <w:szCs w:val="28"/>
        </w:rPr>
        <w:t>　　四、资产风险状况 </w:t>
      </w:r>
    </w:p>
    <w:p>
      <w:pPr>
        <w:spacing w:line="500" w:lineRule="exact"/>
        <w:ind w:firstLine="560" w:firstLineChars="200"/>
        <w:rPr>
          <w:rFonts w:ascii="宋体" w:hAnsi="宋体"/>
          <w:sz w:val="28"/>
          <w:szCs w:val="28"/>
        </w:rPr>
      </w:pPr>
      <w:r>
        <w:rPr>
          <w:rFonts w:hint="eastAsia" w:ascii="宋体" w:hAnsi="宋体"/>
          <w:sz w:val="28"/>
          <w:szCs w:val="28"/>
        </w:rPr>
        <w:t>　　（一）个人住房贷款：2019年末，个人住房贷款逾期额662.64万元，逾期率1.77‰。 </w:t>
      </w:r>
    </w:p>
    <w:p>
      <w:pPr>
        <w:spacing w:line="500" w:lineRule="exact"/>
        <w:ind w:firstLine="560" w:firstLineChars="200"/>
        <w:rPr>
          <w:rFonts w:ascii="宋体" w:hAnsi="宋体"/>
          <w:sz w:val="28"/>
          <w:szCs w:val="28"/>
        </w:rPr>
      </w:pPr>
      <w:r>
        <w:rPr>
          <w:rFonts w:hint="eastAsia" w:ascii="宋体" w:hAnsi="宋体"/>
          <w:sz w:val="28"/>
          <w:szCs w:val="28"/>
        </w:rPr>
        <w:t>　　个人贷款风险准备金按增值收益的60%提取。2019年，提取个人贷款风险准备金20533.07万元，使用个人贷款风险准备金核销呆坏账0万元。2019年末，个人贷款风险准备金余额58089.38万元，占个人住房贷款余额的15.48%，个人住房贷款逾期额与个人贷款风险准备金余额的比率为1.14%。 </w:t>
      </w:r>
    </w:p>
    <w:p>
      <w:pPr>
        <w:spacing w:line="500" w:lineRule="exact"/>
        <w:ind w:firstLine="560" w:firstLineChars="200"/>
        <w:rPr>
          <w:rFonts w:ascii="宋体" w:hAnsi="宋体"/>
          <w:sz w:val="28"/>
          <w:szCs w:val="28"/>
        </w:rPr>
      </w:pPr>
      <w:r>
        <w:rPr>
          <w:rFonts w:hint="eastAsia" w:ascii="宋体" w:hAnsi="宋体"/>
          <w:sz w:val="28"/>
          <w:szCs w:val="28"/>
        </w:rPr>
        <w:t>　　（二）支持保障性住房建设试点项目贷款：无。 </w:t>
      </w:r>
    </w:p>
    <w:p>
      <w:pPr>
        <w:spacing w:line="500" w:lineRule="exact"/>
        <w:ind w:firstLine="560" w:firstLineChars="200"/>
        <w:rPr>
          <w:rFonts w:ascii="宋体" w:hAnsi="宋体"/>
          <w:sz w:val="28"/>
          <w:szCs w:val="28"/>
        </w:rPr>
      </w:pPr>
      <w:r>
        <w:rPr>
          <w:rFonts w:hint="eastAsia" w:ascii="宋体" w:hAnsi="宋体"/>
          <w:sz w:val="28"/>
          <w:szCs w:val="28"/>
        </w:rPr>
        <w:t>　　五、社会经济效益 </w:t>
      </w:r>
    </w:p>
    <w:p>
      <w:pPr>
        <w:spacing w:line="500" w:lineRule="exact"/>
        <w:ind w:firstLine="560" w:firstLineChars="200"/>
        <w:rPr>
          <w:rFonts w:ascii="宋体" w:hAnsi="宋体"/>
          <w:sz w:val="28"/>
          <w:szCs w:val="28"/>
        </w:rPr>
      </w:pPr>
      <w:r>
        <w:rPr>
          <w:rFonts w:hint="eastAsia" w:ascii="宋体" w:hAnsi="宋体"/>
          <w:sz w:val="28"/>
          <w:szCs w:val="28"/>
        </w:rPr>
        <w:t>　　（一）缴存业务:2019年，实缴单位数、实缴职工人数和缴存额同比分别增长8.46%、1.04%和1.94%。 </w:t>
      </w:r>
    </w:p>
    <w:p>
      <w:pPr>
        <w:spacing w:line="500" w:lineRule="exact"/>
        <w:ind w:firstLine="560" w:firstLineChars="200"/>
        <w:rPr>
          <w:rFonts w:ascii="宋体" w:hAnsi="宋体"/>
          <w:sz w:val="28"/>
          <w:szCs w:val="28"/>
        </w:rPr>
      </w:pPr>
      <w:r>
        <w:rPr>
          <w:rFonts w:hint="eastAsia" w:ascii="宋体" w:hAnsi="宋体"/>
          <w:sz w:val="28"/>
          <w:szCs w:val="28"/>
        </w:rPr>
        <w:t>　　缴存单位中，国家机关和事业单位占78%，国有企业占10.42%，城镇集体企业占0.67%，外商投资企业占0.24%，城镇私营企业及其他城镇企业占7.96%，民办非企业单位和社会团体占0.95%，其他占1.76%。 </w:t>
      </w:r>
    </w:p>
    <w:p>
      <w:pPr>
        <w:spacing w:line="500" w:lineRule="exact"/>
        <w:ind w:firstLine="560" w:firstLineChars="200"/>
        <w:rPr>
          <w:rFonts w:ascii="宋体" w:hAnsi="宋体"/>
          <w:sz w:val="28"/>
          <w:szCs w:val="28"/>
        </w:rPr>
      </w:pPr>
      <w:r>
        <w:rPr>
          <w:rFonts w:hint="eastAsia" w:ascii="宋体" w:hAnsi="宋体"/>
          <w:sz w:val="28"/>
          <w:szCs w:val="28"/>
        </w:rPr>
        <w:t>　　缴存职工中，国家机关和事业单位占60.84%，国有企业占28.97%，城镇集体企业占0.48%，外商投资企业占0.23%，城镇私营企业及其他城镇企业占3.16%，民办非企业单位和社会团体占0.44%，其他占5.88%；中、低收入占98.71%，高收入占1.29%。 </w:t>
      </w:r>
    </w:p>
    <w:p>
      <w:pPr>
        <w:spacing w:line="500" w:lineRule="exact"/>
        <w:ind w:firstLine="560" w:firstLineChars="200"/>
        <w:rPr>
          <w:rFonts w:ascii="宋体" w:hAnsi="宋体"/>
          <w:sz w:val="28"/>
          <w:szCs w:val="28"/>
        </w:rPr>
      </w:pPr>
      <w:r>
        <w:rPr>
          <w:rFonts w:hint="eastAsia" w:ascii="宋体" w:hAnsi="宋体"/>
          <w:sz w:val="28"/>
          <w:szCs w:val="28"/>
        </w:rPr>
        <w:t>　　新开户职工中，国家机关和事业单位占18.88%，国有企业占27.67%，城镇集体企业占0.79%，外商投资企业占0.51%，城镇私营企业及其他城镇企业占38.85%，民办非企业单位和社会团体占3.72%，其他占9.58%；中、低收入占99.69%，高收入占0.31%。 </w:t>
      </w:r>
    </w:p>
    <w:p>
      <w:pPr>
        <w:spacing w:line="500" w:lineRule="exact"/>
        <w:ind w:firstLine="560" w:firstLineChars="200"/>
        <w:rPr>
          <w:rFonts w:ascii="宋体" w:hAnsi="宋体"/>
          <w:sz w:val="28"/>
          <w:szCs w:val="28"/>
        </w:rPr>
      </w:pPr>
      <w:r>
        <w:rPr>
          <w:rFonts w:hint="eastAsia" w:ascii="宋体" w:hAnsi="宋体"/>
          <w:sz w:val="28"/>
          <w:szCs w:val="28"/>
        </w:rPr>
        <w:t>　　（二）提取业务:2019年，4.2万名缴存职工提取住房公积金9.61亿元。 </w:t>
      </w:r>
    </w:p>
    <w:p>
      <w:pPr>
        <w:spacing w:line="500" w:lineRule="exact"/>
        <w:ind w:firstLine="560" w:firstLineChars="200"/>
        <w:rPr>
          <w:rFonts w:ascii="宋体" w:hAnsi="宋体"/>
          <w:sz w:val="28"/>
          <w:szCs w:val="28"/>
        </w:rPr>
      </w:pPr>
      <w:r>
        <w:rPr>
          <w:rFonts w:hint="eastAsia" w:ascii="宋体" w:hAnsi="宋体"/>
          <w:sz w:val="28"/>
          <w:szCs w:val="28"/>
        </w:rPr>
        <w:t>　　提取金额中，住房消费提取占77.67%（购买、建造、翻建、大修自住住房占16.8%，偿还购房贷款本息占26.75%，租赁住房占34.12%，其他占0%）；非住房消费提取占22.33%（离休和退休提取占19.4%，完全丧失劳动能力并与单位终止劳动关系提取占1.2%，出境定居占0%,其他占1.73%）。 </w:t>
      </w:r>
    </w:p>
    <w:p>
      <w:pPr>
        <w:spacing w:line="500" w:lineRule="exact"/>
        <w:ind w:firstLine="560" w:firstLineChars="200"/>
        <w:rPr>
          <w:rFonts w:ascii="宋体" w:hAnsi="宋体"/>
          <w:sz w:val="28"/>
          <w:szCs w:val="28"/>
        </w:rPr>
      </w:pPr>
      <w:r>
        <w:rPr>
          <w:rFonts w:hint="eastAsia" w:ascii="宋体" w:hAnsi="宋体"/>
          <w:sz w:val="28"/>
          <w:szCs w:val="28"/>
        </w:rPr>
        <w:t>　　提取职工中，中、低收入占98.23%，高收入占1.77%。 </w:t>
      </w:r>
    </w:p>
    <w:p>
      <w:pPr>
        <w:spacing w:line="500" w:lineRule="exact"/>
        <w:ind w:firstLine="560" w:firstLineChars="200"/>
        <w:rPr>
          <w:rFonts w:ascii="宋体" w:hAnsi="宋体"/>
          <w:sz w:val="28"/>
          <w:szCs w:val="28"/>
        </w:rPr>
      </w:pPr>
      <w:r>
        <w:rPr>
          <w:rFonts w:hint="eastAsia" w:ascii="宋体" w:hAnsi="宋体"/>
          <w:sz w:val="28"/>
          <w:szCs w:val="28"/>
        </w:rPr>
        <w:t>　　（三）贷款业务 </w:t>
      </w:r>
    </w:p>
    <w:p>
      <w:pPr>
        <w:spacing w:line="500" w:lineRule="exact"/>
        <w:ind w:firstLine="560" w:firstLineChars="200"/>
        <w:rPr>
          <w:rFonts w:ascii="宋体" w:hAnsi="宋体"/>
          <w:sz w:val="28"/>
          <w:szCs w:val="28"/>
        </w:rPr>
      </w:pPr>
      <w:r>
        <w:rPr>
          <w:rFonts w:hint="eastAsia" w:ascii="宋体" w:hAnsi="宋体"/>
          <w:sz w:val="28"/>
          <w:szCs w:val="28"/>
        </w:rPr>
        <w:t>　　1.个人住房贷款：2019年，支持职工购建房37.2万平方米，年末个人住房贷款市场占有率（含公转商贴息贷款）为46.38%，比上年末减少0.62个百分点。通过申请住房公积金个人住房贷款，可节约职工购房利息支出34428.78万元。 </w:t>
      </w:r>
    </w:p>
    <w:p>
      <w:pPr>
        <w:spacing w:line="500" w:lineRule="exact"/>
        <w:ind w:firstLine="560" w:firstLineChars="200"/>
        <w:rPr>
          <w:rFonts w:ascii="宋体" w:hAnsi="宋体"/>
          <w:sz w:val="28"/>
          <w:szCs w:val="28"/>
        </w:rPr>
      </w:pPr>
      <w:r>
        <w:rPr>
          <w:rFonts w:hint="eastAsia" w:ascii="宋体" w:hAnsi="宋体"/>
          <w:sz w:val="28"/>
          <w:szCs w:val="28"/>
        </w:rPr>
        <w:t>　　职工贷款笔数中，购房建筑面积90（含）平方米以下占12.39%，90-144（含）平方米占76.47%，144平方米以上占11.14%。购买新房占81.65%（其中购买保障性住房占0%），购买二手房占18.35%，建造、翻建、大修自住住房占0%，其他占0%。 </w:t>
      </w:r>
    </w:p>
    <w:p>
      <w:pPr>
        <w:spacing w:line="500" w:lineRule="exact"/>
        <w:ind w:firstLine="560" w:firstLineChars="200"/>
        <w:rPr>
          <w:rFonts w:ascii="宋体" w:hAnsi="宋体"/>
          <w:sz w:val="28"/>
          <w:szCs w:val="28"/>
        </w:rPr>
      </w:pPr>
      <w:r>
        <w:rPr>
          <w:rFonts w:hint="eastAsia" w:ascii="宋体" w:hAnsi="宋体"/>
          <w:sz w:val="28"/>
          <w:szCs w:val="28"/>
        </w:rPr>
        <w:t>　　职工贷款笔数中，单缴存职工申请贷款占70.54%，双缴存职工申请贷款占29.46%，三人及以上缴存职工共同申请贷款占0%。 </w:t>
      </w:r>
    </w:p>
    <w:p>
      <w:pPr>
        <w:spacing w:line="500" w:lineRule="exact"/>
        <w:ind w:firstLine="560" w:firstLineChars="200"/>
        <w:rPr>
          <w:rFonts w:ascii="宋体" w:hAnsi="宋体"/>
          <w:sz w:val="28"/>
          <w:szCs w:val="28"/>
        </w:rPr>
      </w:pPr>
      <w:r>
        <w:rPr>
          <w:rFonts w:hint="eastAsia" w:ascii="宋体" w:hAnsi="宋体"/>
          <w:sz w:val="28"/>
          <w:szCs w:val="28"/>
        </w:rPr>
        <w:t>　　贷款职工中，30岁（含）以下占27.17%，30岁-40岁（含）占45.96%，40岁-50岁（含）占19.06%，50岁以上占7.81%；首次申请贷款占27.71%，二次及以上申请贷款占72.29%；中、低收入占98.82%，高收入占1.18%。 </w:t>
      </w:r>
    </w:p>
    <w:p>
      <w:pPr>
        <w:spacing w:line="500" w:lineRule="exact"/>
        <w:ind w:firstLine="560" w:firstLineChars="200"/>
        <w:rPr>
          <w:rFonts w:ascii="宋体" w:hAnsi="宋体"/>
          <w:sz w:val="28"/>
          <w:szCs w:val="28"/>
        </w:rPr>
      </w:pPr>
      <w:r>
        <w:rPr>
          <w:rFonts w:hint="eastAsia" w:ascii="宋体" w:hAnsi="宋体"/>
          <w:sz w:val="28"/>
          <w:szCs w:val="28"/>
        </w:rPr>
        <w:t>　　2.异地贷款：2019年，发放异地贷款634笔22588万元。2019年末，发放异地贷款总额63318万元，异地贷款余额41561.34万元。 </w:t>
      </w:r>
    </w:p>
    <w:p>
      <w:pPr>
        <w:spacing w:line="500" w:lineRule="exact"/>
        <w:ind w:firstLine="560" w:firstLineChars="200"/>
        <w:rPr>
          <w:rFonts w:ascii="宋体" w:hAnsi="宋体"/>
          <w:sz w:val="28"/>
          <w:szCs w:val="28"/>
        </w:rPr>
      </w:pPr>
      <w:r>
        <w:rPr>
          <w:rFonts w:hint="eastAsia" w:ascii="宋体" w:hAnsi="宋体"/>
          <w:sz w:val="28"/>
          <w:szCs w:val="28"/>
        </w:rPr>
        <w:t>　　3.公转商贴息贷款：无。 </w:t>
      </w:r>
    </w:p>
    <w:p>
      <w:pPr>
        <w:spacing w:line="500" w:lineRule="exact"/>
        <w:ind w:firstLine="560" w:firstLineChars="200"/>
        <w:rPr>
          <w:rFonts w:ascii="宋体" w:hAnsi="宋体"/>
          <w:sz w:val="28"/>
          <w:szCs w:val="28"/>
        </w:rPr>
      </w:pPr>
      <w:r>
        <w:rPr>
          <w:rFonts w:hint="eastAsia" w:ascii="宋体" w:hAnsi="宋体"/>
          <w:sz w:val="28"/>
          <w:szCs w:val="28"/>
        </w:rPr>
        <w:t>　　4.支持保障性住房建设试点项目贷款：无。 </w:t>
      </w:r>
    </w:p>
    <w:p>
      <w:pPr>
        <w:spacing w:line="500" w:lineRule="exact"/>
        <w:ind w:firstLine="560" w:firstLineChars="200"/>
        <w:rPr>
          <w:rFonts w:ascii="宋体" w:hAnsi="宋体"/>
          <w:sz w:val="28"/>
          <w:szCs w:val="28"/>
        </w:rPr>
      </w:pPr>
      <w:r>
        <w:rPr>
          <w:rFonts w:hint="eastAsia" w:ascii="宋体" w:hAnsi="宋体"/>
          <w:sz w:val="28"/>
          <w:szCs w:val="28"/>
        </w:rPr>
        <w:t>　　（四）住房贡献率：2019年，个人住房贷款发放额、公转商贴息贷款发放额、项目贷款发放额、住房消费提取额的总和与当年缴存额的比率为94.05%，比上年增加4.33个百分点。 </w:t>
      </w:r>
    </w:p>
    <w:p>
      <w:pPr>
        <w:spacing w:line="500" w:lineRule="exact"/>
        <w:ind w:firstLine="560" w:firstLineChars="200"/>
        <w:rPr>
          <w:rFonts w:ascii="宋体" w:hAnsi="宋体"/>
          <w:sz w:val="28"/>
          <w:szCs w:val="28"/>
        </w:rPr>
      </w:pPr>
      <w:r>
        <w:rPr>
          <w:rFonts w:hint="eastAsia" w:ascii="宋体" w:hAnsi="宋体"/>
          <w:sz w:val="28"/>
          <w:szCs w:val="28"/>
        </w:rPr>
        <w:t>　　六、其他重要事项 </w:t>
      </w:r>
    </w:p>
    <w:p>
      <w:pPr>
        <w:spacing w:line="500" w:lineRule="exact"/>
        <w:ind w:firstLine="560" w:firstLineChars="200"/>
        <w:rPr>
          <w:rFonts w:ascii="宋体" w:hAnsi="宋体"/>
          <w:sz w:val="28"/>
          <w:szCs w:val="28"/>
        </w:rPr>
      </w:pPr>
      <w:r>
        <w:rPr>
          <w:rFonts w:hint="eastAsia" w:ascii="宋体" w:hAnsi="宋体"/>
          <w:sz w:val="28"/>
          <w:szCs w:val="28"/>
        </w:rPr>
        <w:t>　　（一）当年缴存基数和缴存比例调整情况： </w:t>
      </w:r>
    </w:p>
    <w:p>
      <w:pPr>
        <w:spacing w:line="500" w:lineRule="exact"/>
        <w:ind w:firstLine="560" w:firstLineChars="200"/>
        <w:rPr>
          <w:rFonts w:ascii="宋体" w:hAnsi="宋体"/>
          <w:sz w:val="28"/>
          <w:szCs w:val="28"/>
        </w:rPr>
      </w:pPr>
      <w:r>
        <w:rPr>
          <w:rFonts w:hint="eastAsia" w:ascii="宋体" w:hAnsi="宋体"/>
          <w:sz w:val="28"/>
          <w:szCs w:val="28"/>
        </w:rPr>
        <w:t>　　按照国家有关规定，根据忻州市统计局公布的2018年职工月平均工资和2018年忻州市人力资源和社会保障局规定的职工月最低工资标准测算，当年月缴存基数最高不超过14280元、最低不低于1600元，缴存比例继续执行最高12%、最低5%。 </w:t>
      </w:r>
    </w:p>
    <w:p>
      <w:pPr>
        <w:spacing w:line="500" w:lineRule="exact"/>
        <w:ind w:firstLine="560" w:firstLineChars="200"/>
        <w:rPr>
          <w:rFonts w:ascii="宋体" w:hAnsi="宋体"/>
          <w:sz w:val="28"/>
          <w:szCs w:val="28"/>
        </w:rPr>
      </w:pPr>
      <w:r>
        <w:rPr>
          <w:rFonts w:hint="eastAsia" w:ascii="宋体" w:hAnsi="宋体"/>
          <w:sz w:val="28"/>
          <w:szCs w:val="28"/>
        </w:rPr>
        <w:t>　　（二）当年住房公积金存款利率执行情况： </w:t>
      </w:r>
    </w:p>
    <w:p>
      <w:pPr>
        <w:spacing w:line="500" w:lineRule="exact"/>
        <w:ind w:firstLine="560" w:firstLineChars="200"/>
        <w:rPr>
          <w:rFonts w:ascii="宋体" w:hAnsi="宋体"/>
          <w:sz w:val="28"/>
          <w:szCs w:val="28"/>
        </w:rPr>
      </w:pPr>
      <w:r>
        <w:rPr>
          <w:rFonts w:hint="eastAsia" w:ascii="宋体" w:hAnsi="宋体"/>
          <w:sz w:val="28"/>
          <w:szCs w:val="28"/>
        </w:rPr>
        <w:t>　　2019年，继续执行《中国人民银行 住房城乡建设部 财政部 关于完善职工住房公积金账户存款利率形成机制的通知》（银发[2016]43号）文件要求，“自2016年2月21日起，将职工住房公积金账户存款利率，由现行按照归集时间执行活期、三个月存款基准利率，调整为统一按一年期定期存款基准利率执行”，即1.5%。 </w:t>
      </w:r>
    </w:p>
    <w:p>
      <w:pPr>
        <w:spacing w:line="500" w:lineRule="exact"/>
        <w:ind w:firstLine="560" w:firstLineChars="200"/>
        <w:rPr>
          <w:rFonts w:ascii="宋体" w:hAnsi="宋体"/>
          <w:sz w:val="28"/>
          <w:szCs w:val="28"/>
        </w:rPr>
      </w:pPr>
      <w:r>
        <w:rPr>
          <w:rFonts w:hint="eastAsia" w:ascii="宋体" w:hAnsi="宋体"/>
          <w:sz w:val="28"/>
          <w:szCs w:val="28"/>
        </w:rPr>
        <w:t>　　（三）当年服务改进情况 </w:t>
      </w:r>
    </w:p>
    <w:p>
      <w:pPr>
        <w:spacing w:line="500" w:lineRule="exact"/>
        <w:ind w:firstLine="560" w:firstLineChars="200"/>
        <w:rPr>
          <w:rFonts w:ascii="宋体" w:hAnsi="宋体"/>
          <w:sz w:val="28"/>
          <w:szCs w:val="28"/>
        </w:rPr>
      </w:pPr>
      <w:r>
        <w:rPr>
          <w:rFonts w:hint="eastAsia" w:ascii="宋体" w:hAnsi="宋体"/>
          <w:sz w:val="28"/>
          <w:szCs w:val="28"/>
        </w:rPr>
        <w:t>　　借助全市营商环境迎评促改之机，从改善硬件环境和改进软性服务两方面入手，全面整治中心工作作风，努力打造政府窗口服务新形象。 </w:t>
      </w:r>
    </w:p>
    <w:p>
      <w:pPr>
        <w:spacing w:line="500" w:lineRule="exact"/>
        <w:ind w:firstLine="560" w:firstLineChars="200"/>
        <w:rPr>
          <w:rFonts w:ascii="宋体" w:hAnsi="宋体"/>
          <w:sz w:val="28"/>
          <w:szCs w:val="28"/>
        </w:rPr>
      </w:pPr>
      <w:r>
        <w:rPr>
          <w:rFonts w:hint="eastAsia" w:ascii="宋体" w:hAnsi="宋体"/>
          <w:sz w:val="28"/>
          <w:szCs w:val="28"/>
        </w:rPr>
        <w:t>　　一是认真梳理中心所有对外业务，最大限度减少收取要件，减化审批流程，缩短办事时限。制作了业务明白卡，在综合服务平台、大厅内公示办事指南，网上业务大厅开通18种业务，充分发挥信息平台作用，力争让群众少跑路、或不跑路。 </w:t>
      </w:r>
    </w:p>
    <w:p>
      <w:pPr>
        <w:spacing w:line="500" w:lineRule="exact"/>
        <w:ind w:firstLine="560" w:firstLineChars="200"/>
        <w:rPr>
          <w:rFonts w:ascii="宋体" w:hAnsi="宋体"/>
          <w:sz w:val="28"/>
          <w:szCs w:val="28"/>
        </w:rPr>
      </w:pPr>
      <w:r>
        <w:rPr>
          <w:rFonts w:hint="eastAsia" w:ascii="宋体" w:hAnsi="宋体"/>
          <w:sz w:val="28"/>
          <w:szCs w:val="28"/>
        </w:rPr>
        <w:t>　　二是服务大厅设立协办导办台，专人负责指导办事群众使用大厅设备，分流引导办事群众，解释业务政策，打印缴存证明或计算贷款额度，适时帮助咨询的群众。 </w:t>
      </w:r>
    </w:p>
    <w:p>
      <w:pPr>
        <w:spacing w:line="500" w:lineRule="exact"/>
        <w:ind w:firstLine="560" w:firstLineChars="200"/>
        <w:rPr>
          <w:rFonts w:ascii="宋体" w:hAnsi="宋体"/>
          <w:sz w:val="28"/>
          <w:szCs w:val="28"/>
        </w:rPr>
      </w:pPr>
      <w:r>
        <w:rPr>
          <w:rFonts w:hint="eastAsia" w:ascii="宋体" w:hAnsi="宋体"/>
          <w:sz w:val="28"/>
          <w:szCs w:val="28"/>
        </w:rPr>
        <w:t>　　三是窗口安装了服务评价器，定期对办事群众进行回访，对窗口服务满意度进行汇总，分析解决存在的问题。一系列举措有效改进了窗口服务，提升了服务效能，得到办事群众的广泛好评。 </w:t>
      </w:r>
    </w:p>
    <w:p>
      <w:pPr>
        <w:spacing w:line="500" w:lineRule="exact"/>
        <w:ind w:firstLine="560" w:firstLineChars="200"/>
        <w:rPr>
          <w:rFonts w:ascii="宋体" w:hAnsi="宋体"/>
          <w:sz w:val="28"/>
          <w:szCs w:val="28"/>
        </w:rPr>
      </w:pPr>
      <w:r>
        <w:rPr>
          <w:rFonts w:hint="eastAsia" w:ascii="宋体" w:hAnsi="宋体"/>
          <w:sz w:val="28"/>
          <w:szCs w:val="28"/>
        </w:rPr>
        <w:t>　　(四)当年信息化建设情况 </w:t>
      </w:r>
    </w:p>
    <w:p>
      <w:pPr>
        <w:spacing w:line="500" w:lineRule="exact"/>
        <w:ind w:firstLine="560" w:firstLineChars="200"/>
        <w:rPr>
          <w:rFonts w:ascii="宋体" w:hAnsi="宋体"/>
          <w:sz w:val="28"/>
          <w:szCs w:val="28"/>
        </w:rPr>
      </w:pPr>
      <w:r>
        <w:rPr>
          <w:rFonts w:hint="eastAsia" w:ascii="宋体" w:hAnsi="宋体"/>
          <w:sz w:val="28"/>
          <w:szCs w:val="28"/>
        </w:rPr>
        <w:t>　　1、接入全国住房公积金数据平台 </w:t>
      </w:r>
    </w:p>
    <w:p>
      <w:pPr>
        <w:spacing w:line="500" w:lineRule="exact"/>
        <w:ind w:firstLine="560" w:firstLineChars="200"/>
        <w:rPr>
          <w:rFonts w:ascii="宋体" w:hAnsi="宋体"/>
          <w:sz w:val="28"/>
          <w:szCs w:val="28"/>
        </w:rPr>
      </w:pPr>
      <w:r>
        <w:rPr>
          <w:rFonts w:hint="eastAsia" w:ascii="宋体" w:hAnsi="宋体"/>
          <w:sz w:val="28"/>
          <w:szCs w:val="28"/>
        </w:rPr>
        <w:t>　　根据全国提高个税起征点并实现房贷利息专项扣除的要求，需要以中心提供的住房公积金贷款数据为依据，核对纳税人申报的各项专项附加扣除信息,按照《全国住房公积金数据平台接入技术方案》报送数据要求进行了接口开发，于2019年6月3日完成了新建数据采集、数据上报、数据调整、数据查询、平台管理等共享平台功能，按时完成住建部住房公积金数据平台的上报工作。平台运行以来能及时、准确、完整地按要求上报基础数据。 </w:t>
      </w:r>
    </w:p>
    <w:p>
      <w:pPr>
        <w:spacing w:line="500" w:lineRule="exact"/>
        <w:ind w:firstLine="560" w:firstLineChars="200"/>
        <w:rPr>
          <w:rFonts w:ascii="宋体" w:hAnsi="宋体"/>
          <w:sz w:val="28"/>
          <w:szCs w:val="28"/>
        </w:rPr>
      </w:pPr>
      <w:r>
        <w:rPr>
          <w:rFonts w:hint="eastAsia" w:ascii="宋体" w:hAnsi="宋体"/>
          <w:sz w:val="28"/>
          <w:szCs w:val="28"/>
        </w:rPr>
        <w:t>　　2、接入省住房公积金数据共享平台 </w:t>
      </w:r>
    </w:p>
    <w:p>
      <w:pPr>
        <w:spacing w:line="500" w:lineRule="exact"/>
        <w:ind w:firstLine="560" w:firstLineChars="200"/>
        <w:rPr>
          <w:rFonts w:ascii="宋体" w:hAnsi="宋体"/>
          <w:sz w:val="28"/>
          <w:szCs w:val="28"/>
        </w:rPr>
      </w:pPr>
      <w:r>
        <w:rPr>
          <w:rFonts w:hint="eastAsia" w:ascii="宋体" w:hAnsi="宋体"/>
          <w:sz w:val="28"/>
          <w:szCs w:val="28"/>
        </w:rPr>
        <w:t>　　根据山西省住房和城乡建设厅《关于加快推进共享数据应用的通知》要求，积极与省住房公积金数据共享平台对接，目前已经接入的平台包括异地贷款缴存证明、异地转移接续、工商服务的统一社会信用代码信息、公安的个人身份信息、全省部分商业银行购房贷款信息、其他地市住房公积金贷信息等共享接口。中心正在开发全省不动产信息、民政婚姻信息等共享接口。在与中心核心业务系统融合的基础上打通省内跨地市公积金业务来回跑，反复提交资料等问题，提高业务办理效率，真正实现“信息多跑路，群众少跑路”的业务办理模式。 </w:t>
      </w:r>
    </w:p>
    <w:p>
      <w:pPr>
        <w:spacing w:line="500" w:lineRule="exact"/>
        <w:ind w:firstLine="560" w:firstLineChars="200"/>
        <w:rPr>
          <w:rFonts w:ascii="宋体" w:hAnsi="宋体"/>
          <w:sz w:val="28"/>
          <w:szCs w:val="28"/>
        </w:rPr>
      </w:pPr>
      <w:r>
        <w:rPr>
          <w:rFonts w:hint="eastAsia" w:ascii="宋体" w:hAnsi="宋体"/>
          <w:sz w:val="28"/>
          <w:szCs w:val="28"/>
        </w:rPr>
        <w:t>　　3、接入市数据共享平台 </w:t>
      </w:r>
    </w:p>
    <w:p>
      <w:pPr>
        <w:spacing w:line="500" w:lineRule="exact"/>
        <w:ind w:firstLine="560" w:firstLineChars="200"/>
        <w:rPr>
          <w:rFonts w:ascii="宋体" w:hAnsi="宋体"/>
          <w:sz w:val="28"/>
          <w:szCs w:val="28"/>
        </w:rPr>
      </w:pPr>
      <w:r>
        <w:rPr>
          <w:rFonts w:hint="eastAsia" w:ascii="宋体" w:hAnsi="宋体"/>
          <w:sz w:val="28"/>
          <w:szCs w:val="28"/>
        </w:rPr>
        <w:t>　　我中心接入市数据共享平台的接口有： </w:t>
      </w:r>
    </w:p>
    <w:p>
      <w:pPr>
        <w:spacing w:line="500" w:lineRule="exact"/>
        <w:ind w:firstLine="560" w:firstLineChars="200"/>
        <w:rPr>
          <w:rFonts w:ascii="宋体" w:hAnsi="宋体"/>
          <w:sz w:val="28"/>
          <w:szCs w:val="28"/>
        </w:rPr>
      </w:pPr>
      <w:r>
        <w:rPr>
          <w:rFonts w:hint="eastAsia" w:ascii="宋体" w:hAnsi="宋体"/>
          <w:sz w:val="28"/>
          <w:szCs w:val="28"/>
        </w:rPr>
        <w:t>　　（1）2019年11月25日接入忻州市不动产信息查询接口。 </w:t>
      </w:r>
    </w:p>
    <w:p>
      <w:pPr>
        <w:spacing w:line="500" w:lineRule="exact"/>
        <w:ind w:firstLine="560" w:firstLineChars="200"/>
        <w:rPr>
          <w:rFonts w:ascii="宋体" w:hAnsi="宋体"/>
          <w:sz w:val="28"/>
          <w:szCs w:val="28"/>
        </w:rPr>
      </w:pPr>
      <w:r>
        <w:rPr>
          <w:rFonts w:hint="eastAsia" w:ascii="宋体" w:hAnsi="宋体"/>
          <w:sz w:val="28"/>
          <w:szCs w:val="28"/>
        </w:rPr>
        <w:t>　　（2）按照市政府要求向市政府信息共享平台提供了16个接口的基础数据，实现了与我市其他单位对我中心公积金数据共享的需求功能。 </w:t>
      </w:r>
    </w:p>
    <w:p>
      <w:pPr>
        <w:spacing w:line="500" w:lineRule="exact"/>
        <w:ind w:firstLine="560" w:firstLineChars="200"/>
        <w:rPr>
          <w:rFonts w:ascii="宋体" w:hAnsi="宋体"/>
          <w:sz w:val="28"/>
          <w:szCs w:val="28"/>
        </w:rPr>
      </w:pPr>
      <w:r>
        <w:rPr>
          <w:rFonts w:hint="eastAsia" w:ascii="宋体" w:hAnsi="宋体"/>
          <w:sz w:val="28"/>
          <w:szCs w:val="28"/>
        </w:rPr>
        <w:t>　　4、综合服务平台建设情况 </w:t>
      </w:r>
    </w:p>
    <w:p>
      <w:pPr>
        <w:spacing w:line="500" w:lineRule="exact"/>
        <w:ind w:firstLine="560" w:firstLineChars="200"/>
        <w:rPr>
          <w:rFonts w:ascii="宋体" w:hAnsi="宋体"/>
          <w:sz w:val="28"/>
          <w:szCs w:val="28"/>
        </w:rPr>
      </w:pPr>
      <w:r>
        <w:rPr>
          <w:rFonts w:hint="eastAsia" w:ascii="宋体" w:hAnsi="宋体"/>
          <w:sz w:val="28"/>
          <w:szCs w:val="28"/>
        </w:rPr>
        <w:t>　　（1）完善了线上业务查询、办理的短信验证功能； </w:t>
      </w:r>
    </w:p>
    <w:p>
      <w:pPr>
        <w:spacing w:line="500" w:lineRule="exact"/>
        <w:ind w:firstLine="560" w:firstLineChars="200"/>
        <w:rPr>
          <w:rFonts w:ascii="宋体" w:hAnsi="宋体"/>
          <w:sz w:val="28"/>
          <w:szCs w:val="28"/>
        </w:rPr>
      </w:pPr>
      <w:r>
        <w:rPr>
          <w:rFonts w:hint="eastAsia" w:ascii="宋体" w:hAnsi="宋体"/>
          <w:sz w:val="28"/>
          <w:szCs w:val="28"/>
        </w:rPr>
        <w:t>　　（2）完善了网厅电子签章系统和数字证书的登陆验证功能； </w:t>
      </w:r>
    </w:p>
    <w:p>
      <w:pPr>
        <w:spacing w:line="500" w:lineRule="exact"/>
        <w:ind w:firstLine="560" w:firstLineChars="200"/>
        <w:rPr>
          <w:rFonts w:ascii="宋体" w:hAnsi="宋体"/>
          <w:sz w:val="28"/>
          <w:szCs w:val="28"/>
        </w:rPr>
      </w:pPr>
      <w:r>
        <w:rPr>
          <w:rFonts w:hint="eastAsia" w:ascii="宋体" w:hAnsi="宋体"/>
          <w:sz w:val="28"/>
          <w:szCs w:val="28"/>
        </w:rPr>
        <w:t>　　（3）增加了偿还异地中心贷款提取、偿还商贷提取和异地转移接续； </w:t>
      </w:r>
    </w:p>
    <w:p>
      <w:pPr>
        <w:spacing w:line="500" w:lineRule="exact"/>
        <w:ind w:firstLine="560" w:firstLineChars="200"/>
        <w:rPr>
          <w:rFonts w:ascii="宋体" w:hAnsi="宋体"/>
          <w:sz w:val="28"/>
          <w:szCs w:val="28"/>
        </w:rPr>
      </w:pPr>
      <w:r>
        <w:rPr>
          <w:rFonts w:hint="eastAsia" w:ascii="宋体" w:hAnsi="宋体"/>
          <w:sz w:val="28"/>
          <w:szCs w:val="28"/>
        </w:rPr>
        <w:t>　　（4）积极与当地人民银行沟通对接，计划实现纳入第二代人民银行征信系统的报送与查询功能。 </w:t>
      </w:r>
    </w:p>
    <w:p>
      <w:pPr>
        <w:spacing w:line="500" w:lineRule="exact"/>
        <w:ind w:firstLine="560" w:firstLineChars="200"/>
        <w:rPr>
          <w:rFonts w:ascii="宋体" w:hAnsi="宋体"/>
          <w:sz w:val="28"/>
          <w:szCs w:val="28"/>
        </w:rPr>
      </w:pPr>
      <w:r>
        <w:rPr>
          <w:rFonts w:hint="eastAsia" w:ascii="宋体" w:hAnsi="宋体"/>
          <w:sz w:val="28"/>
          <w:szCs w:val="28"/>
        </w:rPr>
        <w:t>　　（五）当年住房公积金管理中心及职工所获荣誉情况 </w:t>
      </w:r>
    </w:p>
    <w:p>
      <w:pPr>
        <w:spacing w:line="500" w:lineRule="exact"/>
        <w:ind w:firstLine="560" w:firstLineChars="200"/>
        <w:rPr>
          <w:rFonts w:ascii="宋体" w:hAnsi="宋体"/>
          <w:sz w:val="28"/>
          <w:szCs w:val="28"/>
        </w:rPr>
      </w:pPr>
      <w:r>
        <w:rPr>
          <w:rFonts w:hint="eastAsia" w:ascii="宋体" w:hAnsi="宋体"/>
          <w:sz w:val="28"/>
          <w:szCs w:val="28"/>
        </w:rPr>
        <w:t>　　1、2019年6月市中心服务大厅通过了省级青年文明号的考核。 </w:t>
      </w:r>
    </w:p>
    <w:p>
      <w:pPr>
        <w:spacing w:line="500" w:lineRule="exact"/>
        <w:ind w:firstLine="560" w:firstLineChars="200"/>
        <w:rPr>
          <w:rFonts w:ascii="宋体" w:hAnsi="宋体"/>
          <w:sz w:val="28"/>
          <w:szCs w:val="28"/>
        </w:rPr>
      </w:pPr>
      <w:r>
        <w:rPr>
          <w:rFonts w:hint="eastAsia" w:ascii="宋体" w:hAnsi="宋体"/>
          <w:sz w:val="28"/>
          <w:szCs w:val="28"/>
        </w:rPr>
        <w:t>　　2、2019年12月我中心被市文明办评为“市级精神文明单位”。 </w:t>
      </w:r>
    </w:p>
    <w:p>
      <w:pPr>
        <w:spacing w:line="500" w:lineRule="exact"/>
        <w:ind w:firstLine="560" w:firstLineChars="200"/>
        <w:rPr>
          <w:rFonts w:ascii="宋体" w:hAnsi="宋体"/>
          <w:sz w:val="28"/>
          <w:szCs w:val="28"/>
        </w:rPr>
      </w:pPr>
      <w:r>
        <w:rPr>
          <w:rFonts w:hint="eastAsia" w:ascii="宋体" w:hAnsi="宋体"/>
          <w:sz w:val="28"/>
          <w:szCs w:val="28"/>
        </w:rPr>
        <w:t>　　3、2019年4月我中心张尚富同志被中共山西省委,山西省人民政府授予:山西省劳动模范荣誉称号。 </w:t>
      </w:r>
    </w:p>
    <w:p>
      <w:pPr>
        <w:spacing w:line="500" w:lineRule="exact"/>
        <w:ind w:firstLine="560" w:firstLineChars="200"/>
        <w:rPr>
          <w:rFonts w:ascii="宋体" w:hAnsi="宋体"/>
          <w:sz w:val="28"/>
          <w:szCs w:val="28"/>
        </w:rPr>
      </w:pPr>
      <w:r>
        <w:rPr>
          <w:rFonts w:hint="eastAsia" w:ascii="宋体" w:hAnsi="宋体"/>
          <w:sz w:val="28"/>
          <w:szCs w:val="28"/>
        </w:rPr>
        <w:t>　　4、2019年5月我中心张尚富同志入选“中国好人”榜。 </w:t>
      </w:r>
    </w:p>
    <w:p>
      <w:pPr>
        <w:spacing w:line="500" w:lineRule="exact"/>
        <w:ind w:firstLine="560" w:firstLineChars="200"/>
        <w:rPr>
          <w:rFonts w:ascii="宋体" w:hAnsi="宋体"/>
          <w:sz w:val="28"/>
          <w:szCs w:val="28"/>
        </w:rPr>
      </w:pPr>
      <w:r>
        <w:rPr>
          <w:rFonts w:hint="eastAsia" w:ascii="宋体" w:hAnsi="宋体"/>
          <w:sz w:val="28"/>
          <w:szCs w:val="28"/>
        </w:rPr>
        <w:t>　　5、2019年6月我中心张尚富同志被忻州市精神文明建设指导委员会评为“忻州市道德模范”称号。 </w:t>
      </w:r>
    </w:p>
    <w:p>
      <w:pPr>
        <w:spacing w:line="500" w:lineRule="exact"/>
        <w:ind w:firstLine="560" w:firstLineChars="200"/>
        <w:rPr>
          <w:rFonts w:ascii="宋体" w:hAnsi="宋体"/>
          <w:sz w:val="28"/>
          <w:szCs w:val="28"/>
        </w:rPr>
      </w:pPr>
      <w:r>
        <w:rPr>
          <w:rFonts w:hint="eastAsia" w:ascii="宋体" w:hAnsi="宋体"/>
          <w:sz w:val="28"/>
          <w:szCs w:val="28"/>
        </w:rPr>
        <w:t>　　（六）当年对违反《住房公积金管理条例》和相关法规行为进行行政处罚和申请人民法院强制执行情况 </w:t>
      </w:r>
    </w:p>
    <w:p>
      <w:pPr>
        <w:spacing w:line="500" w:lineRule="exact"/>
        <w:ind w:firstLine="560" w:firstLineChars="200"/>
        <w:rPr>
          <w:rFonts w:ascii="宋体" w:hAnsi="宋体"/>
          <w:sz w:val="28"/>
          <w:szCs w:val="28"/>
        </w:rPr>
      </w:pPr>
      <w:r>
        <w:rPr>
          <w:rFonts w:hint="eastAsia" w:ascii="宋体" w:hAnsi="宋体"/>
          <w:sz w:val="28"/>
          <w:szCs w:val="28"/>
        </w:rPr>
        <w:t>　　为维护中心的合法权益，清收逾期贷款，降低住房公积金贷款风险，2019年中心委托法律顾问办理住房公积金逾期贷款案件26个，起诉案件20个，办结20个，追回逾期贷款28.59万元，有效降低了中心贷款逾期率。 </w:t>
      </w:r>
    </w:p>
    <w:p>
      <w:pPr>
        <w:spacing w:line="500" w:lineRule="exact"/>
        <w:ind w:firstLine="560" w:firstLineChars="200"/>
        <w:rPr>
          <w:rFonts w:ascii="宋体" w:hAnsi="宋体"/>
          <w:sz w:val="28"/>
          <w:szCs w:val="28"/>
        </w:rPr>
      </w:pPr>
      <w:r>
        <w:rPr>
          <w:rFonts w:hint="eastAsia" w:ascii="宋体" w:hAnsi="宋体"/>
          <w:sz w:val="28"/>
          <w:szCs w:val="28"/>
        </w:rPr>
        <w:t>　　（七）当年对住房公积金管理人员违规行为的纠正和处理情况等 </w:t>
      </w:r>
    </w:p>
    <w:p>
      <w:pPr>
        <w:spacing w:line="500" w:lineRule="exact"/>
        <w:ind w:firstLine="560" w:firstLineChars="200"/>
        <w:rPr>
          <w:rFonts w:ascii="宋体" w:hAnsi="宋体"/>
          <w:sz w:val="28"/>
          <w:szCs w:val="28"/>
        </w:rPr>
      </w:pPr>
      <w:r>
        <w:rPr>
          <w:rFonts w:hint="eastAsia" w:ascii="宋体" w:hAnsi="宋体"/>
          <w:sz w:val="28"/>
          <w:szCs w:val="28"/>
        </w:rPr>
        <w:t>　　2019年，我中心深入推进全面从严治党和党风廉政建设反腐败斗争，对中心违规办理提取、贷款业务的三名同志进行了党纪、政纪处分，并通过以案为鉴，举一反三，努力改进工作作风，不断完善制度体系，提升信息化水平，防范化解各种风险，实现住房公积金规范化管理，为服务我市经济社会高质量发展贡献力量。第六部分、改进措施和有关建议</w:t>
      </w:r>
    </w:p>
    <w:p>
      <w:pPr>
        <w:spacing w:line="500" w:lineRule="exact"/>
        <w:ind w:firstLine="560" w:firstLineChars="200"/>
        <w:rPr>
          <w:rFonts w:ascii="宋体" w:hAnsi="宋体"/>
          <w:sz w:val="28"/>
          <w:szCs w:val="28"/>
        </w:rPr>
      </w:pPr>
      <w:r>
        <w:rPr>
          <w:rFonts w:hint="eastAsia" w:ascii="宋体" w:hAnsi="宋体"/>
          <w:sz w:val="28"/>
          <w:szCs w:val="28"/>
        </w:rPr>
        <w:t>（一）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spacing w:line="500" w:lineRule="exact"/>
        <w:ind w:firstLine="560" w:firstLineChars="200"/>
        <w:rPr>
          <w:rFonts w:ascii="宋体" w:hAnsi="宋体"/>
          <w:sz w:val="28"/>
          <w:szCs w:val="28"/>
        </w:rPr>
      </w:pPr>
      <w:r>
        <w:rPr>
          <w:rFonts w:hint="eastAsia" w:ascii="宋体" w:hAnsi="宋体"/>
          <w:sz w:val="28"/>
          <w:szCs w:val="28"/>
        </w:rPr>
        <w:t>（二）在日常预算管理过程中，进一步加强预算支出的审核、跟踪及预算执行情况分析。</w:t>
      </w:r>
    </w:p>
    <w:p>
      <w:pPr>
        <w:rPr>
          <w:sz w:val="28"/>
          <w:szCs w:val="28"/>
        </w:rPr>
      </w:pPr>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- 4 -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A530E"/>
    <w:rsid w:val="0010640C"/>
    <w:rsid w:val="00140127"/>
    <w:rsid w:val="001E40FA"/>
    <w:rsid w:val="00336BC1"/>
    <w:rsid w:val="003B0E88"/>
    <w:rsid w:val="00585C68"/>
    <w:rsid w:val="00824178"/>
    <w:rsid w:val="009D0658"/>
    <w:rsid w:val="00A610F5"/>
    <w:rsid w:val="00BD4D53"/>
    <w:rsid w:val="00D36531"/>
    <w:rsid w:val="02AA299C"/>
    <w:rsid w:val="074E034F"/>
    <w:rsid w:val="0AC87AA8"/>
    <w:rsid w:val="24C90A5D"/>
    <w:rsid w:val="28BC1000"/>
    <w:rsid w:val="2B772278"/>
    <w:rsid w:val="37072291"/>
    <w:rsid w:val="3912526C"/>
    <w:rsid w:val="3CE94AF9"/>
    <w:rsid w:val="5F5F2DA4"/>
    <w:rsid w:val="746A530E"/>
    <w:rsid w:val="782F4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5619</Words>
  <Characters>1298</Characters>
  <Lines>10</Lines>
  <Paragraphs>13</Paragraphs>
  <TotalTime>33</TotalTime>
  <ScaleCrop>false</ScaleCrop>
  <LinksUpToDate>false</LinksUpToDate>
  <CharactersWithSpaces>6904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2021-05-21T07:20:00Z</dcterms:created>
  <dc:creator>wd</dc:creator>
  <cp:lastModifiedBy>Administrator</cp:lastModifiedBy>
  <dcterms:modified xsi:type="dcterms:W3CDTF">2021-05-26T01:38:15Z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0710660E356D4533A1285EE82EB0B53A</vt:lpwstr>
  </property>
</Properties>
</file>