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忻州市城市管理局领导班子工作分工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党组书记、局长刘云飞：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主持市城市管理局全面工作。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1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3"/>
          <w:sz w:val="32"/>
          <w:szCs w:val="32"/>
          <w:lang w:val="en-US" w:eastAsia="zh-CN"/>
        </w:rPr>
        <w:t>党组成员、市公用事业中心（市供气供热服务中心）主任武奋跃：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协助局长负责党的建设、精神文明建设、机关建设、干部人事管理、信访维稳、综合治理、新闻宣传、乡村振兴、工青妇等工作；协助局长负责市政公用事业监督管理、市政基础设施维护管理、园林绿化、景区广场公园管理等工作。完成局长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分管办公室（党组办公室）、人事教育科、公共事业管理科、市政维护管理科、园林服务中心、云中河景区服务中心。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党组成员、三级调研员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巩文亮：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协助局长负责行政综合执法、财务管理、内部审计、政策法规、质量安全管理、应急管理等工作；协助局长负责数字化城管系统建设运行、市容市貌、市场秩序、环境卫生管理等工作。完成局长交办的其他工作。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分管计划财务科、政策法规科、综合执法监督科、质量安全科、城市管理综合行政执法队、市容环境卫生服务中心、数字化城市管理指挥监督中心。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yOGQ0ZDdlYzhhN2MyNmVhZGE4Y2Q1YmQyYmE1Y2UifQ=="/>
  </w:docVars>
  <w:rsids>
    <w:rsidRoot w:val="60822264"/>
    <w:rsid w:val="151E7BEB"/>
    <w:rsid w:val="287227A2"/>
    <w:rsid w:val="4ED96F13"/>
    <w:rsid w:val="4FD62EF1"/>
    <w:rsid w:val="6082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405</Words>
  <Characters>405</Characters>
  <Lines>0</Lines>
  <Paragraphs>0</Paragraphs>
  <TotalTime>1</TotalTime>
  <ScaleCrop>false</ScaleCrop>
  <LinksUpToDate>false</LinksUpToDate>
  <CharactersWithSpaces>405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2023-04-26T03:14:00Z</dcterms:created>
  <dc:creator>lenovo</dc:creator>
  <cp:lastModifiedBy>lenovo</cp:lastModifiedBy>
  <dcterms:modified xsi:type="dcterms:W3CDTF">2024-06-26T09:26:38Z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C2FE91E16F444228A76745C6D989D053_11</vt:lpwstr>
  </property>
</Properties>
</file>