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.莜面抽检项目包括铅（以Pb计）、镉（以Cd计）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left="638" w:leftChars="304" w:firstLine="0" w:firstLineChars="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黄米面抽检项目包括铅（以Pb计）、镉（以Cd计）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高粱</w:t>
      </w:r>
      <w:r>
        <w:rPr>
          <w:rFonts w:hint="eastAsia" w:ascii="仿宋" w:hAnsi="仿宋" w:eastAsia="仿宋" w:cs="仿宋"/>
          <w:kern w:val="0"/>
          <w:sz w:val="32"/>
          <w:szCs w:val="32"/>
        </w:rPr>
        <w:t>面抽检项目包括铅（以Pb计）、镉（以Cd计）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植物油</w:t>
      </w:r>
      <w:r>
        <w:rPr>
          <w:rFonts w:ascii="仿宋" w:hAnsi="仿宋" w:eastAsia="仿宋" w:cs="仿宋"/>
          <w:kern w:val="0"/>
          <w:sz w:val="32"/>
          <w:szCs w:val="32"/>
        </w:rPr>
        <w:t>》（GB27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</w:t>
      </w:r>
      <w:r>
        <w:rPr>
          <w:rFonts w:ascii="仿宋" w:hAnsi="仿宋" w:eastAsia="仿宋" w:cs="仿宋"/>
          <w:kern w:val="0"/>
          <w:sz w:val="32"/>
          <w:szCs w:val="32"/>
        </w:rPr>
        <w:t>）、《食品安全国家标准食品中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过氧化氢残留量的测定</w:t>
      </w:r>
      <w:r>
        <w:rPr>
          <w:rFonts w:ascii="仿宋" w:hAnsi="仿宋" w:eastAsia="仿宋" w:cs="仿宋"/>
          <w:kern w:val="0"/>
          <w:sz w:val="32"/>
          <w:szCs w:val="32"/>
        </w:rPr>
        <w:t>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5009.226</w:t>
      </w:r>
      <w:r>
        <w:rPr>
          <w:rFonts w:ascii="仿宋" w:hAnsi="仿宋" w:eastAsia="仿宋" w:cs="仿宋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《食品安全国家标准食品中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过氧化值的测定</w:t>
      </w:r>
      <w:r>
        <w:rPr>
          <w:rFonts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GB5009.227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菜籽油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抽检项目包括酸值/酸价、过氧化值、溶剂残留量。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胡麻油油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抽检项目包括酸值/酸价、过氧化值、溶剂残留量。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大豆油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抽检项目包括酸值/酸价、过氧化值、溶剂残留量。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酱卤肉制品抽检项目包括苯甲酸及其钠盐（以苯甲酸计）、山梨酸及其钾盐（以山梨酸计）、糖精钠（以糖精计）。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包装饮用水》（GB 19298-2014）等标准及产品明示标准和指标的要求。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1.饮用纯净水抽检项目包括亚硝酸盐、大肠菌群、铜绿假单胞菌。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. 果、蔬汁饮料抽检项目包括苯甲酸及其钠盐（以苯甲酸计）、山梨酸及其钾盐（以山梨酸计）、安赛蜜。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五</w:t>
      </w:r>
      <w:r>
        <w:rPr>
          <w:rFonts w:hint="eastAsia" w:asci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抽检依据是《食品安全国家标准 食品添加剂使用标准》（GB 2760）、《食品安全国家标准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糖果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》（GB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17399</w:t>
      </w:r>
      <w:r>
        <w:rPr>
          <w:rFonts w:hint="eastAsia" w:ascii="仿宋" w:hAnsi="仿宋" w:eastAsia="仿宋" w:cs="仿宋"/>
          <w:kern w:val="0"/>
          <w:sz w:val="32"/>
          <w:szCs w:val="32"/>
        </w:rPr>
        <w:t>）等标准及产品明示标准和指标的要求。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糖果抽检项目包括大肠菌群、菌落总数、铅（以Pb计）。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</w:t>
      </w:r>
      <w:r>
        <w:rPr>
          <w:rFonts w:hint="eastAsia" w:asci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食品中污染物限量》（GB 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坚果与籽类食品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》（GB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19300</w:t>
      </w:r>
      <w:r>
        <w:rPr>
          <w:rFonts w:hint="eastAsia" w:ascii="仿宋" w:hAnsi="仿宋" w:eastAsia="仿宋" w:cs="仿宋"/>
          <w:kern w:val="0"/>
          <w:sz w:val="32"/>
          <w:szCs w:val="32"/>
        </w:rPr>
        <w:t>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炒货食品及坚果制品抽检项目包括过氧化值（以脂肪计）、铅（以Pb计）、酸价（以脂肪计)(KOH）。</w:t>
      </w:r>
      <w:bookmarkStart w:id="0" w:name="_GoBack"/>
      <w:bookmarkEnd w:id="0"/>
    </w:p>
    <w:p>
      <w:pPr>
        <w:ind w:firstLine="723" w:firstLineChars="200"/>
        <w:rPr>
          <w:rFonts w:hint="default" w:ascii="Verdana" w:eastAsia="宋体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七</w:t>
      </w:r>
      <w:r>
        <w:rPr>
          <w:rFonts w:hint="eastAsia" w:ascii="Verdana"/>
          <w:b/>
          <w:kern w:val="0"/>
          <w:sz w:val="36"/>
          <w:szCs w:val="22"/>
        </w:rPr>
        <w:t>、</w:t>
      </w:r>
      <w:r>
        <w:rPr>
          <w:rFonts w:hint="eastAsia" w:ascii="Verdana"/>
          <w:b/>
          <w:sz w:val="36"/>
          <w:lang w:val="en-US" w:eastAsia="zh-CN"/>
        </w:rPr>
        <w:t>食用农产品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食品中农药残留最大限量》（GB 2763）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食品中污染物限量》（GB 2762）、《食品安全国家标准 食品中兽药最大残留限量》(GB31650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《兽药地方标准废止目录》（农业部公告第560号）、《发布在食品动物中停止使用洛美沙星、培氟沙星、氧氟沙星、诺氟沙星4种兽药的决定》（农业部公告第2292号）、整顿办函〔2010〕50号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320" w:firstLineChars="1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猪肉抽检项目包括克伦特罗、氯霉素、沙丁胺醇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、磺胺类（总量）、莱克多巴胺</w:t>
      </w:r>
      <w:r>
        <w:rPr>
          <w:rFonts w:hint="eastAsia" w:ascii="仿宋" w:hAnsi="仿宋" w:eastAsia="仿宋" w:cs="仿宋"/>
          <w:sz w:val="32"/>
          <w:szCs w:val="32"/>
        </w:rPr>
        <w:t>、恩诺沙星。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.羊肉抽检项目包括克伦特罗、恩诺沙星、莱克多巴胺、沙丁胺醇。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茄子（茄果类蔬菜）抽检项目包括甲胺磷、氧乐果、水胺硫磷、镉（以Cd计）。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 黄瓜（瓜类蔬菜）抽检项目包括毒死蜱、氧乐果、敌敌畏。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 番茄（茄果类蔬菜）抽检项目包括氧乐果、毒死蜱、敌敌畏。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 淡水虾抽检项目包括镉（以Cd计）、呋喃唑酮代谢物、恩诺沙星、呋喃妥因代谢物。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 海水虾抽检项目包括呋喃唑酮代谢物、氧氟沙星、呋喃妥因代谢物。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 苹果(仁果类水果)抽检项目包括敌敌畏、氧乐果、甲拌磷、丙溴磷。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8.柑、橘(柑橘类水果)抽检项目包括丙溴磷、氧乐果、水胺硫磷。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.橙(柑橘类水果)抽检项目包括丙溴磷、水胺硫磷、氧乐果。</w:t>
      </w:r>
    </w:p>
    <w:p>
      <w:pPr>
        <w:ind w:firstLine="723" w:firstLineChars="200"/>
        <w:rPr>
          <w:rFonts w:hint="eastAsia" w:ascii="Verdana" w:eastAsia="宋体"/>
          <w:b/>
          <w:sz w:val="36"/>
          <w:lang w:eastAsia="zh-CN"/>
        </w:rPr>
      </w:pPr>
      <w:r>
        <w:rPr>
          <w:rFonts w:hint="eastAsia" w:ascii="Verdana"/>
          <w:b/>
          <w:sz w:val="36"/>
          <w:lang w:val="en-US" w:eastAsia="zh-CN"/>
        </w:rPr>
        <w:t>八</w:t>
      </w:r>
      <w:r>
        <w:rPr>
          <w:rFonts w:hint="eastAsia" w:ascii="Verdana"/>
          <w:b/>
          <w:sz w:val="36"/>
        </w:rPr>
        <w:t>、</w:t>
      </w:r>
      <w:r>
        <w:rPr>
          <w:rFonts w:hint="eastAsia" w:ascii="Verdana"/>
          <w:b/>
          <w:sz w:val="36"/>
          <w:lang w:val="en-US" w:eastAsia="zh-CN"/>
        </w:rPr>
        <w:t>酒类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蒸馏酒及其配制酒》（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GB2757</w:t>
      </w:r>
      <w:r>
        <w:rPr>
          <w:rFonts w:hint="eastAsia" w:ascii="仿宋" w:hAnsi="仿宋" w:eastAsia="仿宋" w:cs="仿宋"/>
          <w:sz w:val="32"/>
          <w:szCs w:val="32"/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白酒</w:t>
      </w:r>
      <w:r>
        <w:rPr>
          <w:rFonts w:hint="eastAsia" w:ascii="仿宋" w:hAnsi="仿宋" w:eastAsia="仿宋" w:cs="仿宋"/>
          <w:sz w:val="32"/>
          <w:szCs w:val="32"/>
        </w:rPr>
        <w:t>抽检项目包括酒精度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、甲醇、氰化物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EA"/>
    <w:rsid w:val="00014EB3"/>
    <w:rsid w:val="00020934"/>
    <w:rsid w:val="00040144"/>
    <w:rsid w:val="00046897"/>
    <w:rsid w:val="00096935"/>
    <w:rsid w:val="000E2BBA"/>
    <w:rsid w:val="000F21C5"/>
    <w:rsid w:val="00102E07"/>
    <w:rsid w:val="0010323E"/>
    <w:rsid w:val="001100EC"/>
    <w:rsid w:val="001625D2"/>
    <w:rsid w:val="001631E7"/>
    <w:rsid w:val="0016487C"/>
    <w:rsid w:val="00170F0D"/>
    <w:rsid w:val="00172606"/>
    <w:rsid w:val="00174DAC"/>
    <w:rsid w:val="00184BE7"/>
    <w:rsid w:val="001946AE"/>
    <w:rsid w:val="001A0476"/>
    <w:rsid w:val="001A32F0"/>
    <w:rsid w:val="001B661D"/>
    <w:rsid w:val="001C5EA2"/>
    <w:rsid w:val="001D3967"/>
    <w:rsid w:val="001E4D3A"/>
    <w:rsid w:val="001F0070"/>
    <w:rsid w:val="001F1C3B"/>
    <w:rsid w:val="00215577"/>
    <w:rsid w:val="0023603E"/>
    <w:rsid w:val="00244B2D"/>
    <w:rsid w:val="002640A4"/>
    <w:rsid w:val="0028328E"/>
    <w:rsid w:val="002A73F7"/>
    <w:rsid w:val="002B67A7"/>
    <w:rsid w:val="002E27F9"/>
    <w:rsid w:val="002E4FBF"/>
    <w:rsid w:val="002E7803"/>
    <w:rsid w:val="002E7B57"/>
    <w:rsid w:val="00301937"/>
    <w:rsid w:val="00323558"/>
    <w:rsid w:val="00344932"/>
    <w:rsid w:val="00373A9B"/>
    <w:rsid w:val="00387366"/>
    <w:rsid w:val="003A2FFE"/>
    <w:rsid w:val="003C4994"/>
    <w:rsid w:val="003F6A7D"/>
    <w:rsid w:val="0041284A"/>
    <w:rsid w:val="00427F51"/>
    <w:rsid w:val="00436C9E"/>
    <w:rsid w:val="00437CD8"/>
    <w:rsid w:val="004419C5"/>
    <w:rsid w:val="00454941"/>
    <w:rsid w:val="00461BF1"/>
    <w:rsid w:val="00462857"/>
    <w:rsid w:val="0047556D"/>
    <w:rsid w:val="00485623"/>
    <w:rsid w:val="004A4AEE"/>
    <w:rsid w:val="004C459A"/>
    <w:rsid w:val="004D7AF6"/>
    <w:rsid w:val="00504C34"/>
    <w:rsid w:val="00520FC8"/>
    <w:rsid w:val="00537F25"/>
    <w:rsid w:val="00553801"/>
    <w:rsid w:val="00572826"/>
    <w:rsid w:val="00587F2E"/>
    <w:rsid w:val="005942CE"/>
    <w:rsid w:val="005B3D3B"/>
    <w:rsid w:val="005C1459"/>
    <w:rsid w:val="005D41E2"/>
    <w:rsid w:val="005F621D"/>
    <w:rsid w:val="005F6AD6"/>
    <w:rsid w:val="00605020"/>
    <w:rsid w:val="00613E8F"/>
    <w:rsid w:val="00625C42"/>
    <w:rsid w:val="00630CFD"/>
    <w:rsid w:val="006368AC"/>
    <w:rsid w:val="00663784"/>
    <w:rsid w:val="006D336B"/>
    <w:rsid w:val="006F422A"/>
    <w:rsid w:val="0072776A"/>
    <w:rsid w:val="007340BF"/>
    <w:rsid w:val="007425E0"/>
    <w:rsid w:val="00762E4C"/>
    <w:rsid w:val="00767B08"/>
    <w:rsid w:val="00770094"/>
    <w:rsid w:val="007815E8"/>
    <w:rsid w:val="00792FB9"/>
    <w:rsid w:val="007A5F1C"/>
    <w:rsid w:val="007B00D3"/>
    <w:rsid w:val="007C5467"/>
    <w:rsid w:val="007D184A"/>
    <w:rsid w:val="007E72CD"/>
    <w:rsid w:val="007F2CFD"/>
    <w:rsid w:val="008040BC"/>
    <w:rsid w:val="00812A9F"/>
    <w:rsid w:val="008406C9"/>
    <w:rsid w:val="0086463B"/>
    <w:rsid w:val="00894982"/>
    <w:rsid w:val="008A517A"/>
    <w:rsid w:val="008A657A"/>
    <w:rsid w:val="008A67D1"/>
    <w:rsid w:val="008B09E5"/>
    <w:rsid w:val="008C18F7"/>
    <w:rsid w:val="008D46CF"/>
    <w:rsid w:val="008F50DC"/>
    <w:rsid w:val="00904EC6"/>
    <w:rsid w:val="00943B0C"/>
    <w:rsid w:val="00956F60"/>
    <w:rsid w:val="0095777C"/>
    <w:rsid w:val="00976B86"/>
    <w:rsid w:val="00984BF1"/>
    <w:rsid w:val="0099419E"/>
    <w:rsid w:val="009A2547"/>
    <w:rsid w:val="009C61DF"/>
    <w:rsid w:val="009C6F25"/>
    <w:rsid w:val="009D6626"/>
    <w:rsid w:val="009E29B4"/>
    <w:rsid w:val="009E2C87"/>
    <w:rsid w:val="00A06F5B"/>
    <w:rsid w:val="00A50973"/>
    <w:rsid w:val="00A557CC"/>
    <w:rsid w:val="00A7552C"/>
    <w:rsid w:val="00A80729"/>
    <w:rsid w:val="00AA1CAD"/>
    <w:rsid w:val="00AA71B3"/>
    <w:rsid w:val="00AD3B74"/>
    <w:rsid w:val="00AE5CF3"/>
    <w:rsid w:val="00AF7871"/>
    <w:rsid w:val="00B138D2"/>
    <w:rsid w:val="00B1687F"/>
    <w:rsid w:val="00B338D3"/>
    <w:rsid w:val="00B50C5C"/>
    <w:rsid w:val="00B60CEE"/>
    <w:rsid w:val="00B729F5"/>
    <w:rsid w:val="00B7450B"/>
    <w:rsid w:val="00B746B9"/>
    <w:rsid w:val="00B754C5"/>
    <w:rsid w:val="00BE042B"/>
    <w:rsid w:val="00C03D35"/>
    <w:rsid w:val="00C108EA"/>
    <w:rsid w:val="00C12BEC"/>
    <w:rsid w:val="00C157A1"/>
    <w:rsid w:val="00C25325"/>
    <w:rsid w:val="00C42D5D"/>
    <w:rsid w:val="00C42E0D"/>
    <w:rsid w:val="00C627F4"/>
    <w:rsid w:val="00C659BE"/>
    <w:rsid w:val="00C81ACE"/>
    <w:rsid w:val="00C84BD5"/>
    <w:rsid w:val="00C86D76"/>
    <w:rsid w:val="00CA39FE"/>
    <w:rsid w:val="00CA6C7D"/>
    <w:rsid w:val="00D11D7E"/>
    <w:rsid w:val="00D14D87"/>
    <w:rsid w:val="00D406DB"/>
    <w:rsid w:val="00D508F3"/>
    <w:rsid w:val="00D50A8E"/>
    <w:rsid w:val="00D60480"/>
    <w:rsid w:val="00D90B74"/>
    <w:rsid w:val="00DC390C"/>
    <w:rsid w:val="00DC4440"/>
    <w:rsid w:val="00DD2265"/>
    <w:rsid w:val="00DD79FA"/>
    <w:rsid w:val="00DF24C3"/>
    <w:rsid w:val="00DF7FC7"/>
    <w:rsid w:val="00E0053F"/>
    <w:rsid w:val="00E149E4"/>
    <w:rsid w:val="00E22C12"/>
    <w:rsid w:val="00E27F8C"/>
    <w:rsid w:val="00E4173C"/>
    <w:rsid w:val="00E42E63"/>
    <w:rsid w:val="00E932F4"/>
    <w:rsid w:val="00EA1F75"/>
    <w:rsid w:val="00EA40FE"/>
    <w:rsid w:val="00ED4173"/>
    <w:rsid w:val="00EF01B7"/>
    <w:rsid w:val="00EF6B9D"/>
    <w:rsid w:val="00F25F25"/>
    <w:rsid w:val="00F41CE6"/>
    <w:rsid w:val="00F640A6"/>
    <w:rsid w:val="00F81CEC"/>
    <w:rsid w:val="00FB0147"/>
    <w:rsid w:val="00FC12F0"/>
    <w:rsid w:val="00FE28CB"/>
    <w:rsid w:val="00FF613C"/>
    <w:rsid w:val="34200B08"/>
    <w:rsid w:val="45D279AA"/>
    <w:rsid w:val="566379C4"/>
    <w:rsid w:val="787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1342</Words>
  <Characters>7655</Characters>
  <Lines>63</Lines>
  <Paragraphs>17</Paragraphs>
  <TotalTime>1</TotalTime>
  <ScaleCrop>false</ScaleCrop>
  <LinksUpToDate>false</LinksUpToDate>
  <CharactersWithSpaces>8980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最爱猪宝贝</cp:lastModifiedBy>
  <dcterms:modified xsi:type="dcterms:W3CDTF">2021-02-04T09:15:46Z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