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E3" w:rsidRPr="0075376A" w:rsidRDefault="004E63E3" w:rsidP="0075376A">
      <w:pPr>
        <w:pStyle w:val="1"/>
        <w:spacing w:afterLines="150"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5376A">
        <w:rPr>
          <w:rFonts w:ascii="Times New Roman" w:eastAsia="仿宋_GB2312" w:hAnsi="Times New Roman" w:cs="Times New Roman"/>
          <w:sz w:val="21"/>
        </w:rPr>
        <w:pict>
          <v:rect id="文本框 15" o:spid="_x0000_s1027" style="position:absolute;margin-left:151.85pt;margin-top:35.7pt;width:593.85pt;height:46.35pt;z-index:251661312" o:preferrelative="t" filled="f" stroked="f">
            <v:textbox>
              <w:txbxContent>
                <w:p w:rsidR="004E63E3" w:rsidRPr="0075376A" w:rsidRDefault="008E1F4B" w:rsidP="0075376A">
                  <w:pPr>
                    <w:pStyle w:val="1"/>
                    <w:spacing w:afterLines="150" w:line="600" w:lineRule="exact"/>
                    <w:jc w:val="center"/>
                    <w:rPr>
                      <w:rFonts w:ascii="方正大标宋简体" w:eastAsia="方正大标宋简体" w:hAnsi="华文中宋" w:cs="华文中宋" w:hint="eastAsia"/>
                      <w:bCs/>
                      <w:spacing w:val="20"/>
                      <w:sz w:val="44"/>
                    </w:rPr>
                  </w:pPr>
                  <w:r w:rsidRPr="0075376A">
                    <w:rPr>
                      <w:rFonts w:ascii="方正大标宋简体" w:eastAsia="方正大标宋简体" w:hAnsi="华文中宋" w:cs="华文中宋" w:hint="eastAsia"/>
                      <w:bCs/>
                      <w:spacing w:val="20"/>
                      <w:sz w:val="44"/>
                    </w:rPr>
                    <w:t>忻州市道路交通安全应急响应流程</w:t>
                  </w:r>
                </w:p>
                <w:p w:rsidR="004E63E3" w:rsidRDefault="004E63E3"/>
                <w:p w:rsidR="004E63E3" w:rsidRDefault="004E63E3"/>
                <w:p w:rsidR="004E63E3" w:rsidRDefault="004E63E3"/>
              </w:txbxContent>
            </v:textbox>
          </v:rect>
        </w:pict>
      </w:r>
      <w:r w:rsidR="008E1F4B" w:rsidRPr="0075376A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8E1F4B" w:rsidRPr="0075376A">
        <w:rPr>
          <w:rFonts w:ascii="Times New Roman" w:eastAsia="仿宋_GB2312" w:hAnsi="Times New Roman" w:cs="Times New Roman"/>
          <w:sz w:val="32"/>
          <w:szCs w:val="32"/>
        </w:rPr>
        <w:t>1</w:t>
      </w:r>
      <w:r w:rsidR="0075376A" w:rsidRPr="0075376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E63E3" w:rsidRDefault="004E63E3"/>
    <w:p w:rsidR="004E63E3" w:rsidRDefault="004E63E3">
      <w:pPr>
        <w:pStyle w:val="21"/>
        <w:ind w:left="420" w:firstLine="480"/>
      </w:pPr>
    </w:p>
    <w:p w:rsidR="004E63E3" w:rsidRDefault="004E63E3">
      <w:pPr>
        <w:pStyle w:val="21"/>
        <w:ind w:left="420" w:firstLine="480"/>
      </w:pPr>
    </w:p>
    <w:p w:rsidR="004E63E3" w:rsidRDefault="004E63E3">
      <w:pPr>
        <w:pStyle w:val="a3"/>
      </w:pPr>
    </w:p>
    <w:p w:rsidR="004E63E3" w:rsidRDefault="004E63E3"/>
    <w:p w:rsidR="004E63E3" w:rsidRDefault="004E63E3">
      <w:r>
        <w:pict>
          <v:rect id="文本框 106" o:spid="_x0000_s1028" style="position:absolute;left:0;text-align:left;margin-left:788.1pt;margin-top:9.45pt;width:63.1pt;height:121.25pt;z-index:251671552" o:preferrelative="t">
            <v:stroke miterlimit="2"/>
            <v:textbox>
              <w:txbxContent>
                <w:p w:rsidR="004E63E3" w:rsidRDefault="004E63E3">
                  <w:pPr>
                    <w:pStyle w:val="21"/>
                    <w:spacing w:line="300" w:lineRule="exact"/>
                    <w:ind w:leftChars="0" w:left="0" w:firstLineChars="0" w:firstLine="0"/>
                    <w:jc w:val="both"/>
                    <w:rPr>
                      <w:rFonts w:ascii="仿宋_GB2312"/>
                      <w:bCs/>
                      <w:sz w:val="28"/>
                      <w:szCs w:val="28"/>
                    </w:rPr>
                  </w:pPr>
                </w:p>
                <w:p w:rsidR="004E63E3" w:rsidRDefault="008E1F4B">
                  <w:pPr>
                    <w:pStyle w:val="21"/>
                    <w:spacing w:line="300" w:lineRule="exact"/>
                    <w:ind w:leftChars="0" w:left="0" w:firstLineChars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bCs/>
                      <w:sz w:val="28"/>
                      <w:szCs w:val="28"/>
                    </w:rPr>
                    <w:t>市指挥部办公室主任决定市级响应结束</w:t>
                  </w:r>
                </w:p>
              </w:txbxContent>
            </v:textbox>
          </v:rect>
        </w:pict>
      </w:r>
      <w:r>
        <w:pict>
          <v:rect id="Rectangle 127" o:spid="_x0000_s1029" style="position:absolute;left:0;text-align:left;margin-left:106.4pt;margin-top:14.1pt;width:36.2pt;height:92.9pt;z-index:251713536" o:preferrelative="t">
            <v:stroke miterlimit="2"/>
            <v:textbox style="layout-flow:vertical-ideographic">
              <w:txbxContent>
                <w:p w:rsidR="004E63E3" w:rsidRDefault="008E1F4B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三级响应</w:t>
                  </w:r>
                </w:p>
                <w:p w:rsidR="004E63E3" w:rsidRDefault="004E63E3">
                  <w:pPr>
                    <w:pStyle w:val="21"/>
                    <w:ind w:left="420" w:firstLine="480"/>
                  </w:pPr>
                </w:p>
              </w:txbxContent>
            </v:textbox>
          </v:rect>
        </w:pict>
      </w:r>
      <w:r>
        <w:pict>
          <v:rect id="文本框 3" o:spid="_x0000_s1030" style="position:absolute;left:0;text-align:left;margin-left:211.45pt;margin-top:14.1pt;width:87.45pt;height:92.4pt;z-index:251672576" o:preferrelative="t">
            <v:stroke miterlimit="2"/>
            <v:textbox>
              <w:txbxContent>
                <w:p w:rsidR="004E63E3" w:rsidRDefault="004E63E3">
                  <w:pPr>
                    <w:pStyle w:val="a3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4E63E3" w:rsidRDefault="008E1F4B">
                  <w:pPr>
                    <w:pStyle w:val="a3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市指挥部办公室视情派员或工作组赶赴现场</w:t>
                  </w:r>
                </w:p>
              </w:txbxContent>
            </v:textbox>
          </v:rect>
        </w:pict>
      </w:r>
    </w:p>
    <w:p w:rsidR="004E63E3" w:rsidRDefault="004E63E3">
      <w:pPr>
        <w:pStyle w:val="21"/>
        <w:ind w:left="420" w:firstLine="480"/>
      </w:pPr>
    </w:p>
    <w:p w:rsidR="004E63E3" w:rsidRDefault="004E63E3"/>
    <w:p w:rsidR="004E63E3" w:rsidRDefault="004E63E3">
      <w:r>
        <w:pict>
          <v:rect id="文本框 102" o:spid="_x0000_s1031" style="position:absolute;left:0;text-align:left;margin-left:444.5pt;margin-top:0;width:215.4pt;height:34.35pt;z-index:251670528" o:preferrelative="t">
            <v:stroke miterlimit="2"/>
            <v:textbox>
              <w:txbxContent>
                <w:p w:rsidR="004E63E3" w:rsidRDefault="008E1F4B">
                  <w:pPr>
                    <w:pStyle w:val="21"/>
                    <w:ind w:leftChars="0" w:left="0" w:firstLineChars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bCs/>
                      <w:sz w:val="28"/>
                      <w:szCs w:val="28"/>
                    </w:rPr>
                    <w:t>事发地指挥部开展救援工作</w:t>
                  </w:r>
                </w:p>
              </w:txbxContent>
            </v:textbox>
          </v:rect>
        </w:pict>
      </w:r>
    </w:p>
    <w:p w:rsidR="004E63E3" w:rsidRDefault="004E63E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71" o:spid="_x0000_s1032" type="#_x0000_t32" style="position:absolute;left:0;text-align:left;margin-left:146.15pt;margin-top:2.3pt;width:64.5pt;height:.1pt;z-index:251675648" o:connectortype="straight" o:preferrelative="t">
            <v:stroke endarrow="block" miterlimit="2"/>
          </v:shape>
        </w:pict>
      </w:r>
      <w:r>
        <w:pict>
          <v:shape id="Straight Connector 126" o:spid="_x0000_s1033" type="#_x0000_t32" style="position:absolute;left:0;text-align:left;margin-left:884.25pt;margin-top:2.3pt;width:.05pt;height:205.3pt;z-index:251712512" o:connectortype="straight" o:preferrelative="t">
            <v:stroke miterlimit="2"/>
          </v:shape>
        </w:pict>
      </w:r>
      <w:r>
        <w:pict>
          <v:shape id="Straight Connector 81" o:spid="_x0000_s1034" type="#_x0000_t32" style="position:absolute;left:0;text-align:left;margin-left:83.2pt;margin-top:3.2pt;width:23.2pt;height:.05pt;z-index:251682816" o:connectortype="straight" o:preferrelative="t">
            <v:stroke endarrow="block" miterlimit="2"/>
          </v:shape>
        </w:pict>
      </w:r>
      <w:r>
        <w:pict>
          <v:shape id="Straight Connector 78" o:spid="_x0000_s1035" type="#_x0000_t32" style="position:absolute;left:0;text-align:left;margin-left:83.2pt;margin-top:3.15pt;width:.05pt;height:411.45pt;z-index:251680768" o:connectortype="straight" o:preferrelative="t">
            <v:stroke miterlimit="2"/>
          </v:shape>
        </w:pict>
      </w:r>
      <w:r>
        <w:pict>
          <v:shape id="Straight Connector 83" o:spid="_x0000_s1036" type="#_x0000_t32" style="position:absolute;left:0;text-align:left;margin-left:301.45pt;margin-top:2.4pt;width:142.3pt;height:.05pt;z-index:251684864" o:connectortype="straight" o:preferrelative="t">
            <v:stroke endarrow="block" miterlimit="2"/>
          </v:shape>
        </w:pict>
      </w:r>
      <w:r>
        <w:pict>
          <v:shape id="Straight Connector 119" o:spid="_x0000_s1037" type="#_x0000_t32" style="position:absolute;left:0;text-align:left;margin-left:851.2pt;margin-top:2.3pt;width:33.05pt;height:.05pt;z-index:251710464" o:connectortype="straight" o:preferrelative="t">
            <v:stroke miterlimit="2"/>
          </v:shape>
        </w:pict>
      </w:r>
      <w:r>
        <w:pict>
          <v:shape id="Straight Connector 84" o:spid="_x0000_s1038" type="#_x0000_t32" style="position:absolute;left:0;text-align:left;margin-left:659.9pt;margin-top:2.4pt;width:128.2pt;height:.05pt;z-index:251685888" o:connectortype="straight" o:preferrelative="t">
            <v:stroke endarrow="block" miterlimit="2"/>
          </v:shape>
        </w:pict>
      </w:r>
    </w:p>
    <w:p w:rsidR="004E63E3" w:rsidRDefault="004E63E3">
      <w:pPr>
        <w:rPr>
          <w:rFonts w:ascii="仿宋_GB2312" w:eastAsia="仿宋_GB2312"/>
          <w:spacing w:val="-24"/>
          <w:sz w:val="28"/>
          <w:szCs w:val="28"/>
        </w:rPr>
      </w:pPr>
      <w:r w:rsidRPr="004E63E3">
        <w:pict>
          <v:shape id="Straight Connector 66" o:spid="_x0000_s1039" type="#_x0000_t32" style="position:absolute;left:0;text-align:left;margin-left:126.7pt;margin-top:28.5pt;width:.75pt;height:123.05pt;z-index:251673600" o:connectortype="straight" o:preferrelative="t">
            <v:stroke endarrow="block" miterlimit="2"/>
          </v:shape>
        </w:pict>
      </w:r>
    </w:p>
    <w:p w:rsidR="004E63E3" w:rsidRDefault="004E63E3">
      <w:pPr>
        <w:rPr>
          <w:rFonts w:ascii="仿宋_GB2312" w:eastAsia="仿宋_GB2312"/>
          <w:spacing w:val="-24"/>
          <w:sz w:val="28"/>
          <w:szCs w:val="28"/>
        </w:rPr>
      </w:pPr>
      <w:r w:rsidRPr="004E63E3">
        <w:pict>
          <v:roundrect id="圆角矩形 67" o:spid="_x0000_s1040" style="position:absolute;left:0;text-align:left;margin-left:927.75pt;margin-top:113.6pt;width:35.4pt;height:105.55pt;z-index:-251658240" arcsize="10923f" o:preferrelative="t">
            <v:stroke miterlimit="2"/>
            <v:textbox style="layout-flow:vertical-ideographic" inset="2.83pt,0,2.83pt,0">
              <w:txbxContent>
                <w:p w:rsidR="004E63E3" w:rsidRDefault="008E1F4B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后期处置</w:t>
                  </w:r>
                </w:p>
              </w:txbxContent>
            </v:textbox>
          </v:roundrect>
        </w:pict>
      </w:r>
      <w:r w:rsidRPr="004E63E3">
        <w:pict>
          <v:shape id="Straight Connector 118" o:spid="_x0000_s1041" type="#_x0000_t32" style="position:absolute;left:0;text-align:left;margin-left:680.95pt;margin-top:390.15pt;width:139.5pt;height:.05pt;z-index:251709440" o:connectortype="straight" o:preferrelative="t">
            <v:stroke miterlimit="2"/>
          </v:shape>
        </w:pict>
      </w:r>
      <w:r w:rsidRPr="004E63E3">
        <w:pict>
          <v:shape id="Straight Connector 111" o:spid="_x0000_s1042" type="#_x0000_t32" style="position:absolute;left:0;text-align:left;margin-left:308.2pt;margin-top:390.15pt;width:175.5pt;height:.75pt;z-index:251705344" o:connectortype="straight" o:preferrelative="t">
            <v:stroke endarrow="block" miterlimit="2"/>
          </v:shape>
        </w:pict>
      </w:r>
      <w:r w:rsidRPr="004E63E3">
        <w:pict>
          <v:rect id="Rectangle 108" o:spid="_x0000_s1043" style="position:absolute;left:0;text-align:left;margin-left:349.45pt;margin-top:349.55pt;width:116.25pt;height:25.6pt;z-index:251702272" o:preferrelative="t">
            <v:stroke miterlimit="2"/>
            <v:textbox inset="0,0,0,0">
              <w:txbxContent>
                <w:p w:rsidR="004E63E3" w:rsidRDefault="008E1F4B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-24"/>
                      <w:sz w:val="28"/>
                      <w:szCs w:val="28"/>
                    </w:rPr>
                    <w:t>案（事）件调查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组</w:t>
                  </w:r>
                </w:p>
              </w:txbxContent>
            </v:textbox>
          </v:rect>
        </w:pict>
      </w:r>
      <w:r w:rsidRPr="004E63E3">
        <w:pict>
          <v:shape id="Straight Connector 116" o:spid="_x0000_s1044" type="#_x0000_t32" style="position:absolute;left:0;text-align:left;margin-left:380.95pt;margin-top:266.85pt;width:42.75pt;height:.05pt;z-index:251707392" o:connectortype="straight" o:preferrelative="t">
            <v:stroke endarrow="block" miterlimit="2"/>
          </v:shape>
        </w:pict>
      </w:r>
      <w:r w:rsidRPr="004E63E3">
        <w:pict>
          <v:rect id="Rectangle 104" o:spid="_x0000_s1045" style="position:absolute;left:0;text-align:left;margin-left:531.55pt;margin-top:285.15pt;width:96.9pt;height:25.6pt;z-index:251699200" o:preferrelative="t">
            <v:stroke miterlimit="2"/>
            <v:textbox inset="0,0,0,0">
              <w:txbxContent>
                <w:p w:rsidR="004E63E3" w:rsidRDefault="008E1F4B"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-24"/>
                      <w:sz w:val="28"/>
                      <w:szCs w:val="28"/>
                    </w:rPr>
                    <w:t>新闻报道组</w:t>
                  </w:r>
                </w:p>
              </w:txbxContent>
            </v:textbox>
          </v:rect>
        </w:pict>
      </w:r>
      <w:r w:rsidRPr="004E63E3">
        <w:pict>
          <v:rect id="Rectangle 103" o:spid="_x0000_s1046" style="position:absolute;left:0;text-align:left;margin-left:430.45pt;margin-top:285.15pt;width:92.25pt;height:25.6pt;z-index:251698176" o:preferrelative="t">
            <v:stroke miterlimit="2"/>
            <v:textbox inset="0,0,0,0">
              <w:txbxContent>
                <w:p w:rsidR="004E63E3" w:rsidRDefault="008E1F4B"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-24"/>
                      <w:sz w:val="28"/>
                      <w:szCs w:val="28"/>
                    </w:rPr>
                    <w:t>医学救援组</w:t>
                  </w:r>
                </w:p>
              </w:txbxContent>
            </v:textbox>
          </v:rect>
        </w:pict>
      </w:r>
      <w:r w:rsidRPr="004E63E3">
        <w:pict>
          <v:rect id="Rectangle 100" o:spid="_x0000_s1047" style="position:absolute;left:0;text-align:left;margin-left:430.45pt;margin-top:255.3pt;width:92.25pt;height:24.35pt;z-index:251695104" o:preferrelative="t">
            <v:stroke miterlimit="2"/>
            <v:textbox inset="0,0,0,0">
              <w:txbxContent>
                <w:p w:rsidR="004E63E3" w:rsidRDefault="008E1F4B"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-24"/>
                      <w:sz w:val="28"/>
                      <w:szCs w:val="28"/>
                    </w:rPr>
                    <w:t>抢险救援组</w:t>
                  </w:r>
                </w:p>
              </w:txbxContent>
            </v:textbox>
          </v:rect>
        </w:pict>
      </w:r>
      <w:r w:rsidRPr="004E63E3">
        <w:pict>
          <v:rect id="Rectangle 90" o:spid="_x0000_s1048" style="position:absolute;left:0;text-align:left;margin-left:430.45pt;margin-top:226.5pt;width:92.25pt;height:24.9pt;z-index:251692032" o:preferrelative="t">
            <v:stroke miterlimit="2"/>
            <v:textbox inset="0,0,0,0">
              <w:txbxContent>
                <w:p w:rsidR="004E63E3" w:rsidRDefault="008E1F4B"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-24"/>
                      <w:sz w:val="28"/>
                      <w:szCs w:val="28"/>
                    </w:rPr>
                    <w:t>综合协调组</w:t>
                  </w:r>
                </w:p>
              </w:txbxContent>
            </v:textbox>
          </v:rect>
        </w:pict>
      </w:r>
      <w:r w:rsidRPr="004E63E3">
        <w:pict>
          <v:rect id="Rectangle 101" o:spid="_x0000_s1049" style="position:absolute;left:0;text-align:left;margin-left:531.55pt;margin-top:255.3pt;width:96.9pt;height:24.35pt;z-index:251696128" o:preferrelative="t">
            <v:stroke miterlimit="2"/>
            <v:textbox inset="0,0,0,0">
              <w:txbxContent>
                <w:p w:rsidR="004E63E3" w:rsidRDefault="008E1F4B"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-24"/>
                      <w:sz w:val="28"/>
                      <w:szCs w:val="28"/>
                    </w:rPr>
                    <w:t>应急保障组</w:t>
                  </w:r>
                </w:p>
              </w:txbxContent>
            </v:textbox>
          </v:rect>
        </w:pict>
      </w:r>
      <w:r w:rsidRPr="004E63E3">
        <w:pict>
          <v:rect id="Rectangle 93" o:spid="_x0000_s1050" style="position:absolute;left:0;text-align:left;margin-left:531.55pt;margin-top:226.5pt;width:70.45pt;height:24.9pt;z-index:251693056" o:preferrelative="t">
            <v:stroke miterlimit="2"/>
            <v:textbox inset="0,0,0,0">
              <w:txbxContent>
                <w:p w:rsidR="004E63E3" w:rsidRDefault="008E1F4B"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-24"/>
                      <w:sz w:val="28"/>
                      <w:szCs w:val="28"/>
                    </w:rPr>
                    <w:t>安全保卫组</w:t>
                  </w:r>
                </w:p>
                <w:p w:rsidR="004E63E3" w:rsidRDefault="004E63E3"/>
              </w:txbxContent>
            </v:textbox>
          </v:rect>
        </w:pict>
      </w:r>
      <w:r w:rsidRPr="004E63E3">
        <w:pict>
          <v:rect id="Rectangle 106" o:spid="_x0000_s1051" style="position:absolute;left:0;text-align:left;margin-left:531.55pt;margin-top:226.5pt;width:70.45pt;height:24.9pt;z-index:251700224" o:preferrelative="t">
            <v:stroke miterlimit="2"/>
            <v:textbox inset="0,0,0,0">
              <w:txbxContent>
                <w:p w:rsidR="004E63E3" w:rsidRDefault="004E63E3"/>
              </w:txbxContent>
            </v:textbox>
          </v:rect>
        </w:pict>
      </w:r>
      <w:r w:rsidRPr="004E63E3">
        <w:pict>
          <v:rect id="Rectangle 107" o:spid="_x0000_s1052" style="position:absolute;left:0;text-align:left;margin-left:531.55pt;margin-top:226.5pt;width:96.15pt;height:24.9pt;z-index:251701248" o:preferrelative="t">
            <v:stroke miterlimit="2"/>
            <v:textbox inset="0,0,0,0">
              <w:txbxContent>
                <w:p w:rsidR="004E63E3" w:rsidRDefault="008E1F4B"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-24"/>
                      <w:sz w:val="28"/>
                      <w:szCs w:val="28"/>
                    </w:rPr>
                    <w:t>安全保卫组</w:t>
                  </w:r>
                </w:p>
                <w:p w:rsidR="004E63E3" w:rsidRDefault="004E63E3"/>
              </w:txbxContent>
            </v:textbox>
          </v:rect>
        </w:pict>
      </w:r>
      <w:r w:rsidRPr="004E63E3">
        <w:pict>
          <v:rect id="Rectangle 102" o:spid="_x0000_s1053" style="position:absolute;left:0;text-align:left;margin-left:634.45pt;margin-top:255.3pt;width:91.5pt;height:24.35pt;z-index:251697152" o:preferrelative="t">
            <v:stroke miterlimit="2"/>
            <v:textbox inset="0,0,0,0">
              <w:txbxContent>
                <w:p w:rsidR="004E63E3" w:rsidRDefault="008E1F4B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专家组</w:t>
                  </w:r>
                </w:p>
              </w:txbxContent>
            </v:textbox>
          </v:rect>
        </w:pict>
      </w:r>
      <w:r w:rsidRPr="004E63E3">
        <w:pict>
          <v:rect id="Rectangle 94" o:spid="_x0000_s1054" style="position:absolute;left:0;text-align:left;margin-left:634.45pt;margin-top:226.5pt;width:91.5pt;height:24.9pt;z-index:251694080" o:preferrelative="t">
            <v:stroke miterlimit="2"/>
            <v:textbox inset="0,0,0,0">
              <w:txbxContent>
                <w:p w:rsidR="004E63E3" w:rsidRDefault="008E1F4B"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-24"/>
                      <w:sz w:val="28"/>
                      <w:szCs w:val="28"/>
                    </w:rPr>
                    <w:t>善后工作组</w:t>
                  </w:r>
                </w:p>
                <w:p w:rsidR="004E63E3" w:rsidRDefault="004E63E3"/>
              </w:txbxContent>
            </v:textbox>
          </v:rect>
        </w:pict>
      </w:r>
      <w:r w:rsidRPr="004E63E3">
        <w:pict>
          <v:shape id="Straight Connector 110" o:spid="_x0000_s1055" type="#_x0000_t32" style="position:absolute;left:0;text-align:left;margin-left:323.95pt;margin-top:362.4pt;width:25.5pt;height:.05pt;z-index:251704320" o:connectortype="straight" o:preferrelative="t">
            <v:stroke endarrow="block" miterlimit="2"/>
          </v:shape>
        </w:pict>
      </w:r>
      <w:r w:rsidRPr="004E63E3">
        <w:pict>
          <v:shape id="Straight Connector 109" o:spid="_x0000_s1056" type="#_x0000_t32" style="position:absolute;left:0;text-align:left;margin-left:323.95pt;margin-top:266.8pt;width:25.5pt;height:.05pt;z-index:251703296" o:connectortype="straight" o:preferrelative="t">
            <v:stroke endarrow="block" miterlimit="2"/>
          </v:shape>
        </w:pict>
      </w:r>
      <w:r w:rsidRPr="004E63E3">
        <w:pict>
          <v:rect id="Rectangle 89" o:spid="_x0000_s1057" style="position:absolute;left:0;text-align:left;margin-left:349.45pt;margin-top:213.25pt;width:31.5pt;height:116.15pt;z-index:251691008" o:preferrelative="t">
            <v:stroke miterlimit="2"/>
            <v:textbox style="layout-flow:vertical-ideographic" inset="0,0,0,0">
              <w:txbxContent>
                <w:p w:rsidR="004E63E3" w:rsidRDefault="008E1F4B">
                  <w:pPr>
                    <w:spacing w:line="44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现场工作组</w:t>
                  </w:r>
                </w:p>
              </w:txbxContent>
            </v:textbox>
          </v:rect>
        </w:pict>
      </w:r>
      <w:r w:rsidRPr="004E63E3">
        <w:pict>
          <v:roundrect id="圆角矩形 58" o:spid="_x0000_s1058" style="position:absolute;left:0;text-align:left;margin-left:-83.9pt;margin-top:11.05pt;width:29.45pt;height:268.6pt;z-index:251667456" arcsize="10923f" o:preferrelative="t">
            <v:stroke miterlimit="2"/>
            <v:textbox style="layout-flow:vertical-ideographic" inset="2.83pt,0,2.83pt,0">
              <w:txbxContent>
                <w:p w:rsidR="004E63E3" w:rsidRDefault="008E1F4B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pacing w:val="23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pacing w:val="23"/>
                      <w:sz w:val="28"/>
                      <w:szCs w:val="28"/>
                    </w:rPr>
                    <w:t>道路交通安全突发事件接报</w:t>
                  </w:r>
                </w:p>
              </w:txbxContent>
            </v:textbox>
          </v:roundrect>
        </w:pict>
      </w:r>
      <w:r w:rsidRPr="004E63E3">
        <w:pict>
          <v:rect id="文本框 32" o:spid="_x0000_s1059" style="position:absolute;left:0;text-align:left;margin-left:-28.95pt;margin-top:28.65pt;width:29pt;height:238.15pt;z-index:251659264" o:preferrelative="t">
            <v:stroke miterlimit="2"/>
            <v:textbox style="layout-flow:vertical-ideographic" inset="0,0,0,0">
              <w:txbxContent>
                <w:p w:rsidR="004E63E3" w:rsidRDefault="008E1F4B">
                  <w:pPr>
                    <w:spacing w:line="460" w:lineRule="exact"/>
                    <w:jc w:val="center"/>
                    <w:rPr>
                      <w:rFonts w:ascii="仿宋_GB2312" w:eastAsia="仿宋_GB2312" w:hAnsi="仿宋_GB2312" w:cs="仿宋_GB2312"/>
                      <w:spacing w:val="23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pacing w:val="23"/>
                      <w:sz w:val="28"/>
                      <w:szCs w:val="28"/>
                    </w:rPr>
                    <w:t>指挥部办公室分析研判</w:t>
                  </w:r>
                </w:p>
              </w:txbxContent>
            </v:textbox>
          </v:rect>
        </w:pict>
      </w:r>
      <w:r w:rsidRPr="004E63E3">
        <w:pict>
          <v:rect id="文本框 11" o:spid="_x0000_s1060" style="position:absolute;left:0;text-align:left;margin-left:26.25pt;margin-top:41.25pt;width:29.75pt;height:217.35pt;z-index:251669504" o:preferrelative="t">
            <v:stroke miterlimit="2"/>
            <v:textbox style="layout-flow:vertical-ideographic" inset="0,0,0,0">
              <w:txbxContent>
                <w:p w:rsidR="004E63E3" w:rsidRDefault="008E1F4B">
                  <w:pPr>
                    <w:spacing w:line="500" w:lineRule="exact"/>
                    <w:jc w:val="center"/>
                    <w:rPr>
                      <w:rFonts w:ascii="仿宋_GB2312" w:eastAsia="仿宋_GB2312" w:hAnsi="仿宋_GB2312" w:cs="仿宋_GB2312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pacing w:val="20"/>
                      <w:sz w:val="28"/>
                      <w:szCs w:val="28"/>
                    </w:rPr>
                    <w:t>指挥部启动应急响应</w:t>
                  </w:r>
                </w:p>
              </w:txbxContent>
            </v:textbox>
          </v:rect>
        </w:pict>
      </w:r>
      <w:r w:rsidRPr="004E63E3">
        <w:pict>
          <v:shape id="Straight Connector 82" o:spid="_x0000_s1061" type="#_x0000_t32" style="position:absolute;left:0;text-align:left;margin-left:146.95pt;margin-top:367.8pt;width:64.5pt;height:1.2pt;z-index:251683840" o:connectortype="straight" o:preferrelative="t">
            <v:stroke endarrow="block" miterlimit="2"/>
          </v:shape>
        </w:pict>
      </w:r>
      <w:r w:rsidRPr="004E63E3">
        <w:pict>
          <v:shape id="Straight Connector 79" o:spid="_x0000_s1062" type="#_x0000_t32" style="position:absolute;left:0;text-align:left;margin-left:83.2pt;margin-top:368.05pt;width:27.55pt;height:.95pt;z-index:251681792" o:connectortype="straight" o:preferrelative="t">
            <v:stroke endarrow="block" miterlimit="2"/>
          </v:shape>
        </w:pict>
      </w:r>
      <w:r w:rsidRPr="004E63E3">
        <w:pict>
          <v:rect id="Rectangle 74" o:spid="_x0000_s1063" style="position:absolute;left:0;text-align:left;margin-left:213.2pt;margin-top:301.7pt;width:95pt;height:118.3pt;z-index:251678720" o:preferrelative="t">
            <v:stroke miterlimit="2"/>
            <v:textbox>
              <w:txbxContent>
                <w:p w:rsidR="004E63E3" w:rsidRDefault="004E63E3">
                  <w:pPr>
                    <w:pStyle w:val="a3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4E63E3" w:rsidRDefault="008E1F4B">
                  <w:pPr>
                    <w:pStyle w:val="a3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总指挥、副总指挥、各成员单位主要负责人赶赴现场</w:t>
                  </w:r>
                </w:p>
              </w:txbxContent>
            </v:textbox>
          </v:rect>
        </w:pict>
      </w:r>
      <w:r w:rsidRPr="004E63E3">
        <w:pict>
          <v:rect id="Rectangle 72" o:spid="_x0000_s1064" style="position:absolute;left:0;text-align:left;margin-left:211.45pt;margin-top:79.75pt;width:90pt;height:146.75pt;z-index:251676672" o:preferrelative="t">
            <v:stroke miterlimit="2"/>
            <v:textbox>
              <w:txbxContent>
                <w:p w:rsidR="004E63E3" w:rsidRDefault="004E63E3">
                  <w:pPr>
                    <w:pStyle w:val="a3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4E63E3" w:rsidRDefault="008E1F4B">
                  <w:pPr>
                    <w:pStyle w:val="a3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指挥长带队赶赴现场，成立市现场指挥部，事发地指挥部纳入市现场指挥部</w:t>
                  </w:r>
                </w:p>
              </w:txbxContent>
            </v:textbox>
          </v:rect>
        </w:pict>
      </w:r>
      <w:r w:rsidRPr="004E63E3">
        <w:pict>
          <v:rect id="文本框 86" o:spid="_x0000_s1065" style="position:absolute;left:0;text-align:left;margin-left:110.75pt;margin-top:120.35pt;width:36.2pt;height:92.9pt;z-index:251664384" o:preferrelative="t">
            <v:stroke miterlimit="2"/>
            <v:textbox style="layout-flow:vertical-ideographic">
              <w:txbxContent>
                <w:p w:rsidR="004E63E3" w:rsidRDefault="008E1F4B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二级响应</w:t>
                  </w:r>
                </w:p>
                <w:p w:rsidR="004E63E3" w:rsidRDefault="004E63E3">
                  <w:pPr>
                    <w:pStyle w:val="21"/>
                    <w:ind w:left="420" w:firstLine="480"/>
                  </w:pPr>
                </w:p>
              </w:txbxContent>
            </v:textbox>
          </v:rect>
        </w:pict>
      </w:r>
      <w:r w:rsidRPr="004E63E3">
        <w:pict>
          <v:rect id="文本框 21" o:spid="_x0000_s1066" style="position:absolute;left:0;text-align:left;margin-left:974.1pt;margin-top:99.65pt;width:30.7pt;height:39.6pt;z-index:251660288" o:preferrelative="t" filled="f" stroked="f">
            <v:textbox>
              <w:txbxContent>
                <w:p w:rsidR="004E63E3" w:rsidRDefault="004E63E3">
                  <w:pPr>
                    <w:spacing w:line="300" w:lineRule="exact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tblpX="8636" w:tblpY="3856"/>
        <w:tblW w:w="60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6068"/>
      </w:tblGrid>
      <w:tr w:rsidR="004E63E3">
        <w:trPr>
          <w:trHeight w:val="1785"/>
        </w:trPr>
        <w:tc>
          <w:tcPr>
            <w:tcW w:w="6068" w:type="dxa"/>
          </w:tcPr>
          <w:p w:rsidR="004E63E3" w:rsidRDefault="004E63E3">
            <w:pPr>
              <w:tabs>
                <w:tab w:val="left" w:pos="17790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63E3" w:rsidRDefault="004E63E3">
      <w:pPr>
        <w:tabs>
          <w:tab w:val="left" w:pos="17790"/>
        </w:tabs>
        <w:rPr>
          <w:rFonts w:ascii="仿宋_GB2312" w:eastAsia="仿宋_GB2312"/>
          <w:sz w:val="28"/>
          <w:szCs w:val="28"/>
        </w:rPr>
      </w:pPr>
      <w:r w:rsidRPr="004E63E3">
        <w:pict>
          <v:shape id="Straight Connector 131" o:spid="_x0000_s1067" type="#_x0000_t32" style="position:absolute;left:0;text-align:left;margin-left:820.45pt;margin-top:201.8pt;width:.05pt;height:25.6pt;flip:y;z-index:251715584;mso-position-horizontal-relative:text;mso-position-vertical-relative:text" o:connectortype="straight" o:preferrelative="t">
            <v:stroke endarrow="block" miterlimit="2"/>
          </v:shape>
        </w:pict>
      </w:r>
      <w:r w:rsidRPr="004E63E3">
        <w:pict>
          <v:rect id="Rectangle 112" o:spid="_x0000_s1068" style="position:absolute;left:0;text-align:left;margin-left:483.7pt;margin-top:343.95pt;width:197.25pt;height:31.85pt;z-index:251706368;mso-position-horizontal-relative:text;mso-position-vertical-relative:text" o:preferrelative="t">
            <v:stroke miterlimit="2"/>
            <v:textbox inset="0,0,0,0">
              <w:txbxContent>
                <w:p w:rsidR="004E63E3" w:rsidRDefault="008E1F4B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加强市现场指挥部力量，必要时请求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省级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有关部门给予支持</w:t>
                  </w:r>
                </w:p>
              </w:txbxContent>
            </v:textbox>
          </v:rect>
        </w:pict>
      </w:r>
      <w:r w:rsidRPr="004E63E3">
        <w:pict>
          <v:shape id="Straight Connector 117" o:spid="_x0000_s1069" type="#_x0000_t32" style="position:absolute;left:0;text-align:left;margin-left:820.45pt;margin-top:201.8pt;width:.05pt;height:157.15pt;z-index:251708416;mso-position-horizontal-relative:text;mso-position-vertical-relative:text" o:connectortype="straight" o:preferrelative="t">
            <v:stroke miterlimit="2"/>
          </v:shape>
        </w:pict>
      </w:r>
      <w:r w:rsidRPr="004E63E3">
        <w:pict>
          <v:rect id="Rectangle 87" o:spid="_x0000_s1070" style="position:absolute;left:0;text-align:left;margin-left:788.1pt;margin-top:76.2pt;width:63.1pt;height:125.6pt;z-index:251688960;mso-position-horizontal-relative:text;mso-position-vertical-relative:text" o:preferrelative="t">
            <v:stroke miterlimit="2"/>
            <v:textbox>
              <w:txbxContent>
                <w:p w:rsidR="004E63E3" w:rsidRDefault="004E63E3">
                  <w:pPr>
                    <w:pStyle w:val="21"/>
                    <w:spacing w:line="300" w:lineRule="exact"/>
                    <w:ind w:leftChars="0" w:left="0" w:firstLineChars="0" w:firstLine="0"/>
                    <w:jc w:val="both"/>
                    <w:rPr>
                      <w:rFonts w:ascii="仿宋_GB2312"/>
                      <w:bCs/>
                      <w:sz w:val="28"/>
                      <w:szCs w:val="28"/>
                    </w:rPr>
                  </w:pPr>
                </w:p>
                <w:p w:rsidR="004E63E3" w:rsidRDefault="008E1F4B">
                  <w:pPr>
                    <w:pStyle w:val="21"/>
                    <w:spacing w:line="300" w:lineRule="exact"/>
                    <w:ind w:leftChars="0" w:left="0" w:firstLineChars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bCs/>
                      <w:sz w:val="28"/>
                      <w:szCs w:val="28"/>
                    </w:rPr>
                    <w:t>市现场指挥部指挥长宣布市级响应结束</w:t>
                  </w:r>
                </w:p>
              </w:txbxContent>
            </v:textbox>
          </v:rect>
        </w:pict>
      </w:r>
      <w:r w:rsidRPr="004E63E3">
        <w:pict>
          <v:roundrect id="圆角矩形 7" o:spid="_x0000_s1071" style="position:absolute;left:0;text-align:left;margin-left:97.85pt;margin-top:207.15pt;width:19.05pt;height:33pt;z-index:251662336;mso-position-horizontal-relative:text;mso-position-vertical-relative:text" arcsize="10923f" o:preferrelative="t" stroked="f">
            <v:textbox inset="2.83pt,0,2.83pt,0">
              <w:txbxContent>
                <w:p w:rsidR="004E63E3" w:rsidRDefault="008E1F4B">
                  <w:pPr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升</w:t>
                  </w:r>
                </w:p>
                <w:p w:rsidR="004E63E3" w:rsidRDefault="008E1F4B">
                  <w:pPr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级</w:t>
                  </w:r>
                </w:p>
              </w:txbxContent>
            </v:textbox>
          </v:roundrect>
        </w:pict>
      </w:r>
      <w:r w:rsidRPr="004E63E3">
        <w:pict>
          <v:roundrect id="圆角矩形 10" o:spid="_x0000_s1072" style="position:absolute;left:0;text-align:left;margin-left:97.85pt;margin-top:14.55pt;width:19.05pt;height:28.75pt;z-index:251668480;mso-position-horizontal-relative:text;mso-position-vertical-relative:text" arcsize="10923f" o:preferrelative="t" stroked="f">
            <v:textbox inset="2.83pt,0,2.83pt,0">
              <w:txbxContent>
                <w:p w:rsidR="004E63E3" w:rsidRDefault="008E1F4B">
                  <w:pPr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升</w:t>
                  </w:r>
                </w:p>
                <w:p w:rsidR="004E63E3" w:rsidRDefault="008E1F4B">
                  <w:pPr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级</w:t>
                  </w:r>
                </w:p>
              </w:txbxContent>
            </v:textbox>
          </v:roundrect>
        </w:pict>
      </w:r>
      <w:r w:rsidRPr="004E63E3">
        <w:pict>
          <v:shape id="Straight Connector 67" o:spid="_x0000_s1073" type="#_x0000_t32" style="position:absolute;left:0;text-align:left;margin-left:126.7pt;margin-top:182.05pt;width:.05pt;height:109.1pt;z-index:251674624;mso-position-horizontal-relative:text;mso-position-vertical-relative:text" o:connectortype="straight" o:preferrelative="t">
            <v:stroke endarrow="block" miterlimit="2"/>
          </v:shape>
        </w:pict>
      </w:r>
      <w:r w:rsidRPr="004E63E3">
        <w:pict>
          <v:rect id="Rectangle 128" o:spid="_x0000_s1074" style="position:absolute;left:0;text-align:left;margin-left:111pt;margin-top:291.15pt;width:36.2pt;height:92.9pt;z-index:251714560;mso-position-horizontal-relative:text;mso-position-vertical-relative:text" o:preferrelative="t">
            <v:stroke miterlimit="2"/>
            <v:textbox style="layout-flow:vertical-ideographic">
              <w:txbxContent>
                <w:p w:rsidR="004E63E3" w:rsidRDefault="008E1F4B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一级响应</w:t>
                  </w:r>
                </w:p>
                <w:p w:rsidR="004E63E3" w:rsidRDefault="004E63E3">
                  <w:pPr>
                    <w:pStyle w:val="21"/>
                    <w:ind w:left="420" w:firstLine="480"/>
                  </w:pPr>
                </w:p>
              </w:txbxContent>
            </v:textbox>
          </v:rect>
        </w:pict>
      </w:r>
      <w:r w:rsidRPr="004E63E3">
        <w:pict>
          <v:shape id="Straight Connector 75" o:spid="_x0000_s1075" type="#_x0000_t32" style="position:absolute;left:0;text-align:left;margin-left:56.25pt;margin-top:129.9pt;width:54.75pt;height:.05pt;z-index:251679744;mso-position-horizontal-relative:text;mso-position-vertical-relative:text" o:connectortype="straight" o:preferrelative="t">
            <v:stroke endarrow="block" miterlimit="2"/>
          </v:shape>
        </w:pict>
      </w:r>
      <w:r w:rsidRPr="004E63E3">
        <w:pict>
          <v:shape id="直接箭头连接符 61" o:spid="_x0000_s1076" type="#_x0000_t32" style="position:absolute;left:0;text-align:left;margin-left:-54.55pt;margin-top:129.5pt;width:27.65pt;height:.05pt;z-index:251663360;mso-position-horizontal-relative:text;mso-position-vertical-relative:text" o:preferrelative="t" filled="t">
            <v:stroke endarrow="classic" endarrowlength="long" miterlimit="2"/>
          </v:shape>
        </w:pict>
      </w:r>
      <w:r w:rsidRPr="004E63E3">
        <w:pict>
          <v:shape id="直接箭头连接符 13" o:spid="_x0000_s1077" type="#_x0000_t32" style="position:absolute;left:0;text-align:left;margin-left:.05pt;margin-top:129.55pt;width:27.4pt;height:.05pt;z-index:251665408;mso-position-horizontal-relative:text;mso-position-vertical-relative:text" o:preferrelative="t" filled="t">
            <v:stroke endarrow="classic" endarrowlength="long" miterlimit="2"/>
          </v:shape>
        </w:pict>
      </w:r>
      <w:r w:rsidRPr="004E63E3">
        <w:pict>
          <v:shape id="Straight Connector 121" o:spid="_x0000_s1078" type="#_x0000_t32" style="position:absolute;left:0;text-align:left;margin-left:851.2pt;margin-top:129.6pt;width:76.55pt;height:.2pt;z-index:251711488;mso-position-horizontal-relative:text;mso-position-vertical-relative:text" o:connectortype="straight" o:preferrelative="t">
            <v:stroke endarrow="block" miterlimit="2"/>
          </v:shape>
        </w:pict>
      </w:r>
      <w:r w:rsidRPr="004E63E3">
        <w:pict>
          <v:shape id="Straight Connector 86" o:spid="_x0000_s1079" type="#_x0000_t32" style="position:absolute;left:0;text-align:left;margin-left:608.25pt;margin-top:129.95pt;width:179.1pt;height:.35pt;flip:y;z-index:251687936;mso-position-horizontal-relative:text;mso-position-vertical-relative:text" o:connectortype="straight" o:preferrelative="t">
            <v:stroke endarrow="block" miterlimit="2"/>
          </v:shape>
        </w:pict>
      </w:r>
      <w:r w:rsidRPr="004E63E3">
        <w:pict>
          <v:rect id="文本框 76" o:spid="_x0000_s1080" style="position:absolute;left:0;text-align:left;margin-left:441.2pt;margin-top:112.65pt;width:164.5pt;height:37.2pt;z-index:251666432;mso-position-horizontal-relative:text;mso-position-vertical-relative:text" o:preferrelative="t">
            <v:stroke miterlimit="2"/>
            <v:textbox inset=",,2.83pt">
              <w:txbxContent>
                <w:p w:rsidR="004E63E3" w:rsidRDefault="008E1F4B">
                  <w:pPr>
                    <w:pStyle w:val="a3"/>
                    <w:spacing w:line="3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分析研判事故现场情况，展开救援，进行应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急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处置</w:t>
                  </w:r>
                </w:p>
              </w:txbxContent>
            </v:textbox>
          </v:rect>
        </w:pict>
      </w:r>
      <w:r w:rsidRPr="004E63E3">
        <w:pict>
          <v:shape id="Straight Connector 88" o:spid="_x0000_s1081" type="#_x0000_t32" style="position:absolute;left:0;text-align:left;margin-left:323.95pt;margin-top:129.8pt;width:.05pt;height:229.15pt;z-index:251689984;mso-position-horizontal-relative:text;mso-position-vertical-relative:text" o:connectortype="straight" o:preferrelative="t">
            <v:stroke miterlimit="2"/>
          </v:shape>
        </w:pict>
      </w:r>
      <w:r w:rsidRPr="004E63E3">
        <w:pict>
          <v:shape id="Straight Connector 85" o:spid="_x0000_s1082" type="#_x0000_t32" style="position:absolute;left:0;text-align:left;margin-left:298.9pt;margin-top:129.8pt;width:142.3pt;height:.1pt;flip:y;z-index:251686912;mso-position-horizontal-relative:text;mso-position-vertical-relative:text" o:connectortype="straight" o:preferrelative="t">
            <v:stroke endarrow="block" miterlimit="2"/>
          </v:shape>
        </w:pict>
      </w:r>
      <w:r w:rsidRPr="004E63E3">
        <w:pict>
          <v:shape id="Straight Connector 73" o:spid="_x0000_s1083" type="#_x0000_t32" style="position:absolute;left:0;text-align:left;margin-left:146.15pt;margin-top:129.9pt;width:64.5pt;height:.05pt;z-index:251677696;mso-position-horizontal-relative:text;mso-position-vertical-relative:text" o:connectortype="straight" o:preferrelative="t">
            <v:stroke endarrow="block" miterlimit="2"/>
          </v:shape>
        </w:pict>
      </w:r>
      <w:r w:rsidR="008E1F4B">
        <w:rPr>
          <w:rFonts w:ascii="仿宋_GB2312" w:eastAsia="仿宋_GB2312"/>
          <w:sz w:val="28"/>
          <w:szCs w:val="28"/>
        </w:rPr>
        <w:tab/>
      </w:r>
    </w:p>
    <w:sectPr w:rsidR="004E63E3" w:rsidSect="0075376A">
      <w:footerReference w:type="default" r:id="rId7"/>
      <w:pgSz w:w="23814" w:h="16840" w:orient="landscape" w:code="8"/>
      <w:pgMar w:top="1418" w:right="794" w:bottom="567" w:left="2948" w:header="851" w:footer="992" w:gutter="0"/>
      <w:pgNumType w:fmt="numberInDash" w:start="1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4B" w:rsidRDefault="008E1F4B" w:rsidP="004E63E3">
      <w:r>
        <w:separator/>
      </w:r>
    </w:p>
  </w:endnote>
  <w:endnote w:type="continuationSeparator" w:id="1">
    <w:p w:rsidR="008E1F4B" w:rsidRDefault="008E1F4B" w:rsidP="004E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E3" w:rsidRDefault="004E63E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8" o:spid="_x0000_s2049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4E63E3" w:rsidRPr="0075376A" w:rsidRDefault="004E63E3">
                <w:pPr>
                  <w:snapToGrid w:val="0"/>
                  <w:rPr>
                    <w:rFonts w:ascii="宋体" w:hAnsi="宋体"/>
                    <w:sz w:val="24"/>
                  </w:rPr>
                </w:pPr>
                <w:r w:rsidRPr="0075376A">
                  <w:rPr>
                    <w:rFonts w:ascii="宋体" w:hAnsi="宋体" w:hint="eastAsia"/>
                    <w:sz w:val="24"/>
                  </w:rPr>
                  <w:fldChar w:fldCharType="begin"/>
                </w:r>
                <w:r w:rsidR="008E1F4B" w:rsidRPr="0075376A">
                  <w:rPr>
                    <w:rFonts w:ascii="宋体" w:hAnsi="宋体" w:hint="eastAsia"/>
                    <w:sz w:val="24"/>
                  </w:rPr>
                  <w:instrText xml:space="preserve"> PAGE  \* MERGEFORMAT </w:instrText>
                </w:r>
                <w:r w:rsidRPr="0075376A">
                  <w:rPr>
                    <w:rFonts w:ascii="宋体" w:hAnsi="宋体" w:hint="eastAsia"/>
                    <w:sz w:val="24"/>
                  </w:rPr>
                  <w:fldChar w:fldCharType="separate"/>
                </w:r>
                <w:r w:rsidR="00A31522">
                  <w:rPr>
                    <w:rFonts w:ascii="宋体" w:hAnsi="宋体"/>
                    <w:noProof/>
                    <w:sz w:val="24"/>
                  </w:rPr>
                  <w:t>- 16 -</w:t>
                </w:r>
                <w:r w:rsidRPr="0075376A">
                  <w:rPr>
                    <w:rFonts w:ascii="宋体" w:hAnsi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4B" w:rsidRDefault="008E1F4B" w:rsidP="004E63E3">
      <w:r>
        <w:separator/>
      </w:r>
    </w:p>
  </w:footnote>
  <w:footnote w:type="continuationSeparator" w:id="1">
    <w:p w:rsidR="008E1F4B" w:rsidRDefault="008E1F4B" w:rsidP="004E6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82B"/>
    <w:rsid w:val="00046CD1"/>
    <w:rsid w:val="00052C34"/>
    <w:rsid w:val="00075A01"/>
    <w:rsid w:val="000C42B9"/>
    <w:rsid w:val="000D1F48"/>
    <w:rsid w:val="000F0F90"/>
    <w:rsid w:val="000F43B5"/>
    <w:rsid w:val="00110366"/>
    <w:rsid w:val="0017542E"/>
    <w:rsid w:val="00177853"/>
    <w:rsid w:val="001D5936"/>
    <w:rsid w:val="002473F1"/>
    <w:rsid w:val="002837BC"/>
    <w:rsid w:val="002958AE"/>
    <w:rsid w:val="002A43D9"/>
    <w:rsid w:val="00335A8A"/>
    <w:rsid w:val="003630B7"/>
    <w:rsid w:val="003D0A93"/>
    <w:rsid w:val="003F51AF"/>
    <w:rsid w:val="00422C66"/>
    <w:rsid w:val="00433892"/>
    <w:rsid w:val="0043482B"/>
    <w:rsid w:val="004C7455"/>
    <w:rsid w:val="004D60AB"/>
    <w:rsid w:val="004E63E3"/>
    <w:rsid w:val="00521A12"/>
    <w:rsid w:val="00567798"/>
    <w:rsid w:val="005F6997"/>
    <w:rsid w:val="00602C60"/>
    <w:rsid w:val="00703112"/>
    <w:rsid w:val="00707DDC"/>
    <w:rsid w:val="00750B4E"/>
    <w:rsid w:val="0075376A"/>
    <w:rsid w:val="00792613"/>
    <w:rsid w:val="007B271F"/>
    <w:rsid w:val="007C0912"/>
    <w:rsid w:val="007C78A6"/>
    <w:rsid w:val="007F657B"/>
    <w:rsid w:val="007F72F5"/>
    <w:rsid w:val="00860C42"/>
    <w:rsid w:val="0087095B"/>
    <w:rsid w:val="00887EA4"/>
    <w:rsid w:val="008E1F4B"/>
    <w:rsid w:val="008F09C4"/>
    <w:rsid w:val="009067C9"/>
    <w:rsid w:val="00906AA2"/>
    <w:rsid w:val="00923A04"/>
    <w:rsid w:val="009819AA"/>
    <w:rsid w:val="009943C4"/>
    <w:rsid w:val="009C078D"/>
    <w:rsid w:val="009E00CE"/>
    <w:rsid w:val="00A31522"/>
    <w:rsid w:val="00A5027B"/>
    <w:rsid w:val="00AA6DE1"/>
    <w:rsid w:val="00AB5DD7"/>
    <w:rsid w:val="00AF358C"/>
    <w:rsid w:val="00B876F0"/>
    <w:rsid w:val="00BA24C8"/>
    <w:rsid w:val="00BE0ED7"/>
    <w:rsid w:val="00C02D00"/>
    <w:rsid w:val="00C665B3"/>
    <w:rsid w:val="00CD6227"/>
    <w:rsid w:val="00D1115F"/>
    <w:rsid w:val="00D703CF"/>
    <w:rsid w:val="00E13290"/>
    <w:rsid w:val="00E232E4"/>
    <w:rsid w:val="00E70979"/>
    <w:rsid w:val="00F141F4"/>
    <w:rsid w:val="00F820AC"/>
    <w:rsid w:val="00FD0DB1"/>
    <w:rsid w:val="02331F6F"/>
    <w:rsid w:val="03026875"/>
    <w:rsid w:val="0425676B"/>
    <w:rsid w:val="065B739F"/>
    <w:rsid w:val="06AF0145"/>
    <w:rsid w:val="07702BFA"/>
    <w:rsid w:val="08F36860"/>
    <w:rsid w:val="09511A59"/>
    <w:rsid w:val="0C946333"/>
    <w:rsid w:val="0D4A6D6D"/>
    <w:rsid w:val="0E0A3C4A"/>
    <w:rsid w:val="0EB47773"/>
    <w:rsid w:val="104B1210"/>
    <w:rsid w:val="10B34FCC"/>
    <w:rsid w:val="115317A9"/>
    <w:rsid w:val="138A60A7"/>
    <w:rsid w:val="14E86A6C"/>
    <w:rsid w:val="15D47156"/>
    <w:rsid w:val="16BF1C03"/>
    <w:rsid w:val="16E4041D"/>
    <w:rsid w:val="179A5174"/>
    <w:rsid w:val="19B6437E"/>
    <w:rsid w:val="1A062AE3"/>
    <w:rsid w:val="1A28231E"/>
    <w:rsid w:val="1A8C5342"/>
    <w:rsid w:val="1B646956"/>
    <w:rsid w:val="1BC9033D"/>
    <w:rsid w:val="1C3A255C"/>
    <w:rsid w:val="1CA82E08"/>
    <w:rsid w:val="1D5115F3"/>
    <w:rsid w:val="1D8D74D8"/>
    <w:rsid w:val="1DC267CB"/>
    <w:rsid w:val="1DEB2F9C"/>
    <w:rsid w:val="1F01283A"/>
    <w:rsid w:val="1F5E4382"/>
    <w:rsid w:val="1F7A20BE"/>
    <w:rsid w:val="1F9E464A"/>
    <w:rsid w:val="2083230F"/>
    <w:rsid w:val="250B4396"/>
    <w:rsid w:val="25614063"/>
    <w:rsid w:val="26721574"/>
    <w:rsid w:val="279C74FD"/>
    <w:rsid w:val="28190135"/>
    <w:rsid w:val="289B2EB9"/>
    <w:rsid w:val="2A79578D"/>
    <w:rsid w:val="2BBB1725"/>
    <w:rsid w:val="2BC92E14"/>
    <w:rsid w:val="2C8B6221"/>
    <w:rsid w:val="2C8D37A6"/>
    <w:rsid w:val="2CA55E3C"/>
    <w:rsid w:val="2D8417C0"/>
    <w:rsid w:val="2EB064FD"/>
    <w:rsid w:val="2FA96972"/>
    <w:rsid w:val="30692C78"/>
    <w:rsid w:val="306B03C5"/>
    <w:rsid w:val="31A43847"/>
    <w:rsid w:val="31EA74E6"/>
    <w:rsid w:val="320F63B0"/>
    <w:rsid w:val="34A835EF"/>
    <w:rsid w:val="363851A0"/>
    <w:rsid w:val="382B20B3"/>
    <w:rsid w:val="3952584B"/>
    <w:rsid w:val="3AA45901"/>
    <w:rsid w:val="3B506F70"/>
    <w:rsid w:val="3C5C0E29"/>
    <w:rsid w:val="3CE80B26"/>
    <w:rsid w:val="3D6C6CBE"/>
    <w:rsid w:val="3D726C38"/>
    <w:rsid w:val="3D7A2472"/>
    <w:rsid w:val="3DFF2D43"/>
    <w:rsid w:val="3EE97446"/>
    <w:rsid w:val="3EED4CBC"/>
    <w:rsid w:val="3FE6602A"/>
    <w:rsid w:val="42B94406"/>
    <w:rsid w:val="4326419C"/>
    <w:rsid w:val="445152C5"/>
    <w:rsid w:val="459D52B6"/>
    <w:rsid w:val="483C7010"/>
    <w:rsid w:val="4A855933"/>
    <w:rsid w:val="4A9C5A34"/>
    <w:rsid w:val="4AAC4142"/>
    <w:rsid w:val="4AD1152D"/>
    <w:rsid w:val="4B1E03CD"/>
    <w:rsid w:val="4B4844A7"/>
    <w:rsid w:val="4B6C2B6E"/>
    <w:rsid w:val="4B980A4A"/>
    <w:rsid w:val="4C021A4E"/>
    <w:rsid w:val="4C3550D5"/>
    <w:rsid w:val="4C4E6B4D"/>
    <w:rsid w:val="4D5D08EB"/>
    <w:rsid w:val="4E2464DF"/>
    <w:rsid w:val="4E9B0637"/>
    <w:rsid w:val="4F711723"/>
    <w:rsid w:val="50E359B0"/>
    <w:rsid w:val="50FF5D85"/>
    <w:rsid w:val="51595EA5"/>
    <w:rsid w:val="52347B35"/>
    <w:rsid w:val="524D4783"/>
    <w:rsid w:val="551A61D9"/>
    <w:rsid w:val="559120E2"/>
    <w:rsid w:val="56C0479D"/>
    <w:rsid w:val="59702F7F"/>
    <w:rsid w:val="5B97277E"/>
    <w:rsid w:val="5BF25AA5"/>
    <w:rsid w:val="5C8C77B8"/>
    <w:rsid w:val="5CC853CE"/>
    <w:rsid w:val="5D705C76"/>
    <w:rsid w:val="5D741288"/>
    <w:rsid w:val="5E7B3755"/>
    <w:rsid w:val="5FC725CE"/>
    <w:rsid w:val="60AE73D5"/>
    <w:rsid w:val="60B028DC"/>
    <w:rsid w:val="60F4061E"/>
    <w:rsid w:val="610C71D7"/>
    <w:rsid w:val="62650E7C"/>
    <w:rsid w:val="62D11DE7"/>
    <w:rsid w:val="640E347A"/>
    <w:rsid w:val="65326E7D"/>
    <w:rsid w:val="66564EF2"/>
    <w:rsid w:val="6751550B"/>
    <w:rsid w:val="67A666E1"/>
    <w:rsid w:val="67AB7774"/>
    <w:rsid w:val="69165053"/>
    <w:rsid w:val="6A4352D9"/>
    <w:rsid w:val="6A6471AF"/>
    <w:rsid w:val="6B1123CB"/>
    <w:rsid w:val="6D575743"/>
    <w:rsid w:val="6D7A3D69"/>
    <w:rsid w:val="6DC573A2"/>
    <w:rsid w:val="6E6252FE"/>
    <w:rsid w:val="6ECB3463"/>
    <w:rsid w:val="70096BC4"/>
    <w:rsid w:val="708304A5"/>
    <w:rsid w:val="70950F96"/>
    <w:rsid w:val="70D56CBD"/>
    <w:rsid w:val="71621886"/>
    <w:rsid w:val="727B05D0"/>
    <w:rsid w:val="731B6DEA"/>
    <w:rsid w:val="74FE58A9"/>
    <w:rsid w:val="7534484F"/>
    <w:rsid w:val="75646903"/>
    <w:rsid w:val="77F84EB7"/>
    <w:rsid w:val="790E1B33"/>
    <w:rsid w:val="7A3A30BA"/>
    <w:rsid w:val="7AD66545"/>
    <w:rsid w:val="7AFD2B59"/>
    <w:rsid w:val="7B1931B7"/>
    <w:rsid w:val="7BFC5F50"/>
    <w:rsid w:val="7C6B33AF"/>
    <w:rsid w:val="7C9F65DB"/>
    <w:rsid w:val="7CF04191"/>
    <w:rsid w:val="7D8D4B91"/>
    <w:rsid w:val="7E42355C"/>
    <w:rsid w:val="7F4A0B02"/>
    <w:rsid w:val="7F791B6E"/>
    <w:rsid w:val="7FFE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20" type="connector" idref="#直接箭头连接符 61"/>
        <o:r id="V:Rule21" type="connector" idref="#直接箭头连接符 13"/>
        <o:r id="V:Rule27" type="connector" idref="#Straight Connector 71"/>
        <o:r id="V:Rule28" type="connector" idref="#Straight Connector 81"/>
        <o:r id="V:Rule29" type="connector" idref="#Straight Connector 126"/>
        <o:r id="V:Rule30" type="connector" idref="#Straight Connector 84"/>
        <o:r id="V:Rule31" type="connector" idref="#Straight Connector 67"/>
        <o:r id="V:Rule32" type="connector" idref="#Straight Connector 119"/>
        <o:r id="V:Rule33" type="connector" idref="#Straight Connector 75"/>
        <o:r id="V:Rule34" type="connector" idref="#Straight Connector 78"/>
        <o:r id="V:Rule35" type="connector" idref="#Straight Connector 83"/>
        <o:r id="V:Rule36" type="connector" idref="#Straight Connector 111"/>
        <o:r id="V:Rule37" type="connector" idref="#Straight Connector 86"/>
        <o:r id="V:Rule38" type="connector" idref="#Straight Connector 121"/>
        <o:r id="V:Rule39" type="connector" idref="#Straight Connector 116"/>
        <o:r id="V:Rule40" type="connector" idref="#Straight Connector 88"/>
        <o:r id="V:Rule41" type="connector" idref="#Straight Connector 109"/>
        <o:r id="V:Rule42" type="connector" idref="#Straight Connector 110"/>
        <o:r id="V:Rule43" type="connector" idref="#Straight Connector 85"/>
        <o:r id="V:Rule44" type="connector" idref="#Straight Connector 117"/>
        <o:r id="V:Rule45" type="connector" idref="#Straight Connector 66"/>
        <o:r id="V:Rule46" type="connector" idref="#Straight Connector 131"/>
        <o:r id="V:Rule47" type="connector" idref="#Straight Connector 118"/>
        <o:r id="V:Rule48" type="connector" idref="#Straight Connector 82"/>
        <o:r id="V:Rule49" type="connector" idref="#Straight Connector 73"/>
        <o:r id="V:Rule50" type="connector" idref="#Straight Connector 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4E63E3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4E63E3"/>
    <w:pPr>
      <w:keepNext/>
      <w:keepLines/>
      <w:tabs>
        <w:tab w:val="right" w:leader="middleDot" w:pos="8490"/>
      </w:tabs>
      <w:jc w:val="left"/>
      <w:outlineLvl w:val="0"/>
    </w:pPr>
    <w:rPr>
      <w:sz w:val="2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next w:val="a3"/>
    <w:qFormat/>
    <w:rsid w:val="004E63E3"/>
    <w:pPr>
      <w:widowControl/>
      <w:ind w:firstLineChars="200" w:firstLine="200"/>
      <w:jc w:val="left"/>
    </w:pPr>
    <w:rPr>
      <w:rFonts w:eastAsia="仿宋_GB2312" w:cs="Calibri"/>
      <w:kern w:val="0"/>
      <w:sz w:val="24"/>
    </w:rPr>
  </w:style>
  <w:style w:type="paragraph" w:customStyle="1" w:styleId="10">
    <w:name w:val="正文文本缩进1"/>
    <w:basedOn w:val="a"/>
    <w:qFormat/>
    <w:rsid w:val="004E63E3"/>
    <w:pPr>
      <w:ind w:leftChars="200" w:left="200"/>
    </w:pPr>
    <w:rPr>
      <w:rFonts w:cs="Times New Roman"/>
    </w:rPr>
  </w:style>
  <w:style w:type="paragraph" w:styleId="a3">
    <w:name w:val="Normal (Web)"/>
    <w:basedOn w:val="a"/>
    <w:next w:val="a"/>
    <w:qFormat/>
    <w:rsid w:val="004E63E3"/>
    <w:pPr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4E6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4E6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4E63E3"/>
    <w:rPr>
      <w:rFonts w:ascii="Calibri" w:hAnsi="Calibri" w:cs="黑体"/>
      <w:kern w:val="2"/>
      <w:sz w:val="18"/>
      <w:szCs w:val="18"/>
    </w:rPr>
  </w:style>
  <w:style w:type="character" w:customStyle="1" w:styleId="Char">
    <w:name w:val="页脚 Char"/>
    <w:link w:val="a4"/>
    <w:rsid w:val="004E63E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CHINA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Windows 用户</cp:lastModifiedBy>
  <cp:revision>2</cp:revision>
  <cp:lastPrinted>2021-07-08T08:35:00Z</cp:lastPrinted>
  <dcterms:created xsi:type="dcterms:W3CDTF">2021-07-08T09:00:00Z</dcterms:created>
  <dcterms:modified xsi:type="dcterms:W3CDTF">2021-07-08T09:00:00Z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