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Verdana"/>
          <w:b/>
          <w:color w:val="FF0000"/>
          <w:kern w:val="0"/>
          <w:sz w:val="36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Verdana"/>
          <w:kern w:val="0"/>
          <w:sz w:val="44"/>
          <w:szCs w:val="22"/>
          <w:lang w:val="en-US" w:eastAsia="zh-CN"/>
        </w:rPr>
        <w:t>15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720" w:lineRule="auto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卫生部等7部门关于撤销食品添加剂过氧化苯甲酰（面粉增白剂）、过氧化钙的公告（2011年 第4号）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1.小麦粉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偶氮甲酰胺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玉米赤霉烯酮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脱氧雪腐镰刀菌烯醇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赭曲霉毒素A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过氧化苯甲酰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黄曲霉毒素B₁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2.挂面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3.其他谷物碾磨加工品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铬(以Cr计)。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4.大米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无机砷(以As计)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黄曲霉毒素B₁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二、食用油、油脂及其制品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植物油》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2716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2762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其他食用植物油抽检项目包括溶剂残留量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特丁基对苯二酚(TBHQ)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脂肪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苯并(a)芘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《谷氨酸钠(味精)》（GB/T 8967）、《食品安全国家标准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、《食品安全国家标准 食品添加剂使用标准》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等标准</w:t>
      </w:r>
      <w:r>
        <w:rPr>
          <w:rFonts w:ascii="仿宋" w:hAnsi="仿宋" w:eastAsia="仿宋" w:cs="仿宋"/>
          <w:kern w:val="0"/>
          <w:sz w:val="32"/>
          <w:szCs w:val="32"/>
        </w:rPr>
        <w:t>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食醋抽检项目包括三氯蔗糖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对羟基苯甲酸酯类及其钠盐(对羟基苯甲酸甲酯钠，对羟基苯甲酸乙酯及其钠盐)(以对羟基苯甲酸计)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总酸(以乙酸计)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味精抽检项目包括谷氨酸钠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2762）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1.酱卤肉制品抽检项目包括亚硝酸盐(以亚硝酸钠计)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总砷(以As计)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胭脂红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铬(以Cr计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723" w:firstLineChars="200"/>
        <w:rPr>
          <w:rFonts w:hint="default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五</w:t>
      </w:r>
      <w:r>
        <w:rPr>
          <w:rFonts w:hint="eastAsia" w:ascii="Verdana"/>
          <w:b/>
          <w:kern w:val="0"/>
          <w:sz w:val="36"/>
          <w:szCs w:val="22"/>
        </w:rPr>
        <w:t>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抽检依据是《《食品安全国家标准 食品添加剂使用标准》（GB 2760）、《食品安全国家标准 食品中污染物限量》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2762）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</w:rPr>
        <w:t>食品安全国家标准 饮料》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7101）、《食品安全国家标准 包装饮用水》（GB 19298）、《食品安全国家标准 食品中真菌毒素限量》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、《碳酸饮料(汽水)》（GB/T 10792）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1.果蔬汁类及其饮料抽检项目包括乙酰磺胺酸钾(安赛蜜)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合成着色剂、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.饮用纯净水抽检项目包括亚硝酸盐(以NO₂-计)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余氯(游离氯)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溴酸盐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耗氧量(以O₂计)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铜绿假单胞菌*5。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.碳酸饮料(汽水)抽检项目包括二氧化碳气容量(20℃)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酵母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霉菌。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方便面》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17400）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.油炸面、非油炸面、方便米粉(米线)、方便粉丝抽检项目包括大肠菌群*5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过氧化值(以脂肪计)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酸价(以脂肪计)(KOH)。</w:t>
      </w:r>
    </w:p>
    <w:p>
      <w:pPr>
        <w:ind w:firstLine="531" w:firstLineChars="147"/>
        <w:rPr>
          <w:rFonts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、饼干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抽检依据是食品安全国家标准 食品添加剂使用标准》（GB 2760）、《食品安全国家标准 饼干》（GB 7100）等标准及产品明示标准和指标的要求。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饼干抽检项目包括二氧化硫残留量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/>
          <w:b/>
          <w:kern w:val="0"/>
          <w:sz w:val="36"/>
          <w:szCs w:val="22"/>
        </w:rPr>
        <w:t>、茶叶及相关制品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食品中农药最大残留限量》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绿茶、红茶、乌龙茶、黄茶、白茶、黑茶、花茶、袋泡茶、紧压茶抽检项目包括三氯杀螨醇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乙酰甲胺磷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克百威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氰戊菊酯和S-氰戊菊酯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灭多威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联苯菊酯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草甘膦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九</w:t>
      </w:r>
      <w:r>
        <w:rPr>
          <w:rFonts w:hint="eastAsia" w:ascii="Verdana"/>
          <w:b/>
          <w:kern w:val="0"/>
          <w:sz w:val="36"/>
          <w:szCs w:val="22"/>
        </w:rPr>
        <w:t>、薯类和膨化食品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散装即食食品中致病菌限量》（GB 31607）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、食品企业标准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干制薯类抽检项目包括大肠菌群*5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过氧化值（以脂肪计）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酸价(以脂肪计)（KOH）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金黄色葡萄球菌*5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hint="eastAsia" w:ascii="Verdana" w:hAnsi="仿宋" w:eastAsia="仿宋" w:cs="仿宋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十</w:t>
      </w:r>
      <w:r>
        <w:rPr>
          <w:rFonts w:hint="eastAsia" w:ascii="Verdana"/>
          <w:b/>
          <w:kern w:val="0"/>
          <w:sz w:val="36"/>
          <w:szCs w:val="22"/>
        </w:rPr>
        <w:t>、糖果制品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糖果》（GB 17399）、《食品安全国家标准 食品添加剂使用标准》</w:t>
      </w:r>
      <w:r>
        <w:rPr>
          <w:rFonts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2760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食品中污染物限量》（GB 2762）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、《食品安全国家标准 预包装食品中致病菌限量》（GB 29921）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1．糖果抽检项目包括二氧化硫残留量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日落黄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2.巧克力、巧克力制品、代可可脂巧克力及代可可脂巧克力制品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抽检项目包括沙门氏菌*5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酒类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食品安全国家标准 蒸馏酒及其配制酒》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2760）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《食品安全国家标准食品中污染物限量》（GB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2762）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、《黄酒》（GB/T 13662）、《白酒质量要求 第2部分:清香型白酒》（GB/T 10781.2）、《食品安全国家标准 发酵酒及其配制酒》（GB 2758）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1.白酒、白酒(液态)、白酒(原酒)抽检项目包括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氰化物(以HCN计)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酒精度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2.啤酒抽检项目包括甲醛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酒精度。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3.黄酒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氨基酸态氮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酒精度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708" w:firstLineChars="196"/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、蔬菜制品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2760）、《食品安全国家标准 食品中污染物限量》（GB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2762）等标准及产品明示标准和指标的要求。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800" w:firstLineChars="25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酱腌菜抽检项目包括二氧化硫残留量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亚硝酸盐(以NaNO₂计)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阿斯巴甜。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、水果制品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抽检依据是《食品安全国家标准食品添加剂使用标准》（GB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2760）、《食品安全国家标准食品中污染物限量》（GB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2762）、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《果酱》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（GB/T 22474）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果酱抽检项目包括大肠菌群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坚果与籽类食品》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19300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2760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食品中真菌毒素限量》（GB 2761）、《食品安全国家标准 食品中污染物限量》（GB 2762）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其他炒货食品及坚果制品抽检项目包括二氧化硫残留量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黄曲霉毒素B₁。</w:t>
      </w:r>
    </w:p>
    <w:p>
      <w:pPr>
        <w:ind w:firstLine="723" w:firstLineChars="200"/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、速冻食品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速冻面米与调制食品》（GB 19295）、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等标准的要求。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速冻面米生制品抽检项目包括过氧化值(以脂肪计)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ind w:firstLine="723" w:firstLineChars="200"/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、餐饮食品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食品添加剂使用标准》（GB 2760）、《食品安全国家标准 糕点、面包》（GB 7099）等标准的要求。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1.馒头花卷(自制)抽检项目包括山梨酸及其钾盐(以山梨酸计)、糖精钠(以糖精计)、苯甲酸及其钠盐(以苯甲酸计)。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2.包子(自制)抽检项目包括山梨酸及其钾盐(以山梨酸计)、糖精钠(以糖精计)、苯甲酸及其钠盐(以苯甲酸计)。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3.糕点(自制)抽检项目包括山梨酸及其钾盐(以山梨酸计)、脱氢乙酸及其钠盐(以脱氢乙酸计)、过氧化值(以脂肪计)、酸价(以脂肪计)(KOH)。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4、油饼油条(自制)抽检项目包括铝的残留量(干样品，以Al计)。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抽检依据是《食品安全国家标准食品添加剂使用标准》（GB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2760）、《食品安全国家标准食品中污染物限量》（GB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2762）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食用淀粉》（GB 31637）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1.淀粉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霉菌和酵母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708" w:firstLineChars="196"/>
        <w:rPr>
          <w:rFonts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2760）、《食品安全国家标准 食品中污染物限量》（GB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糕点抽检项目包括乙酰磺胺酸钾(安赛蜜)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、豆制品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豆制品》（GB 2712）、《食品安全国家标准 食品中真菌毒素限量》（GB 2761）、食品整治办[2008]3号《食品中可能违法添加的非食用物质和易滥用的食品添加剂品种名单(第一批)》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ind w:left="420" w:left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1.豆干、豆腐、豆皮等抽检项目包括三氯蔗糖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丙酸及其钠盐、钙盐(以丙酸计)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2.腐乳、豆豉、纳豆等抽检项目包括大肠菌群*5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沙门氏菌*5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金黄色葡萄球菌*5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黄曲霉毒素B₁。</w:t>
      </w:r>
    </w:p>
    <w:p>
      <w:pPr>
        <w:ind w:firstLine="723" w:firstLineChars="200"/>
        <w:rPr>
          <w:rFonts w:hint="default" w:ascii="Verdana" w:eastAsia="宋体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坚果与籽类食品》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19300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、《豆芽卫生标准》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22556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、国家食品药品监督管理总局、农业部、国家卫生和计划生育委员会公告2015年第11号《关于豆芽生产过程中禁止使用6-苄基腺嘌呤等物质的公告》、《食品安全国家标准 食品中2、4-滴丁酸钠盐等112种农药最大残留限量》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食品中兽药最大残留限量》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31650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食品中41种兽药最大残留限量》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31650.1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、中华人民共和国农业农村部公告 第250号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ind w:left="420" w:left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1.豆芽抽检项目包括4-氯苯氧乙酸钠(以4-氯苯氧乙酸计)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6-苄基腺嘌呤(6-BA)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亚硫酸盐(以SO₂计)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总汞(以Hg计)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.葱抽检项目包括三唑磷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克百威（包含克百威及其3-羟基克百威）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甲拌磷（包含甲拌磷及其氧类似物亚砜、砜）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.结球甘蓝抽检项目包括三唑磷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克百威（包含克百威及其3-羟基克百威）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灭线磷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苯醚甲环唑。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.菠菜抽检项目包括乙酰甲胺磷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阿维菌素。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.普通白菜抽检项目包括克百威（包含克百威及其3-羟基克百威）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甲拌磷（包含甲拌磷及其氧类似物亚砜、砜）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阿维菌素。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.芹菜抽检项目包括克百威（包含克百威及其3-羟基克百威）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敌敌畏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甲拌磷（包含甲拌磷及其氧类似物亚砜、砜）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辛硫磷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阿维菌素。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.油麦菜抽检项目包括克百威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阿维菌素。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.辣椒抽检项目包括克百威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甲氨基阿维菌素苯甲酸盐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.番茄抽检项目包括乙酰甲胺磷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敌敌畏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烯酰吗啉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腐霉利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.甜椒抽检项目包括吡唑醚菌酯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阿维菌素。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.黄瓜抽检项目包括乐果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乙螨唑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敌敌畏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甲拌磷（包含甲拌磷及其氧类似物亚砜、砜）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甲氨基阿维菌素苯甲酸盐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腐霉利。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.菜豆抽检项目包括乙酰甲胺磷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克百威（包含克百威及其3-羟基克百威）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多菌灵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灭蝇胺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甲胺磷。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.胡萝卜抽检项目包括毒死蜱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.姜抽检项目包括乙酰甲胺磷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氯唑磷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氯氰菊酯和高效氯氰菊酯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.香蕉抽检项目包括吡虫啉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多菌灵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氟环唑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联苯菊酯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腈苯唑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苯醚甲环唑。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.芒果抽检项目包括乙酰甲胺磷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嘧菌酯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多菌灵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戊唑醇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苯醚甲环唑。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.猕猴桃抽检项目包括多菌灵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敌敌畏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氯吡脲。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.鸡蛋抽检项目包括呋喃唑酮代谢物(3-氨基-2-恶唑酮)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地美硝唑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恩诺沙星(恩诺沙星与环丙沙星之和)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氟苯尼考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氧氟沙星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沙拉沙星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甲氧苄啶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甲硝唑。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.生干籽类抽检项目包括嘧菌酯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黄曲霉毒素B₁。</w:t>
      </w:r>
    </w:p>
    <w:p>
      <w:pPr>
        <w:ind w:firstLine="640"/>
        <w:rPr>
          <w:rFonts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.豆类抽检项目包括吡虫啉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环丙唑醇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赭曲霉毒素A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铬(以C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r计)。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82384"/>
    <w:rsid w:val="00387366"/>
    <w:rsid w:val="0038799A"/>
    <w:rsid w:val="00394A80"/>
    <w:rsid w:val="003A2AB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1B7B"/>
    <w:rsid w:val="004E2E8A"/>
    <w:rsid w:val="004F2A97"/>
    <w:rsid w:val="004F683C"/>
    <w:rsid w:val="00500829"/>
    <w:rsid w:val="00504C34"/>
    <w:rsid w:val="00511C98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5F4F"/>
    <w:rsid w:val="0086463B"/>
    <w:rsid w:val="0086475E"/>
    <w:rsid w:val="00865C36"/>
    <w:rsid w:val="00871BA4"/>
    <w:rsid w:val="0088065A"/>
    <w:rsid w:val="008841BA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50C7"/>
    <w:rsid w:val="00CB65A6"/>
    <w:rsid w:val="00CB6681"/>
    <w:rsid w:val="00CC48C2"/>
    <w:rsid w:val="00CC7216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1E4322D"/>
    <w:rsid w:val="02D2242F"/>
    <w:rsid w:val="03942A31"/>
    <w:rsid w:val="063D464A"/>
    <w:rsid w:val="086B4C5E"/>
    <w:rsid w:val="0B5807E8"/>
    <w:rsid w:val="0C807692"/>
    <w:rsid w:val="0D794027"/>
    <w:rsid w:val="0DC64126"/>
    <w:rsid w:val="0F7E2373"/>
    <w:rsid w:val="0FF46D31"/>
    <w:rsid w:val="11E20CE2"/>
    <w:rsid w:val="137D6C8C"/>
    <w:rsid w:val="13DD7ADC"/>
    <w:rsid w:val="14A75C2B"/>
    <w:rsid w:val="16CB1BB6"/>
    <w:rsid w:val="185E5CB4"/>
    <w:rsid w:val="1876405C"/>
    <w:rsid w:val="1BA86F89"/>
    <w:rsid w:val="1D3914DB"/>
    <w:rsid w:val="1D820440"/>
    <w:rsid w:val="1D9F5EFB"/>
    <w:rsid w:val="1E0A3BC4"/>
    <w:rsid w:val="201540C8"/>
    <w:rsid w:val="24696511"/>
    <w:rsid w:val="2525782B"/>
    <w:rsid w:val="25D22DDE"/>
    <w:rsid w:val="262E636F"/>
    <w:rsid w:val="29377EAB"/>
    <w:rsid w:val="2AC82E3D"/>
    <w:rsid w:val="2B722EB5"/>
    <w:rsid w:val="2C994945"/>
    <w:rsid w:val="2E834A79"/>
    <w:rsid w:val="312A7037"/>
    <w:rsid w:val="339E473B"/>
    <w:rsid w:val="33A65CE5"/>
    <w:rsid w:val="33B42922"/>
    <w:rsid w:val="357716E7"/>
    <w:rsid w:val="37D83239"/>
    <w:rsid w:val="39C173D5"/>
    <w:rsid w:val="40053F18"/>
    <w:rsid w:val="403D762B"/>
    <w:rsid w:val="404843AC"/>
    <w:rsid w:val="40C63523"/>
    <w:rsid w:val="4519570E"/>
    <w:rsid w:val="45A007E6"/>
    <w:rsid w:val="45B47DEE"/>
    <w:rsid w:val="46A24A4E"/>
    <w:rsid w:val="48657AC5"/>
    <w:rsid w:val="4BF4712C"/>
    <w:rsid w:val="4F676F3B"/>
    <w:rsid w:val="51204589"/>
    <w:rsid w:val="53D57297"/>
    <w:rsid w:val="54CF07E5"/>
    <w:rsid w:val="54FA3343"/>
    <w:rsid w:val="553B13D4"/>
    <w:rsid w:val="56511311"/>
    <w:rsid w:val="56E46059"/>
    <w:rsid w:val="571915F2"/>
    <w:rsid w:val="57271C0D"/>
    <w:rsid w:val="579161E1"/>
    <w:rsid w:val="58BC54DF"/>
    <w:rsid w:val="5A4E03B9"/>
    <w:rsid w:val="5B3F4F85"/>
    <w:rsid w:val="5C4F7AAD"/>
    <w:rsid w:val="5D46181B"/>
    <w:rsid w:val="5DCE6894"/>
    <w:rsid w:val="5E6808CE"/>
    <w:rsid w:val="5E8E5228"/>
    <w:rsid w:val="5F1F3A49"/>
    <w:rsid w:val="5FD15044"/>
    <w:rsid w:val="606813C8"/>
    <w:rsid w:val="60BD1DF5"/>
    <w:rsid w:val="617B0415"/>
    <w:rsid w:val="626F7B0B"/>
    <w:rsid w:val="64643A2D"/>
    <w:rsid w:val="674B23B4"/>
    <w:rsid w:val="68246BFD"/>
    <w:rsid w:val="6CDD6ADC"/>
    <w:rsid w:val="6D1C6B0A"/>
    <w:rsid w:val="6F8B0F78"/>
    <w:rsid w:val="709A6721"/>
    <w:rsid w:val="70FD64E4"/>
    <w:rsid w:val="72D8381C"/>
    <w:rsid w:val="76FF2A4C"/>
    <w:rsid w:val="79B0440C"/>
    <w:rsid w:val="7C5B09E8"/>
    <w:rsid w:val="7C6158D2"/>
    <w:rsid w:val="7CBC6FB1"/>
    <w:rsid w:val="7E9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6009</Words>
  <Characters>6550</Characters>
  <Lines>62</Lines>
  <Paragraphs>17</Paragraphs>
  <TotalTime>8</TotalTime>
  <ScaleCrop>false</ScaleCrop>
  <LinksUpToDate>false</LinksUpToDate>
  <CharactersWithSpaces>6670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2023-11-07T02:01:54Z</cp:lastPrinted>
  <dcterms:modified xsi:type="dcterms:W3CDTF">2023-11-07T02:04:05Z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E8120A030C43486888768AE621B2B624_13</vt:lpwstr>
  </property>
</Properties>
</file>