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忻州市水利局</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宋体" w:hAnsi="宋体" w:eastAsia="宋体" w:cs="宋体"/>
          <w:b/>
          <w:bCs w:val="0"/>
          <w:i w:val="0"/>
          <w:caps w:val="0"/>
          <w:color w:val="333333"/>
          <w:spacing w:val="0"/>
          <w:sz w:val="44"/>
          <w:szCs w:val="44"/>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2022年</w:t>
      </w:r>
      <w:r>
        <w:rPr>
          <w:rFonts w:hint="eastAsia" w:ascii="方正小标宋简体" w:hAnsi="方正小标宋简体" w:eastAsia="方正小标宋简体" w:cs="方正小标宋简体"/>
          <w:b/>
          <w:bCs w:val="0"/>
          <w:i w:val="0"/>
          <w:caps w:val="0"/>
          <w:color w:val="333333"/>
          <w:spacing w:val="0"/>
          <w:sz w:val="44"/>
          <w:szCs w:val="44"/>
          <w:shd w:val="clear" w:color="090000" w:fill="FFFFFF"/>
        </w:rPr>
        <w:t>政府信息公开工作年度报告</w:t>
      </w:r>
    </w:p>
    <w:p>
      <w:pPr>
        <w:rPr>
          <w:rFonts w:hint="eastAsia" w:ascii="仿宋" w:hAnsi="仿宋" w:eastAsia="仿宋" w:cs="仿宋"/>
          <w:sz w:val="32"/>
          <w:szCs w:val="32"/>
          <w:lang w:val="en-US" w:eastAsia="zh-CN"/>
        </w:rPr>
      </w:pP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val="en-US" w:eastAsia="zh-CN"/>
        </w:rPr>
        <w:t>本年度报告根据</w:t>
      </w:r>
      <w:r>
        <w:rPr>
          <w:rFonts w:hint="eastAsia" w:ascii="仿宋" w:hAnsi="仿宋" w:eastAsia="仿宋" w:cs="仿宋"/>
          <w:sz w:val="32"/>
          <w:szCs w:val="32"/>
        </w:rPr>
        <w:t>《中华人民共和国政府信息公开条例》 （国务院令第711号，以下简称《条例》）规定和国务院办公厅政府信息与政务公开办公室《关于印发&lt;中华人民共和国政府信息公开工作年度报告格式&gt;的通知》（国办公开办函〔2021〕30 号）的相关要</w:t>
      </w:r>
      <w:r>
        <w:rPr>
          <w:rFonts w:hint="eastAsia" w:ascii="仿宋" w:hAnsi="仿宋" w:eastAsia="仿宋" w:cs="仿宋"/>
          <w:color w:val="auto"/>
          <w:sz w:val="32"/>
          <w:szCs w:val="32"/>
          <w:lang w:eastAsia="zh-CN"/>
        </w:rPr>
        <w:t>求编制</w:t>
      </w:r>
      <w:r>
        <w:rPr>
          <w:rFonts w:hint="eastAsia" w:ascii="仿宋" w:hAnsi="仿宋" w:eastAsia="仿宋" w:cs="仿宋"/>
          <w:color w:val="auto"/>
          <w:sz w:val="32"/>
          <w:szCs w:val="32"/>
        </w:rPr>
        <w:t>，全文包括总体情况、主动公开政府信息情况、收到和处理政府信息公开申请情况、政府信息公开行政复议和行政诉讼情况、政府信息公开工作存在的主要问题及改进情况、其他需要报告的事项等六个方面。</w:t>
      </w:r>
      <w:r>
        <w:rPr>
          <w:rFonts w:hint="eastAsia" w:ascii="仿宋" w:hAnsi="仿宋" w:eastAsia="仿宋" w:cs="仿宋"/>
          <w:sz w:val="32"/>
          <w:szCs w:val="32"/>
        </w:rPr>
        <w:t>报告中所列数据的统计期</w:t>
      </w:r>
      <w:r>
        <w:rPr>
          <w:rFonts w:hint="eastAsia" w:ascii="仿宋" w:hAnsi="仿宋" w:eastAsia="仿宋" w:cs="仿宋"/>
          <w:color w:val="auto"/>
          <w:sz w:val="32"/>
          <w:szCs w:val="32"/>
        </w:rPr>
        <w:t>限自202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年1月1日起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2022年</w:t>
      </w:r>
      <w:r>
        <w:rPr>
          <w:rFonts w:hint="eastAsia" w:ascii="仿宋" w:hAnsi="仿宋" w:eastAsia="仿宋" w:cs="仿宋"/>
          <w:color w:val="auto"/>
          <w:sz w:val="32"/>
          <w:szCs w:val="32"/>
        </w:rPr>
        <w:t>12月31日止。</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报告的电子版在</w:t>
      </w:r>
      <w:r>
        <w:rPr>
          <w:rFonts w:hint="eastAsia" w:ascii="仿宋" w:hAnsi="仿宋" w:eastAsia="仿宋" w:cs="仿宋"/>
          <w:color w:val="auto"/>
          <w:sz w:val="32"/>
          <w:szCs w:val="32"/>
          <w:lang w:eastAsia="zh-CN"/>
        </w:rPr>
        <w:t>忻州</w:t>
      </w:r>
      <w:r>
        <w:rPr>
          <w:rFonts w:hint="eastAsia" w:ascii="仿宋" w:hAnsi="仿宋" w:eastAsia="仿宋" w:cs="仿宋"/>
          <w:color w:val="auto"/>
          <w:sz w:val="32"/>
          <w:szCs w:val="32"/>
        </w:rPr>
        <w:t>市水利局网站</w:t>
      </w:r>
      <w:r>
        <w:rPr>
          <w:rFonts w:hint="eastAsia" w:ascii="仿宋" w:hAnsi="仿宋" w:eastAsia="仿宋" w:cs="仿宋"/>
          <w:color w:val="auto"/>
          <w:sz w:val="32"/>
          <w:szCs w:val="32"/>
          <w:lang w:val="en-US" w:eastAsia="zh-CN"/>
        </w:rPr>
        <w:t>https://slj.sxxz.gov.cn</w:t>
      </w:r>
      <w:r>
        <w:rPr>
          <w:rFonts w:hint="eastAsia" w:ascii="仿宋" w:hAnsi="仿宋" w:eastAsia="仿宋" w:cs="仿宋"/>
          <w:color w:val="auto"/>
          <w:sz w:val="32"/>
          <w:szCs w:val="32"/>
        </w:rPr>
        <w:t>公开。如对</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报告有疑问或有其它需了解事项，请与</w:t>
      </w:r>
      <w:r>
        <w:rPr>
          <w:rFonts w:hint="eastAsia" w:ascii="仿宋" w:hAnsi="仿宋" w:eastAsia="仿宋" w:cs="仿宋"/>
          <w:color w:val="auto"/>
          <w:sz w:val="32"/>
          <w:szCs w:val="32"/>
          <w:lang w:eastAsia="zh-CN"/>
        </w:rPr>
        <w:t>忻州</w:t>
      </w:r>
      <w:r>
        <w:rPr>
          <w:rFonts w:hint="eastAsia" w:ascii="仿宋" w:hAnsi="仿宋" w:eastAsia="仿宋" w:cs="仿宋"/>
          <w:color w:val="auto"/>
          <w:sz w:val="32"/>
          <w:szCs w:val="32"/>
        </w:rPr>
        <w:t>市水利局办公室联系，联系电话：</w:t>
      </w:r>
      <w:r>
        <w:rPr>
          <w:rFonts w:hint="eastAsia" w:ascii="仿宋" w:hAnsi="仿宋" w:eastAsia="仿宋" w:cs="仿宋"/>
          <w:color w:val="auto"/>
          <w:sz w:val="32"/>
          <w:szCs w:val="32"/>
          <w:lang w:val="en-US" w:eastAsia="zh-CN"/>
        </w:rPr>
        <w:t>0350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8676877</w:t>
      </w:r>
      <w:r>
        <w:rPr>
          <w:rFonts w:hint="eastAsia" w:ascii="仿宋" w:hAnsi="仿宋" w:eastAsia="仿宋" w:cs="仿宋"/>
          <w:color w:val="auto"/>
          <w:sz w:val="32"/>
          <w:szCs w:val="32"/>
        </w:rPr>
        <w:t>。</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3" w:firstLineChars="20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一、总体情况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2022年，忻州市水利局在市委、市政府的正确领导下，在相关部门的大力支持下，认真贯彻落实《条例》和省、市</w:t>
      </w:r>
    </w:p>
    <w:p>
      <w:pPr>
        <w:adjustRightInd/>
        <w:snapToGrid/>
        <w:spacing w:before="0" w:beforeAutospacing="0" w:after="0" w:afterAutospacing="0" w:line="60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政府信息公开的工作要求，积极发挥政务公开围绕中心、服务大局的作用，坚持把政务公开作为贯彻依法行政的基本准则和促进水利事业发展的重要抓手，扎实推进政府信息公开工作，积极建设和创新公开渠道，不断完善信息公开工作机制，扩大公开范围，持续深入推进全市水利信息政务公开工作并取得了良好成效，有力保障了公众的知情权、参与权、表达权和监督权。</w:t>
      </w:r>
    </w:p>
    <w:p>
      <w:pPr>
        <w:widowControl/>
        <w:shd w:val="clear" w:color="auto" w:fill="FEFEFE"/>
        <w:wordWrap w:val="0"/>
        <w:adjustRightInd/>
        <w:snapToGrid/>
        <w:spacing w:before="0" w:beforeAutospacing="0" w:after="0" w:afterAutospacing="0" w:line="600" w:lineRule="exact"/>
        <w:ind w:left="0" w:leftChars="0" w:right="0"/>
        <w:textAlignment w:val="auto"/>
        <w:outlineLvl w:val="9"/>
        <w:rPr>
          <w:rFonts w:ascii="Calibri" w:hAnsi="Calibri" w:cs="宋体"/>
          <w:color w:val="101111"/>
          <w:kern w:val="0"/>
          <w:szCs w:val="21"/>
        </w:rPr>
      </w:pPr>
      <w:r>
        <w:rPr>
          <w:rFonts w:hint="eastAsia" w:ascii="微软雅黑" w:hAnsi="微软雅黑" w:eastAsia="微软雅黑" w:cs="宋体"/>
          <w:b/>
          <w:bCs/>
          <w:color w:val="101111"/>
          <w:kern w:val="0"/>
          <w:sz w:val="32"/>
          <w:szCs w:val="32"/>
          <w:lang w:val="en-US" w:eastAsia="zh-CN"/>
        </w:rPr>
        <w:t xml:space="preserve">    </w:t>
      </w:r>
      <w:r>
        <w:rPr>
          <w:rFonts w:hint="eastAsia" w:ascii="楷体" w:hAnsi="楷体" w:eastAsia="楷体" w:cs="楷体"/>
          <w:b/>
          <w:bCs/>
          <w:color w:val="101111"/>
          <w:kern w:val="0"/>
          <w:sz w:val="32"/>
          <w:szCs w:val="32"/>
        </w:rPr>
        <w:t>（一）主动公开情况</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仿宋" w:hAnsi="仿宋" w:eastAsia="仿宋" w:cs="仿宋"/>
          <w:sz w:val="32"/>
          <w:szCs w:val="32"/>
          <w:lang w:val="en-US" w:eastAsia="zh-CN"/>
        </w:rPr>
      </w:pPr>
      <w:r>
        <w:rPr>
          <w:rFonts w:hint="eastAsia" w:ascii="仿宋_GB2312" w:hAnsi="微软雅黑" w:eastAsia="仿宋_GB2312" w:cs="宋体"/>
          <w:b/>
          <w:bCs/>
          <w:color w:val="101111"/>
          <w:kern w:val="0"/>
          <w:sz w:val="32"/>
          <w:szCs w:val="32"/>
        </w:rPr>
        <w:t>1</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重点工作完成情况公开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sz w:val="32"/>
          <w:szCs w:val="32"/>
          <w:lang w:val="en-US" w:eastAsia="zh-CN"/>
        </w:rPr>
        <w:t>2022年，我局坚持以忻州市水利局门户网站为载体，设置局长信箱、随手拍等栏目，方便群众留言和诉求收集。全年共回复网友留言20条，做到了第一时间接收、第一时间了解、第一时间回复。</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val="en-US" w:eastAsia="zh-CN"/>
        </w:rPr>
      </w:pPr>
      <w:r>
        <w:rPr>
          <w:rFonts w:hint="eastAsia" w:ascii="仿宋_GB2312" w:hAnsi="微软雅黑" w:eastAsia="仿宋_GB2312" w:cs="宋体"/>
          <w:b/>
          <w:bCs/>
          <w:color w:val="101111"/>
          <w:kern w:val="0"/>
          <w:sz w:val="32"/>
          <w:szCs w:val="32"/>
        </w:rPr>
        <w:t>2</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重点领域情况公开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b/>
          <w:bCs/>
          <w:color w:val="101111"/>
          <w:kern w:val="0"/>
          <w:sz w:val="32"/>
          <w:szCs w:val="32"/>
        </w:rPr>
        <w:t>一是</w:t>
      </w:r>
      <w:r>
        <w:rPr>
          <w:rFonts w:hint="eastAsia" w:ascii="仿宋" w:hAnsi="仿宋" w:eastAsia="仿宋" w:cs="仿宋"/>
          <w:sz w:val="32"/>
          <w:szCs w:val="32"/>
          <w:lang w:val="en-US" w:eastAsia="zh-CN"/>
        </w:rPr>
        <w:t>财务信息公开。2022年，在忻州市水利局门户网站先后公开了《忻州市水利局2022年度部门预算公开说明》《忻州市水利局2022年政府采购意向》《忻州市水利局2021年度部门决算公开说明》等，做到了财务信息公开透明。</w:t>
      </w:r>
      <w:r>
        <w:rPr>
          <w:rFonts w:hint="eastAsia" w:ascii="仿宋" w:hAnsi="仿宋" w:eastAsia="仿宋" w:cs="仿宋"/>
          <w:b/>
          <w:bCs/>
          <w:color w:val="101111"/>
          <w:kern w:val="0"/>
          <w:sz w:val="32"/>
          <w:szCs w:val="32"/>
        </w:rPr>
        <w:t>二是</w:t>
      </w:r>
      <w:r>
        <w:rPr>
          <w:rFonts w:hint="eastAsia" w:ascii="仿宋" w:hAnsi="仿宋" w:eastAsia="仿宋" w:cs="仿宋"/>
          <w:sz w:val="32"/>
          <w:szCs w:val="32"/>
          <w:lang w:val="en-US" w:eastAsia="zh-CN"/>
        </w:rPr>
        <w:t>招投标信息公开。2022年，按照省、市的工作要求，全市水利行业建设项目招投标信息按规定全部在忻州市水利局门户网站公开，全年共发布招投标信息18条。</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（二）依申请公开情况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2022年，我局收到依申请公开0件；申请行政复议0件；提起行政诉讼0件。</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 w:val="32"/>
          <w:szCs w:val="32"/>
        </w:rPr>
      </w:pPr>
      <w:r>
        <w:rPr>
          <w:rFonts w:hint="eastAsia" w:ascii="楷体" w:hAnsi="楷体" w:eastAsia="楷体" w:cs="楷体"/>
          <w:b/>
          <w:bCs/>
          <w:color w:val="101111"/>
          <w:kern w:val="0"/>
          <w:sz w:val="32"/>
          <w:szCs w:val="32"/>
        </w:rPr>
        <w:t>（三）信息管理情况</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101111"/>
          <w:kern w:val="0"/>
          <w:sz w:val="32"/>
          <w:szCs w:val="32"/>
          <w:lang w:val="en-US" w:eastAsia="zh-CN"/>
        </w:rPr>
        <w:t xml:space="preserve">    </w:t>
      </w:r>
      <w:r>
        <w:rPr>
          <w:rFonts w:hint="eastAsia" w:ascii="仿宋" w:hAnsi="仿宋" w:eastAsia="仿宋" w:cs="仿宋"/>
          <w:sz w:val="32"/>
          <w:szCs w:val="32"/>
          <w:lang w:val="en-US" w:eastAsia="zh-CN"/>
        </w:rPr>
        <w:t>在加强新闻宣传及时性、准确性、全面性上下功夫，通过在网站开设专题栏目，宣传阶段性重点、亮点工作。坚持各类动态类新闻信息即时更新，通知公告类新闻信息当日更新，为社会各界了解水利工作提供了准确、及时、权威和便利条件。截止2022年12月底，忻州市水利局网站共发布政务信息592条，其中政务要闻和水利动态449条、通知公告18条、部门文件22条、政策解读16条，其它信息87条。</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（四）平台建设情况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高度重视政府网站建设工作，自网站成立以来，始终认真贯彻落实省、市关于加快政府网站建设的部署和要求，深入推进政务公开，完善运行管理机制，强化网站安全管理，建设管理水平稳步提高，在打造服务型政府、廉洁政府和法治政府等方面发挥了积极作用。</w:t>
      </w:r>
    </w:p>
    <w:p>
      <w:pPr>
        <w:widowControl/>
        <w:numPr>
          <w:ilvl w:val="0"/>
          <w:numId w:val="0"/>
        </w:numPr>
        <w:shd w:val="clear" w:color="auto" w:fill="FFFFFF"/>
        <w:adjustRightInd/>
        <w:snapToGrid/>
        <w:spacing w:before="0" w:beforeAutospacing="0" w:after="0" w:afterAutospacing="0" w:line="600" w:lineRule="exact"/>
        <w:ind w:left="0" w:leftChars="0" w:right="0"/>
        <w:jc w:val="left"/>
        <w:textAlignment w:val="auto"/>
        <w:outlineLvl w:val="9"/>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val="en-US" w:eastAsia="zh-CN"/>
        </w:rPr>
        <w:t xml:space="preserve">    </w:t>
      </w:r>
      <w:r>
        <w:rPr>
          <w:rFonts w:hint="eastAsia" w:ascii="楷体" w:hAnsi="楷体" w:eastAsia="楷体" w:cs="楷体"/>
          <w:b/>
          <w:bCs/>
          <w:color w:val="000000"/>
          <w:kern w:val="0"/>
          <w:sz w:val="32"/>
          <w:szCs w:val="32"/>
          <w:lang w:eastAsia="zh-CN"/>
        </w:rPr>
        <w:t>（五）</w:t>
      </w:r>
      <w:r>
        <w:rPr>
          <w:rFonts w:hint="eastAsia" w:ascii="楷体" w:hAnsi="楷体" w:eastAsia="楷体" w:cs="楷体"/>
          <w:b/>
          <w:bCs/>
          <w:color w:val="000000"/>
          <w:kern w:val="0"/>
          <w:sz w:val="32"/>
          <w:szCs w:val="32"/>
        </w:rPr>
        <w:t>建议提案办理</w:t>
      </w:r>
      <w:r>
        <w:rPr>
          <w:rFonts w:hint="eastAsia" w:ascii="楷体" w:hAnsi="楷体" w:eastAsia="楷体" w:cs="楷体"/>
          <w:b/>
          <w:bCs/>
          <w:color w:val="000000"/>
          <w:kern w:val="0"/>
          <w:sz w:val="32"/>
          <w:szCs w:val="32"/>
          <w:lang w:eastAsia="zh-CN"/>
        </w:rPr>
        <w:t>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2022年，我局承办的建议、提案共计6件，其中：市人大代表建议2件，市政协委员提案4件。建议提案全部按要求办结，代表和委员对办理答复的满意率达100%。</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Fonts w:hint="eastAsia" w:ascii="黑体" w:hAnsi="黑体" w:eastAsia="黑体" w:cs="黑体"/>
          <w:b/>
          <w:bCs w:val="0"/>
          <w:i w:val="0"/>
          <w:caps w:val="0"/>
          <w:color w:val="auto"/>
          <w:spacing w:val="0"/>
          <w:kern w:val="2"/>
          <w:sz w:val="32"/>
          <w:szCs w:val="32"/>
          <w:shd w:val="clear" w:color="090000" w:fill="FFFFFF"/>
          <w:lang w:val="en-US" w:eastAsia="zh-CN" w:bidi="ar-SA"/>
        </w:rPr>
      </w:pPr>
      <w:r>
        <w:rPr>
          <w:rFonts w:hint="eastAsia" w:ascii="黑体" w:hAnsi="黑体" w:eastAsia="黑体" w:cs="黑体"/>
          <w:b/>
          <w:bCs w:val="0"/>
          <w:i w:val="0"/>
          <w:caps w:val="0"/>
          <w:color w:val="auto"/>
          <w:spacing w:val="0"/>
          <w:kern w:val="2"/>
          <w:sz w:val="32"/>
          <w:szCs w:val="32"/>
          <w:shd w:val="clear" w:color="090000" w:fill="FFFFFF"/>
          <w:lang w:val="en-US" w:eastAsia="zh-CN" w:bidi="ar-SA"/>
        </w:rPr>
        <w:t>二、主动公开政府信息情况</w:t>
      </w:r>
    </w:p>
    <w:p>
      <w:pPr>
        <w:rPr>
          <w:rFonts w:hint="eastAsia"/>
          <w:lang w:val="en-US" w:eastAsia="zh-CN"/>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ascii="宋体" w:hAnsi="宋体" w:eastAsia="宋体" w:cs="宋体"/>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1726"/>
              </w:tabs>
              <w:spacing w:before="0" w:beforeAutospacing="0" w:after="0" w:afterAutospacing="0"/>
              <w:ind w:left="0" w:right="0"/>
              <w:jc w:val="center"/>
              <w:rPr>
                <w:rFonts w:hint="default"/>
                <w:lang w:val="en-US"/>
              </w:rPr>
            </w:pPr>
            <w:bookmarkStart w:id="0" w:name="_GoBack"/>
            <w:bookmarkEnd w:id="0"/>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rPr>
          <w:rFonts w:hint="eastAsia"/>
          <w:lang w:val="en-US" w:eastAsia="zh-CN"/>
        </w:rPr>
      </w:pP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Fonts w:hint="eastAsia" w:ascii="黑体" w:hAnsi="黑体" w:eastAsia="黑体" w:cs="黑体"/>
          <w:b/>
          <w:bCs w:val="0"/>
          <w:i w:val="0"/>
          <w:caps w:val="0"/>
          <w:color w:val="auto"/>
          <w:spacing w:val="0"/>
          <w:kern w:val="2"/>
          <w:sz w:val="32"/>
          <w:szCs w:val="32"/>
          <w:shd w:val="clear" w:color="090000" w:fill="FFFFFF"/>
          <w:lang w:val="en-US" w:eastAsia="zh-CN" w:bidi="ar-SA"/>
        </w:rPr>
      </w:pPr>
      <w:r>
        <w:rPr>
          <w:rFonts w:hint="eastAsia" w:ascii="黑体" w:hAnsi="黑体" w:eastAsia="黑体" w:cs="黑体"/>
          <w:b/>
          <w:bCs w:val="0"/>
          <w:i w:val="0"/>
          <w:caps w:val="0"/>
          <w:color w:val="auto"/>
          <w:spacing w:val="0"/>
          <w:kern w:val="2"/>
          <w:sz w:val="32"/>
          <w:szCs w:val="32"/>
          <w:shd w:val="clear" w:color="090000" w:fill="FFFFFF"/>
          <w:lang w:val="en-US" w:eastAsia="zh-CN" w:bidi="ar-SA"/>
        </w:rPr>
        <w:t>三、收到和处理政府信息公开申请情况</w:t>
      </w:r>
    </w:p>
    <w:p>
      <w:pPr>
        <w:rPr>
          <w:rFonts w:hint="eastAsia"/>
          <w:lang w:val="en-US" w:eastAsia="zh-CN"/>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宋体" w:hAnsi="宋体" w:eastAsia="宋体" w:cs="宋体"/>
                <w:color w:val="000000"/>
                <w:kern w:val="0"/>
                <w:sz w:val="20"/>
                <w:szCs w:val="20"/>
                <w:lang w:val="en-US" w:eastAsia="zh-CN" w:bidi="ar"/>
              </w:rPr>
              <w:t>0</w:t>
            </w:r>
          </w:p>
        </w:tc>
      </w:tr>
    </w:tbl>
    <w:p>
      <w:pPr>
        <w:rPr>
          <w:rFonts w:hint="eastAsia"/>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黑体" w:hAnsi="黑体" w:eastAsia="黑体" w:cs="黑体"/>
          <w:b/>
          <w:bCs w:val="0"/>
          <w:i w:val="0"/>
          <w:caps w:val="0"/>
          <w:color w:val="auto"/>
          <w:spacing w:val="0"/>
          <w:sz w:val="32"/>
          <w:szCs w:val="32"/>
          <w:shd w:val="clear" w:color="090000" w:fill="FFFFFF"/>
        </w:rPr>
      </w:pPr>
      <w:r>
        <w:rPr>
          <w:rFonts w:hint="eastAsia" w:ascii="黑体" w:hAnsi="黑体" w:eastAsia="黑体" w:cs="黑体"/>
          <w:b/>
          <w:bCs w:val="0"/>
          <w:i w:val="0"/>
          <w:caps w:val="0"/>
          <w:color w:val="auto"/>
          <w:spacing w:val="0"/>
          <w:sz w:val="32"/>
          <w:szCs w:val="32"/>
          <w:shd w:val="clear" w:color="090000" w:fill="FFFFFF"/>
          <w:lang w:eastAsia="zh-CN"/>
        </w:rPr>
        <w:t>四、</w:t>
      </w:r>
      <w:r>
        <w:rPr>
          <w:rFonts w:hint="eastAsia" w:ascii="黑体" w:hAnsi="黑体" w:eastAsia="黑体" w:cs="黑体"/>
          <w:b/>
          <w:bCs w:val="0"/>
          <w:i w:val="0"/>
          <w:caps w:val="0"/>
          <w:color w:val="auto"/>
          <w:spacing w:val="0"/>
          <w:sz w:val="32"/>
          <w:szCs w:val="32"/>
          <w:shd w:val="clear" w:color="090000" w:fill="FFFFFF"/>
        </w:rPr>
        <w:t>政府信息公开行政复议、行政诉讼情况</w:t>
      </w:r>
    </w:p>
    <w:p>
      <w:pPr>
        <w:rPr>
          <w:rFonts w:hint="eastAsia"/>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宋体" w:hAnsi="宋体" w:eastAsia="宋体" w:cs="宋体"/>
                <w:color w:val="000000"/>
                <w:kern w:val="0"/>
                <w:sz w:val="20"/>
                <w:szCs w:val="20"/>
                <w:lang w:val="en-US" w:eastAsia="zh-CN" w:bidi="ar"/>
              </w:rPr>
              <w:t>0</w:t>
            </w:r>
          </w:p>
        </w:tc>
      </w:tr>
    </w:tbl>
    <w:p>
      <w:pPr>
        <w:rPr>
          <w:rFonts w:hint="eastAsia"/>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黑体" w:hAnsi="黑体" w:eastAsia="黑体" w:cs="黑体"/>
          <w:b/>
          <w:bCs w:val="0"/>
          <w:i w:val="0"/>
          <w:caps w:val="0"/>
          <w:color w:val="auto"/>
          <w:spacing w:val="0"/>
          <w:sz w:val="32"/>
          <w:szCs w:val="32"/>
          <w:shd w:val="clear" w:color="090000" w:fill="FFFFFF"/>
          <w:lang w:eastAsia="zh-CN"/>
        </w:rPr>
      </w:pPr>
      <w:r>
        <w:rPr>
          <w:rFonts w:hint="eastAsia" w:ascii="黑体" w:hAnsi="黑体" w:eastAsia="黑体" w:cs="黑体"/>
          <w:b/>
          <w:bCs w:val="0"/>
          <w:i w:val="0"/>
          <w:caps w:val="0"/>
          <w:color w:val="auto"/>
          <w:spacing w:val="0"/>
          <w:sz w:val="32"/>
          <w:szCs w:val="32"/>
          <w:shd w:val="clear" w:color="090000" w:fill="FFFFFF"/>
          <w:lang w:eastAsia="zh-CN"/>
        </w:rPr>
        <w:t>五、存在的主要问题及改进情况</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2022年，市水利局政府信息和政务公开工作虽取得了一定成绩，但还存在信息公开机制有待完善，政策解读内容和多样化解读形式有待加强等问题。</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下一步，我局将从以下几方面抓好政务公开工作：</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继续做好水利重点工程、水资源管理、河湖长制、财政预决算等领域信息公开工作，扩大信息公开范围，加强政务舆情收集工作，积极回应公众关注的热点问题。</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建立健全政府信息公开工作领导和协调机制，进一步规范信息公开流程，缩短信息公开的流转时间节点，逐步完善信息公开审核发布制度，提高信息公开质量和效率。</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加强队伍建设，开展业务培训，不断提高队伍的综合素质和业务水平，并借鉴政务公开先进单位的工作方法，重点抓好公开形式、公开实效等规范化建设，全面推进政务工作上新台阶。</w:t>
      </w:r>
    </w:p>
    <w:p>
      <w:pPr>
        <w:keepNext w:val="0"/>
        <w:keepLines w:val="0"/>
        <w:pageBreakBefore w:val="0"/>
        <w:widowControl/>
        <w:shd w:val="clear" w:color="auto" w:fill="FFFFFF"/>
        <w:kinsoku/>
        <w:wordWrap/>
        <w:overflowPunct/>
        <w:topLinePunct w:val="0"/>
        <w:autoSpaceDE/>
        <w:autoSpaceDN/>
        <w:bidi w:val="0"/>
        <w:adjustRightInd/>
        <w:snapToGrid/>
        <w:spacing w:before="75" w:after="75" w:line="600" w:lineRule="exact"/>
        <w:ind w:firstLine="646"/>
        <w:jc w:val="left"/>
        <w:textAlignment w:val="auto"/>
        <w:rPr>
          <w:rFonts w:hint="eastAsia" w:ascii="黑体" w:hAnsi="黑体" w:eastAsia="黑体" w:cs="黑体"/>
          <w:b/>
          <w:bCs w:val="0"/>
          <w:i w:val="0"/>
          <w:caps w:val="0"/>
          <w:color w:val="auto"/>
          <w:spacing w:val="0"/>
          <w:kern w:val="0"/>
          <w:sz w:val="32"/>
          <w:szCs w:val="32"/>
          <w:shd w:val="clear" w:color="090000" w:fill="FFFFFF"/>
          <w:lang w:val="en-US" w:eastAsia="zh-CN" w:bidi="ar"/>
        </w:rPr>
      </w:pPr>
      <w:r>
        <w:rPr>
          <w:rFonts w:hint="eastAsia" w:ascii="黑体" w:hAnsi="黑体" w:eastAsia="黑体" w:cs="黑体"/>
          <w:b/>
          <w:bCs w:val="0"/>
          <w:i w:val="0"/>
          <w:caps w:val="0"/>
          <w:color w:val="auto"/>
          <w:spacing w:val="0"/>
          <w:kern w:val="0"/>
          <w:sz w:val="32"/>
          <w:szCs w:val="32"/>
          <w:shd w:val="clear" w:color="090000" w:fill="FFFFFF"/>
          <w:lang w:val="en-US" w:eastAsia="zh-CN" w:bidi="ar"/>
        </w:rPr>
        <w:t>六、其他需要报告的事项</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无其他需要报告的事项。</w:t>
      </w:r>
    </w:p>
    <w:p>
      <w:pPr>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sz w:val="32"/>
          <w:szCs w:val="32"/>
          <w:lang w:val="en-US" w:eastAsia="zh-CN"/>
        </w:rPr>
      </w:pP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val="0"/>
          <w:i w:val="0"/>
          <w:caps w:val="0"/>
          <w:color w:val="333333"/>
          <w:spacing w:val="0"/>
          <w:sz w:val="32"/>
          <w:szCs w:val="32"/>
          <w:shd w:val="clear" w:color="080000" w:fill="FFFFFF"/>
          <w:lang w:val="en-US" w:eastAsia="zh-CN"/>
        </w:rPr>
        <w:t xml:space="preserve">                                </w:t>
      </w:r>
      <w:r>
        <w:rPr>
          <w:rFonts w:hint="eastAsia" w:ascii="仿宋" w:hAnsi="仿宋" w:eastAsia="仿宋" w:cs="仿宋"/>
          <w:kern w:val="2"/>
          <w:sz w:val="32"/>
          <w:szCs w:val="32"/>
          <w:lang w:val="en-US" w:eastAsia="zh-CN" w:bidi="ar-SA"/>
        </w:rPr>
        <w:t xml:space="preserve"> 忻州市水利局</w:t>
      </w: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pPr>
      <w:r>
        <w:rPr>
          <w:rFonts w:hint="eastAsia" w:ascii="仿宋" w:hAnsi="仿宋" w:eastAsia="仿宋" w:cs="仿宋"/>
          <w:kern w:val="2"/>
          <w:sz w:val="32"/>
          <w:szCs w:val="32"/>
          <w:lang w:val="en-US" w:eastAsia="zh-CN" w:bidi="ar-SA"/>
        </w:rPr>
        <w:t xml:space="preserve">                               2022年1月29日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ZWE0ZTQ1MDFkY2UyYWNlOGRhMTY3NmE3MGEyNmMifQ=="/>
    <w:docVar w:name="KSO_WPS_MARK_KEY" w:val="5beb1cc0-a461-45ca-8476-9ca0a7e7713c"/>
  </w:docVars>
  <w:rsids>
    <w:rsidRoot w:val="00000000"/>
    <w:rsid w:val="018F6A3E"/>
    <w:rsid w:val="021F7DC1"/>
    <w:rsid w:val="03DA48E8"/>
    <w:rsid w:val="05791EDF"/>
    <w:rsid w:val="06FF6413"/>
    <w:rsid w:val="072440CC"/>
    <w:rsid w:val="088C1F29"/>
    <w:rsid w:val="0A6C3DC0"/>
    <w:rsid w:val="0AAB0D8C"/>
    <w:rsid w:val="0BE43E2A"/>
    <w:rsid w:val="0C7A56D7"/>
    <w:rsid w:val="0DE87C01"/>
    <w:rsid w:val="105A46BB"/>
    <w:rsid w:val="109E6C9D"/>
    <w:rsid w:val="12771554"/>
    <w:rsid w:val="12D31871"/>
    <w:rsid w:val="13D61A1C"/>
    <w:rsid w:val="14504752"/>
    <w:rsid w:val="147321EF"/>
    <w:rsid w:val="149E726C"/>
    <w:rsid w:val="14A01236"/>
    <w:rsid w:val="15512530"/>
    <w:rsid w:val="176E0806"/>
    <w:rsid w:val="18695DE3"/>
    <w:rsid w:val="186E33F9"/>
    <w:rsid w:val="19722C88"/>
    <w:rsid w:val="1A725422"/>
    <w:rsid w:val="1D570900"/>
    <w:rsid w:val="1DF61EC7"/>
    <w:rsid w:val="1F1D5E2E"/>
    <w:rsid w:val="1F937BB5"/>
    <w:rsid w:val="1FCC25A4"/>
    <w:rsid w:val="20AC0F62"/>
    <w:rsid w:val="21D95D87"/>
    <w:rsid w:val="244F2331"/>
    <w:rsid w:val="24B6415E"/>
    <w:rsid w:val="255F65A3"/>
    <w:rsid w:val="2564005E"/>
    <w:rsid w:val="257302A1"/>
    <w:rsid w:val="275A34C6"/>
    <w:rsid w:val="2AED28A3"/>
    <w:rsid w:val="2BCF1FA9"/>
    <w:rsid w:val="2CA86A82"/>
    <w:rsid w:val="2DB11966"/>
    <w:rsid w:val="30B8300C"/>
    <w:rsid w:val="33925D96"/>
    <w:rsid w:val="33E04D53"/>
    <w:rsid w:val="34180991"/>
    <w:rsid w:val="350F723F"/>
    <w:rsid w:val="353D5B08"/>
    <w:rsid w:val="36370E76"/>
    <w:rsid w:val="37E312B6"/>
    <w:rsid w:val="38A943C8"/>
    <w:rsid w:val="38E03A7D"/>
    <w:rsid w:val="3A3A2CE3"/>
    <w:rsid w:val="3A5B2159"/>
    <w:rsid w:val="3A810912"/>
    <w:rsid w:val="3CA32F8C"/>
    <w:rsid w:val="3D673DEF"/>
    <w:rsid w:val="3E7714A4"/>
    <w:rsid w:val="41B65345"/>
    <w:rsid w:val="41E058CE"/>
    <w:rsid w:val="42176A6B"/>
    <w:rsid w:val="423E1FC2"/>
    <w:rsid w:val="429261A2"/>
    <w:rsid w:val="43EB6B74"/>
    <w:rsid w:val="4450382F"/>
    <w:rsid w:val="44810396"/>
    <w:rsid w:val="44E95A32"/>
    <w:rsid w:val="45617CBE"/>
    <w:rsid w:val="485E2293"/>
    <w:rsid w:val="49164EBE"/>
    <w:rsid w:val="49CF169A"/>
    <w:rsid w:val="4A301A0D"/>
    <w:rsid w:val="4AC42881"/>
    <w:rsid w:val="4B320132"/>
    <w:rsid w:val="4B7C13AE"/>
    <w:rsid w:val="4DE80F7C"/>
    <w:rsid w:val="4ED80FF1"/>
    <w:rsid w:val="4F697E9B"/>
    <w:rsid w:val="50F6575E"/>
    <w:rsid w:val="51A4340C"/>
    <w:rsid w:val="523D1481"/>
    <w:rsid w:val="546A5AB1"/>
    <w:rsid w:val="548B2DE3"/>
    <w:rsid w:val="54905ECA"/>
    <w:rsid w:val="55450A62"/>
    <w:rsid w:val="57340D8E"/>
    <w:rsid w:val="57730263"/>
    <w:rsid w:val="57913B24"/>
    <w:rsid w:val="57AC1F7F"/>
    <w:rsid w:val="58B02697"/>
    <w:rsid w:val="59352B9C"/>
    <w:rsid w:val="5A3B2434"/>
    <w:rsid w:val="5A7A7400"/>
    <w:rsid w:val="5AA12BDF"/>
    <w:rsid w:val="5D2418A5"/>
    <w:rsid w:val="5D3D2F0F"/>
    <w:rsid w:val="5E604B5F"/>
    <w:rsid w:val="5F011E9E"/>
    <w:rsid w:val="605D1356"/>
    <w:rsid w:val="60D61108"/>
    <w:rsid w:val="612B3202"/>
    <w:rsid w:val="62410803"/>
    <w:rsid w:val="63316ACA"/>
    <w:rsid w:val="633B16F7"/>
    <w:rsid w:val="636831B2"/>
    <w:rsid w:val="6405099F"/>
    <w:rsid w:val="64CD176A"/>
    <w:rsid w:val="653B59DE"/>
    <w:rsid w:val="65F064CF"/>
    <w:rsid w:val="6696638F"/>
    <w:rsid w:val="674E19F8"/>
    <w:rsid w:val="6832131A"/>
    <w:rsid w:val="68A54A1E"/>
    <w:rsid w:val="6FB16FC8"/>
    <w:rsid w:val="70FD18E8"/>
    <w:rsid w:val="711C2B67"/>
    <w:rsid w:val="71BC7EA6"/>
    <w:rsid w:val="728564EA"/>
    <w:rsid w:val="73131D48"/>
    <w:rsid w:val="73AE17DF"/>
    <w:rsid w:val="74895E06"/>
    <w:rsid w:val="748C1DB2"/>
    <w:rsid w:val="74E156A3"/>
    <w:rsid w:val="770A73B1"/>
    <w:rsid w:val="775766A7"/>
    <w:rsid w:val="77F77EBB"/>
    <w:rsid w:val="788A03B6"/>
    <w:rsid w:val="788A279B"/>
    <w:rsid w:val="796B643A"/>
    <w:rsid w:val="79D37ED2"/>
    <w:rsid w:val="7A460C55"/>
    <w:rsid w:val="7B6770D5"/>
    <w:rsid w:val="7D2C5EE0"/>
    <w:rsid w:val="7D4743E8"/>
    <w:rsid w:val="7F6A0F42"/>
    <w:rsid w:val="7F9F6E3D"/>
    <w:rsid w:val="7FB4248F"/>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2509</Words>
  <Characters>2627</Characters>
  <Lines>0</Lines>
  <Paragraphs>0</Paragraphs>
  <TotalTime>12</TotalTime>
  <ScaleCrop>false</ScaleCrop>
  <LinksUpToDate>false</LinksUpToDate>
  <CharactersWithSpaces>2705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2023-01-29T07:07:00Z</dcterms:created>
  <dc:creator>lenovo</dc:creator>
  <cp:lastModifiedBy>user</cp:lastModifiedBy>
  <cp:lastPrinted>2023-01-29T09:55:00Z</cp:lastPrinted>
  <dcterms:modified xsi:type="dcterms:W3CDTF">2023-01-30T10:42:12Z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1A9B5D2883FF4414BF13D23832D5FF21</vt:lpwstr>
  </property>
</Properties>
</file>