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全市司法行政系统先进集体表彰名单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（共22个）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忻府区司法局东楼司法所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原平市司法局办公室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定襄县司法局法制股</w:t>
      </w:r>
    </w:p>
    <w:p>
      <w:pPr>
        <w:spacing w:line="600" w:lineRule="exact"/>
        <w:rPr>
          <w:rFonts w:hint="eastAsia" w:ascii="仿宋" w:hAnsi="仿宋" w:eastAsia="仿宋" w:cs="仿宋"/>
          <w:color w:val="282929"/>
          <w:sz w:val="32"/>
          <w:szCs w:val="32"/>
        </w:rPr>
      </w:pPr>
      <w:r>
        <w:rPr>
          <w:rFonts w:hint="eastAsia" w:ascii="仿宋" w:hAnsi="仿宋" w:eastAsia="仿宋" w:cs="仿宋"/>
          <w:color w:val="282929"/>
          <w:sz w:val="32"/>
          <w:szCs w:val="32"/>
        </w:rPr>
        <w:t>五台县司法局社区矫正管理股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代县司法局办公室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繁峙县司法局社区矫正中心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宁武县司法局办公室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静乐县法律援助中心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神池县司法局法制股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五寨县司法局基层股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岢岚县司法局基层工作指导股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河曲县山西翠峰律师事务所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保德县司法局法制办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偏关县司法局法治调研督查股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忻州市司法局党组办公室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忻州市司法局办公室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忻州市司法局政治部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忻州市司法局行政复议与应诉科</w:t>
      </w:r>
    </w:p>
    <w:p>
      <w:pPr>
        <w:spacing w:line="600" w:lineRule="exact"/>
      </w:pPr>
      <w:r>
        <w:rPr>
          <w:rFonts w:hint="eastAsia" w:ascii="仿宋" w:hAnsi="仿宋" w:eastAsia="仿宋" w:cs="仿宋"/>
          <w:sz w:val="32"/>
          <w:szCs w:val="32"/>
        </w:rPr>
        <w:t>忻州市泰和公证处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4C90"/>
    <w:rsid w:val="42A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2020-05-29T07:54:00Z</dcterms:created>
  <dc:creator> 丽</dc:creator>
  <cp:lastModifiedBy> 丽</cp:lastModifiedBy>
  <dcterms:modified xsi:type="dcterms:W3CDTF">2020-05-29T07:54:13Z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