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bottom w:val="single" w:color="FFFFFF" w:sz="8" w:space="31"/>
        </w:pBdr>
        <w:shd w:val="clear" w:color="auto" w:fill="FFFFFF"/>
        <w:wordWrap/>
        <w:adjustRightInd/>
        <w:snapToGrid/>
        <w:spacing w:before="0" w:after="0" w:line="600" w:lineRule="exact"/>
        <w:ind w:right="0"/>
        <w:jc w:val="center"/>
        <w:textAlignment w:val="baseline"/>
        <w:outlineLvl w:val="9"/>
        <w:rPr>
          <w:rFonts w:hint="eastAsia" w:asci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sz w:val="44"/>
          <w:szCs w:val="44"/>
          <w:lang w:eastAsia="zh-CN"/>
        </w:rPr>
      </w:pPr>
    </w:p>
    <w:p>
      <w:pPr>
        <w:widowControl w:val="0"/>
        <w:pBdr>
          <w:bottom w:val="single" w:color="FFFFFF" w:sz="8" w:space="31"/>
        </w:pBdr>
        <w:shd w:val="clear" w:color="auto" w:fill="FFFFFF"/>
        <w:wordWrap/>
        <w:adjustRightInd/>
        <w:snapToGrid/>
        <w:spacing w:before="0" w:after="0" w:line="600" w:lineRule="exact"/>
        <w:ind w:right="0"/>
        <w:jc w:val="center"/>
        <w:textAlignment w:val="baseline"/>
        <w:outlineLvl w:val="9"/>
        <w:rPr>
          <w:rFonts w:hint="eastAsia" w:asci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sz w:val="44"/>
          <w:szCs w:val="44"/>
          <w:lang w:val="en-US" w:eastAsia="zh-CN"/>
        </w:rPr>
      </w:pPr>
      <w:r>
        <w:rPr>
          <w:sz w:val="44"/>
        </w:rPr>
        <w:pict>
          <v:group id="_x0000_s1039" o:spid="_x0000_s1039" o:spt="203" style="position:absolute;left:0pt;margin-left:259.7pt;margin-top:49.25pt;height:125.7pt;width:236.7pt;z-index:251668480;mso-width-relative:page;mso-height-relative:page;" coordorigin="11400,3455" coordsize="4734,2514">
            <o:lock v:ext="edit" aspectratio="f"/>
            <v:line id="_x0000_s1037" o:spid="_x0000_s1037" o:spt="20" style="position:absolute;left:11400;top:3737;flip:y;height:16;width:1300;" fillcolor="#FFFFFF" filled="t" stroked="t" coordsize="21600,21600">
              <v:path arrowok="t"/>
              <v:fill on="t" color2="#FFFFFF" focussize="0,0"/>
              <v:stroke weight="3pt" color="#FF0000" endarrow="open"/>
              <v:imagedata o:title=""/>
              <o:lock v:ext="edit" aspectratio="f"/>
            </v:line>
            <v:rect id="_x0000_s1038" o:spid="_x0000_s1038" o:spt="1" style="position:absolute;left:12700;top:3455;height:2515;width:3434;" fillcolor="#FFFFFF" filled="t" stroked="t" coordsize="21600,21600">
              <v:path/>
              <v:fill type="gradient" on="t" color2="#FFFFFF" colors="0f #14CD68;65536f #0B6E38" focussize="0f,0f" rotate="t">
                <o:fill type="gradientUnscaled" v:ext="backwardCompatible"/>
              </v:fill>
              <v:stroke color="#FFFF00"/>
              <v:imagedata o:title=""/>
              <o:lock v:ext="edit" aspectratio="f"/>
              <v:textbox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400" w:lineRule="exact"/>
                      <w:textAlignment w:val="auto"/>
                      <w:rPr>
                        <w:rFonts w:hint="eastAsia" w:ascii="仿宋" w:hAnsi="仿宋" w:eastAsia="仿宋" w:cs="仿宋"/>
                        <w:b w:val="0"/>
                        <w:bCs w:val="0"/>
                        <w:color w:val="000000" w:themeColor="text1"/>
                        <w:spacing w:val="0"/>
                        <w:kern w:val="44"/>
                        <w:sz w:val="24"/>
                        <w:szCs w:val="24"/>
                        <w:u w:val="none" w:color="auto"/>
                        <w:lang w:eastAsia="zh-CN" w:bidi="ar-SA"/>
                      </w:rPr>
                    </w:pP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color w:val="000000" w:themeColor="text1"/>
                        <w:spacing w:val="0"/>
                        <w:kern w:val="44"/>
                        <w:sz w:val="24"/>
                        <w:szCs w:val="24"/>
                        <w:u w:val="none" w:color="auto"/>
                        <w:lang w:eastAsia="zh-CN" w:bidi="ar-SA"/>
                      </w:rPr>
                      <w:t>国家级杂粮产业发展新高地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400" w:lineRule="exact"/>
                      <w:textAlignment w:val="auto"/>
                      <w:rPr>
                        <w:rFonts w:hint="eastAsia" w:ascii="仿宋" w:hAnsi="仿宋" w:eastAsia="仿宋" w:cs="仿宋"/>
                        <w:b w:val="0"/>
                        <w:bCs w:val="0"/>
                        <w:color w:val="000000" w:themeColor="text1"/>
                        <w:spacing w:val="0"/>
                        <w:kern w:val="44"/>
                        <w:sz w:val="24"/>
                        <w:szCs w:val="24"/>
                        <w:u w:val="none" w:color="auto"/>
                        <w:lang w:eastAsia="zh-CN" w:bidi="ar-SA"/>
                      </w:rPr>
                    </w:pP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color w:val="000000" w:themeColor="text1"/>
                        <w:spacing w:val="0"/>
                        <w:kern w:val="44"/>
                        <w:sz w:val="24"/>
                        <w:szCs w:val="24"/>
                        <w:u w:val="none" w:color="auto"/>
                        <w:lang w:eastAsia="zh-CN" w:bidi="ar-SA"/>
                      </w:rPr>
                      <w:t>特色中药材融合发展示范地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400" w:lineRule="exact"/>
                      <w:textAlignment w:val="auto"/>
                      <w:rPr>
                        <w:rFonts w:hint="eastAsia" w:ascii="仿宋" w:hAnsi="仿宋" w:eastAsia="仿宋" w:cs="仿宋"/>
                        <w:b w:val="0"/>
                        <w:bCs w:val="0"/>
                        <w:color w:val="000000" w:themeColor="text1"/>
                        <w:spacing w:val="0"/>
                        <w:kern w:val="44"/>
                        <w:sz w:val="24"/>
                        <w:szCs w:val="24"/>
                        <w:u w:val="none" w:color="auto"/>
                        <w:lang w:eastAsia="zh-CN" w:bidi="ar-SA"/>
                      </w:rPr>
                    </w:pP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color w:val="000000" w:themeColor="text1"/>
                        <w:spacing w:val="0"/>
                        <w:kern w:val="44"/>
                        <w:sz w:val="24"/>
                        <w:szCs w:val="24"/>
                        <w:u w:val="none" w:color="auto"/>
                        <w:lang w:eastAsia="zh-CN" w:bidi="ar-SA"/>
                      </w:rPr>
                      <w:t>优质农畜产品生产供应基地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400" w:lineRule="exact"/>
                      <w:textAlignment w:val="auto"/>
                      <w:rPr>
                        <w:rFonts w:hint="eastAsia" w:ascii="仿宋" w:hAnsi="仿宋" w:eastAsia="仿宋" w:cs="仿宋"/>
                        <w:b w:val="0"/>
                        <w:bCs w:val="0"/>
                        <w:color w:val="000000" w:themeColor="text1"/>
                        <w:spacing w:val="0"/>
                        <w:kern w:val="44"/>
                        <w:sz w:val="24"/>
                        <w:szCs w:val="24"/>
                        <w:u w:val="none" w:color="auto"/>
                        <w:lang w:eastAsia="zh-CN" w:bidi="ar-SA"/>
                      </w:rPr>
                    </w:pP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color w:val="000000" w:themeColor="text1"/>
                        <w:spacing w:val="0"/>
                        <w:kern w:val="44"/>
                        <w:sz w:val="24"/>
                        <w:szCs w:val="24"/>
                        <w:u w:val="none" w:color="auto"/>
                        <w:lang w:eastAsia="zh-CN" w:bidi="ar-SA"/>
                      </w:rPr>
                      <w:t>中部城市群功能食品中央厨房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400" w:lineRule="exact"/>
                      <w:textAlignment w:val="auto"/>
                      <w:rPr>
                        <w:rFonts w:hint="eastAsia" w:ascii="仿宋" w:hAnsi="仿宋" w:eastAsia="仿宋" w:cs="仿宋"/>
                        <w:b w:val="0"/>
                        <w:bCs w:val="0"/>
                        <w:color w:val="000000" w:themeColor="text1"/>
                        <w:spacing w:val="0"/>
                        <w:kern w:val="44"/>
                        <w:sz w:val="24"/>
                        <w:szCs w:val="24"/>
                        <w:u w:val="none" w:color="auto"/>
                        <w:lang w:eastAsia="zh-CN" w:bidi="ar-SA"/>
                      </w:rPr>
                    </w:pP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color w:val="000000" w:themeColor="text1"/>
                        <w:spacing w:val="0"/>
                        <w:kern w:val="44"/>
                        <w:sz w:val="24"/>
                        <w:szCs w:val="24"/>
                        <w:u w:val="none" w:color="auto"/>
                        <w:lang w:eastAsia="zh-CN" w:bidi="ar-SA"/>
                      </w:rPr>
                      <w:t>现代农产品物流集散枢纽</w:t>
                    </w:r>
                  </w:p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400" w:lineRule="exact"/>
                      <w:textAlignment w:val="auto"/>
                      <w:rPr>
                        <w:rFonts w:hint="eastAsia" w:ascii="仿宋" w:hAnsi="仿宋" w:eastAsia="仿宋" w:cs="仿宋"/>
                        <w:b w:val="0"/>
                        <w:bCs w:val="0"/>
                        <w:color w:val="000000" w:themeColor="text1"/>
                        <w:spacing w:val="0"/>
                        <w:kern w:val="44"/>
                        <w:sz w:val="24"/>
                        <w:szCs w:val="24"/>
                        <w:u w:val="none" w:color="auto"/>
                        <w:lang w:eastAsia="zh-CN" w:bidi="ar-SA"/>
                      </w:rPr>
                    </w:pPr>
                    <w:r>
                      <w:rPr>
                        <w:rFonts w:hint="default" w:ascii="仿宋" w:hAnsi="仿宋" w:eastAsia="仿宋" w:cs="仿宋"/>
                        <w:b w:val="0"/>
                        <w:bCs w:val="0"/>
                        <w:color w:val="000000" w:themeColor="text1"/>
                        <w:spacing w:val="0"/>
                        <w:kern w:val="44"/>
                        <w:sz w:val="24"/>
                        <w:szCs w:val="24"/>
                        <w:u w:val="none" w:color="auto"/>
                        <w:lang w:eastAsia="zh-CN" w:bidi="ar-SA"/>
                      </w:rPr>
                      <w:t>休闲农业和乡村旅游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color w:val="000000" w:themeColor="text1"/>
                        <w:spacing w:val="0"/>
                        <w:kern w:val="44"/>
                        <w:sz w:val="24"/>
                        <w:szCs w:val="24"/>
                        <w:u w:val="none" w:color="auto"/>
                        <w:lang w:eastAsia="zh-CN" w:bidi="ar-SA"/>
                      </w:rPr>
                      <w:t>目的地</w:t>
                    </w:r>
                  </w:p>
                </w:txbxContent>
              </v:textbox>
            </v:rect>
          </v:group>
        </w:pict>
      </w:r>
      <w:r>
        <w:rPr>
          <w:sz w:val="44"/>
        </w:rPr>
        <w:pict>
          <v:rect id="_x0000_s1032" o:spid="_x0000_s1032" o:spt="1" style="position:absolute;left:0pt;margin-left:175.5pt;margin-top:48.3pt;height:34.1pt;width:82.5pt;z-index:251664384;mso-width-relative:page;mso-height-relative:page;" fillcolor="#FFFF00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CESI仿宋-GB2312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发展定位</w:t>
                  </w:r>
                </w:p>
              </w:txbxContent>
            </v:textbox>
          </v:rect>
        </w:pict>
      </w:r>
      <w:r>
        <w:rPr>
          <w:rFonts w:hint="eastAsia" w:asci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sz w:val="44"/>
          <w:szCs w:val="44"/>
          <w:lang w:eastAsia="zh-CN"/>
        </w:rPr>
        <w:t>《</w:t>
      </w:r>
      <w:r>
        <w:rPr>
          <w:rFonts w:hint="eastAsia" w:asci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sz w:val="44"/>
          <w:szCs w:val="44"/>
        </w:rPr>
        <w:t>太</w:t>
      </w:r>
      <w:r>
        <w:rPr>
          <w:rFonts w:hint="eastAsia" w:asci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sz w:val="44"/>
          <w:szCs w:val="44"/>
          <w:lang w:val="en-US" w:eastAsia="zh-CN"/>
        </w:rPr>
        <w:t>忻一体化经济区忻州农业产业高质量发展</w:t>
      </w:r>
      <w:r>
        <w:rPr>
          <w:rFonts w:hint="default" w:asci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sz w:val="44"/>
          <w:szCs w:val="44"/>
          <w:lang w:val="en-US" w:eastAsia="zh-CN"/>
        </w:rPr>
        <w:t>实施</w:t>
      </w:r>
      <w:r>
        <w:rPr>
          <w:rFonts w:hint="eastAsia" w:asci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sz w:val="44"/>
          <w:szCs w:val="44"/>
          <w:lang w:val="en-US" w:eastAsia="zh-CN"/>
        </w:rPr>
        <w:t>方案》路线图</w:t>
      </w:r>
    </w:p>
    <w:p>
      <w:pPr>
        <w:jc w:val="both"/>
        <w:rPr>
          <w:sz w:val="32"/>
        </w:rPr>
      </w:pPr>
      <w:r>
        <w:rPr>
          <w:sz w:val="32"/>
        </w:rPr>
        <w:pict>
          <v:line id="_x0000_s1029" o:spid="_x0000_s1029" o:spt="20" style="position:absolute;left:0pt;flip:y;margin-left:148pt;margin-top:3.7pt;height:0.8pt;width:26.7pt;z-index:251662336;mso-width-relative:page;mso-height-relative:page;" filled="f" stroked="t" coordsize="21600,21600">
            <v:path arrowok="t"/>
            <v:fill on="f" focussize="0,0"/>
            <v:stroke weight="2pt" color="#0070C0" endarrow="open" endarrowwidth="wide" endarrowlength="long"/>
            <v:imagedata o:title=""/>
            <o:lock v:ext="edit" aspectratio="f"/>
          </v:line>
        </w:pict>
      </w:r>
      <w:r>
        <w:rPr>
          <w:sz w:val="44"/>
        </w:rPr>
        <w:pict>
          <v:shape id="_x0000_s1047" o:spid="_x0000_s1047" o:spt="176" type="#_x0000_t176" style="position:absolute;left:0pt;margin-left:540.4pt;margin-top:11.45pt;height:391.7pt;width:210pt;z-index:251673600;mso-width-relative:page;mso-height-relative:page;" fillcolor="#92D050" filled="t" stroked="t" coordsize="21600,21600" adj="2700">
            <v:path/>
            <v:fill on="t" color2="#FFFFFF" focussize="0,0"/>
            <v:stroke color="#00B0F0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0"/>
                      <w:sz w:val="24"/>
                      <w:szCs w:val="24"/>
                      <w:lang w:val="en-US" w:eastAsia="zh-CN"/>
                    </w:rPr>
                    <w:t>（一）围绕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</w:rPr>
                    <w:t>“特色米袋子”，打造杂粮食品产业集群。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0"/>
                      <w:sz w:val="24"/>
                      <w:szCs w:val="24"/>
                      <w:lang w:val="en-US" w:eastAsia="zh-CN"/>
                    </w:rPr>
                    <w:t>（二）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z w:val="24"/>
                      <w:szCs w:val="24"/>
                    </w:rPr>
                    <w:t>围绕“特色菜篮子”，打造优质瓜果蔬产业集群。</w:t>
                  </w:r>
                  <w:r>
                    <w:rPr>
                      <w:rFonts w:hint="eastAsia" w:ascii="仿宋" w:hAnsi="仿宋" w:eastAsia="仿宋" w:cs="仿宋"/>
                      <w:color w:val="000000" w:themeColor="text1"/>
                      <w:spacing w:val="0"/>
                      <w:sz w:val="24"/>
                      <w:szCs w:val="24"/>
                      <w:lang w:val="en-US" w:eastAsia="zh-CN"/>
                    </w:rPr>
                    <w:t>（三）围绕“特色肉铺子”，打造现代畜牧产业集群。（四）围绕“特色康养”功效，打造中药材产业集群。（五）围绕“特色保健”作用，打造功能产品（保健食品）产业集群。（六）围绕农产品产销对接，打造面向大市场的现代农产品市场物流体系。（七）围绕一二三产融合，打造休闲农业和乡村旅游产业。</w:t>
                  </w:r>
                </w:p>
              </w:txbxContent>
            </v:textbox>
          </v:shape>
        </w:pict>
      </w:r>
      <w:r>
        <w:rPr>
          <w:sz w:val="44"/>
        </w:rPr>
        <w:pict>
          <v:rect id="_x0000_s1036" o:spid="_x0000_s1036" o:spt="1" style="position:absolute;left:0pt;margin-left:175.85pt;margin-top:164.95pt;height:34.1pt;width:82.5pt;z-index:251667456;mso-width-relative:page;mso-height-relative:page;" fillcolor="#FFFF00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CESI仿宋-GB2312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发展目标</w:t>
                  </w:r>
                </w:p>
              </w:txbxContent>
            </v:textbox>
          </v:rect>
        </w:pict>
      </w:r>
      <w:r>
        <w:rPr>
          <w:sz w:val="32"/>
        </w:rPr>
        <w:pict>
          <v:line id="_x0000_s1035" o:spid="_x0000_s1035" o:spt="20" style="position:absolute;left:0pt;flip:y;margin-left:148.35pt;margin-top:182.4pt;height:0.8pt;width:26.7pt;z-index:251666432;mso-width-relative:page;mso-height-relative:page;" filled="f" stroked="t" coordsize="21600,21600">
            <v:path arrowok="t"/>
            <v:fill on="f" focussize="0,0"/>
            <v:stroke weight="2pt" color="#0070C0" endarrow="open" endarrowwidth="wide" endarrowlength="long"/>
            <v:imagedata o:title=""/>
            <o:lock v:ext="edit" aspectratio="f"/>
          </v:line>
        </w:pict>
      </w:r>
      <w:r>
        <w:rPr>
          <w:sz w:val="44"/>
        </w:rPr>
        <w:pict>
          <v:rect id="_x0000_s1033" o:spid="_x0000_s1033" o:spt="1" style="position:absolute;left:0pt;margin-left:170.85pt;margin-top:329.95pt;height:34.1pt;width:82.5pt;z-index:251665408;mso-width-relative:page;mso-height-relative:page;" fillcolor="#FFFF00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CESI仿宋-GB2312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产业布局</w:t>
                  </w:r>
                </w:p>
              </w:txbxContent>
            </v:textbox>
          </v:rect>
        </w:pict>
      </w:r>
      <w:r>
        <w:rPr>
          <w:sz w:val="32"/>
        </w:rPr>
        <w:pict>
          <v:line id="_x0000_s1031" o:spid="_x0000_s1031" o:spt="20" style="position:absolute;left:0pt;margin-left:147.2pt;margin-top:346.1pt;height:0.05pt;width:24.15pt;z-index:251663360;mso-width-relative:page;mso-height-relative:page;" filled="f" stroked="t" coordsize="21600,21600">
            <v:path arrowok="t"/>
            <v:fill on="f" focussize="0,0"/>
            <v:stroke weight="2pt" color="#0070C0" endarrow="open" endarrowwidth="wide" endarrowlength="long"/>
            <v:imagedata o:title=""/>
            <o:lock v:ext="edit" aspectratio="f"/>
          </v:line>
        </w:pict>
      </w:r>
      <w:r>
        <w:rPr>
          <w:sz w:val="32"/>
        </w:rPr>
        <w:pict>
          <v:line id="_x0000_s1027" o:spid="_x0000_s1027" o:spt="20" style="position:absolute;left:0pt;flip:y;margin-left:110.5pt;margin-top:182.65pt;height:0.8pt;width:34.15pt;z-index:251660288;mso-width-relative:page;mso-height-relative:page;" filled="f" stroked="t" coordsize="21600,21600">
            <v:path arrowok="t"/>
            <v:fill on="f" focussize="0,0"/>
            <v:stroke weight="2pt" color="#0070C0" endarrow="open" endarrowwidth="wide" endarrowlength="long"/>
            <v:imagedata o:title=""/>
            <o:lock v:ext="edit" aspectratio="f"/>
          </v:line>
        </w:pict>
      </w:r>
      <w:r>
        <w:rPr>
          <w:sz w:val="32"/>
        </w:rPr>
        <w:pict>
          <v:line id="_x0000_s1028" o:spid="_x0000_s1028" o:spt="20" style="position:absolute;left:0pt;margin-left:147.2pt;margin-top:3.65pt;height:343.35pt;width:0.05pt;z-index:251661312;mso-width-relative:page;mso-height-relative:page;" filled="f" stroked="t" coordsize="21600,21600">
            <v:path arrowok="t"/>
            <v:fill on="f" focussize="0,0"/>
            <v:stroke weight="3pt" color="#0070C0"/>
            <v:imagedata o:title=""/>
            <o:lock v:ext="edit" aspectratio="f"/>
          </v:line>
        </w:pict>
      </w:r>
    </w:p>
    <w:p>
      <w:pPr>
        <w:bidi w:val="0"/>
        <w:rPr>
          <w:rFonts w:hint="eastAsia" w:ascii="Calibri" w:hAnsi="Calibri" w:eastAsia="CESI仿宋-GB2312" w:cs="Times New Roman"/>
          <w:kern w:val="2"/>
          <w:sz w:val="32"/>
          <w:szCs w:val="52"/>
          <w:lang w:val="en-US" w:eastAsia="zh-CN" w:bidi="ar-SA"/>
        </w:rPr>
      </w:pPr>
      <w:r>
        <w:rPr>
          <w:sz w:val="32"/>
        </w:rPr>
        <w:pict>
          <v:shape id="_x0000_s1048" o:spid="_x0000_s1048" o:spt="88" type="#_x0000_t88" style="position:absolute;left:0pt;margin-left:497.85pt;margin-top:4.4pt;height:345pt;width:39.15pt;z-index:251674624;mso-width-relative:page;mso-height-relative:page;" fillcolor="#FFFFFF" filled="t" stroked="t" coordsize="21600,21600" adj="1800,10800">
            <v:path arrowok="t"/>
            <v:fill on="t" color2="#FFFFFF" focussize="0,0"/>
            <v:stroke weight="3pt" color="#0070C0"/>
            <v:imagedata o:title=""/>
            <o:lock v:ext="edit" aspectratio="f"/>
          </v:shap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32"/>
        </w:rPr>
        <w:pict>
          <v:rect id="_x0000_s1026" o:spid="_x0000_s1026" o:spt="1" style="position:absolute;left:0pt;margin-left:11.25pt;margin-top:6.75pt;height:165.85pt;width:96.8pt;z-index:251659264;mso-width-relative:page;mso-height-relative:page;" fillcolor="#FFFF00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b/>
                      <w:bCs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32"/>
                      <w:szCs w:val="32"/>
                    </w:rPr>
                    <w:t>太忻一体化经济区忻州片区农业产业高质量发展实施方案</w:t>
                  </w:r>
                </w:p>
              </w:txbxContent>
            </v:textbox>
          </v:rect>
        </w:pict>
      </w:r>
      <w:r>
        <w:rPr>
          <w:sz w:val="32"/>
        </w:rPr>
        <w:pict>
          <v:line id="_x0000_s1046" o:spid="_x0000_s1046" o:spt="20" style="position:absolute;left:0pt;flip:y;margin-left:577.05pt;margin-top:12.9pt;height:0.8pt;width:41.65pt;z-index:251672576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w:pict>
          <v:group id="_x0000_s1040" o:spid="_x0000_s1040" o:spt="203" style="position:absolute;left:0pt;margin-left:259.2pt;margin-top:7.45pt;height:151.5pt;width:236.7pt;z-index:251669504;mso-width-relative:page;mso-height-relative:page;" coordorigin="11400,3455" coordsize="4734,2514">
            <o:lock v:ext="edit" aspectratio="f"/>
            <v:line id="_x0000_s1041" o:spid="_x0000_s1041" o:spt="20" style="position:absolute;left:11400;top:3737;flip:y;height:16;width:1300;" filled="f" stroked="t" coordsize="21600,21600">
              <v:path arrowok="t"/>
              <v:fill on="f" focussize="0,0"/>
              <v:stroke weight="3pt" color="#FF0000" endarrow="open"/>
              <v:imagedata o:title=""/>
              <o:lock v:ext="edit" aspectratio="f"/>
            </v:line>
            <v:rect id="_x0000_s1042" o:spid="_x0000_s1042" o:spt="1" style="position:absolute;left:12700;top:3455;height:2515;width:3434;" fillcolor="#FFFFFF" filled="t" stroked="t" coordsize="21600,21600">
              <v:path/>
              <v:fill type="gradient" on="t" color2="#FFFFFF" colors="0f #14CD68;65536f #0B6E38" focussize="0f,0f" rotate="t">
                <o:fill type="gradientUnscaled" v:ext="backwardCompatible"/>
              </v:fill>
              <v:stroke color="#FFFF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color w:val="000000" w:themeColor="text1"/>
                        <w:spacing w:val="0"/>
                        <w:kern w:val="44"/>
                        <w:sz w:val="21"/>
                        <w:szCs w:val="21"/>
                        <w:u w:val="none" w:color="auto"/>
                        <w:lang w:val="en-US" w:eastAsia="zh-CN" w:bidi="ar-SA"/>
                      </w:rPr>
                      <w:t>到2025年，区域协同发展能力明显提升，产业集聚效应进一步彰显，经济区内初步实现以下目标。一是第一产业增加值年均增长6.7%以上，总量达到75亿元以上。二是农产品加工业产值达到180亿元以上，年均增长6%以</w:t>
                    </w:r>
                    <w:r>
                      <w:rPr>
                        <w:rFonts w:hint="eastAsia" w:ascii="仿宋" w:eastAsia="仿宋" w:cs="仿宋"/>
                        <w:b w:val="0"/>
                        <w:bCs w:val="0"/>
                        <w:color w:val="000000"/>
                        <w:spacing w:val="0"/>
                        <w:kern w:val="44"/>
                        <w:sz w:val="21"/>
                        <w:szCs w:val="21"/>
                        <w:u w:val="none" w:color="auto"/>
                        <w:lang w:val="en-US" w:eastAsia="zh-CN" w:bidi="ar-SA"/>
                      </w:rPr>
                      <w:t>上。</w:t>
                    </w:r>
                    <w:r>
                      <w:rPr>
                        <w:rFonts w:hint="eastAsia" w:ascii="仿宋" w:eastAsia="仿宋" w:cs="仿宋"/>
                        <w:b/>
                        <w:bCs/>
                        <w:color w:val="000000"/>
                        <w:spacing w:val="0"/>
                        <w:kern w:val="44"/>
                        <w:sz w:val="21"/>
                        <w:szCs w:val="21"/>
                        <w:u w:val="none" w:color="auto"/>
                        <w:lang w:val="en-US" w:eastAsia="zh-CN" w:bidi="ar-SA"/>
                      </w:rPr>
                      <w:t>三是</w:t>
                    </w:r>
                    <w:r>
                      <w:rPr>
                        <w:rFonts w:hint="eastAsia" w:ascii="仿宋" w:eastAsia="仿宋" w:cs="仿宋"/>
                        <w:b w:val="0"/>
                        <w:bCs w:val="0"/>
                        <w:color w:val="000000"/>
                        <w:spacing w:val="0"/>
                        <w:kern w:val="44"/>
                        <w:sz w:val="21"/>
                        <w:szCs w:val="21"/>
                        <w:u w:val="none" w:color="auto"/>
                        <w:lang w:val="en-US" w:eastAsia="zh-CN" w:bidi="ar-SA"/>
                      </w:rPr>
                      <w:t>农民人均可支配收入均达到1.4万元以上。</w:t>
                    </w:r>
                  </w:p>
                </w:txbxContent>
              </v:textbox>
            </v:rect>
          </v:group>
        </w:pic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294" w:firstLineChars="0"/>
        <w:jc w:val="left"/>
        <w:rPr>
          <w:rFonts w:hint="eastAsia"/>
          <w:lang w:val="en-US" w:eastAsia="zh-CN"/>
        </w:rPr>
      </w:pPr>
      <w:r>
        <w:rPr>
          <w:sz w:val="44"/>
        </w:rPr>
        <w:pict>
          <v:rect id="_x0000_s1045" o:spid="_x0000_s1045" o:spt="1" style="position:absolute;left:0pt;margin-left:321.45pt;margin-top:24.3pt;height:89.2pt;width:174.65pt;z-index:251671552;mso-width-relative:page;mso-height-relative:page;" fillcolor="#FFFFFF" filled="t" stroked="t" coordsize="21600,21600">
            <v:path/>
            <v:fill type="gradient" on="t" color2="#FFFFFF" colors="0f #14CD68;65536f #0B6E38" focus="0%" focussize="0f,0f" focusposition="0f,0f" rotate="t">
              <o:fill type="gradientUnscaled" v:ext="backwardCompatible"/>
            </v:fill>
            <v:stroke color="#FFFF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auto"/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pacing w:val="0"/>
                      <w:sz w:val="21"/>
                      <w:szCs w:val="21"/>
                      <w:u w:val="none" w:color="auto"/>
                      <w:lang w:eastAsia="zh-CN"/>
                    </w:rPr>
                    <w:t>一体：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000000" w:themeColor="text1"/>
                      <w:spacing w:val="0"/>
                      <w:sz w:val="21"/>
                      <w:szCs w:val="21"/>
                      <w:u w:val="none" w:color="auto"/>
                      <w:lang w:eastAsia="zh-CN"/>
                    </w:rPr>
                    <w:t>国家级杂粮产业融合发展综合体；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pacing w:val="0"/>
                      <w:sz w:val="21"/>
                      <w:szCs w:val="21"/>
                      <w:u w:val="none" w:color="auto"/>
                      <w:lang w:val="en-US" w:eastAsia="zh-CN"/>
                    </w:rPr>
                    <w:t>两区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pacing w:val="0"/>
                      <w:sz w:val="21"/>
                      <w:szCs w:val="21"/>
                      <w:u w:val="none" w:color="auto"/>
                      <w:lang w:eastAsia="zh-CN"/>
                    </w:rPr>
                    <w:t>：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000000" w:themeColor="text1"/>
                      <w:spacing w:val="0"/>
                      <w:sz w:val="21"/>
                      <w:szCs w:val="21"/>
                      <w:u w:val="none" w:color="auto"/>
                      <w:lang w:eastAsia="zh-CN"/>
                    </w:rPr>
                    <w:t>忻定盆地区；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pacing w:val="0"/>
                      <w:sz w:val="21"/>
                      <w:szCs w:val="21"/>
                      <w:u w:val="none" w:color="auto"/>
                      <w:lang w:val="en-US" w:eastAsia="zh-CN"/>
                    </w:rPr>
                    <w:t>多园：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000000" w:themeColor="text1"/>
                      <w:spacing w:val="0"/>
                      <w:sz w:val="21"/>
                      <w:szCs w:val="21"/>
                      <w:u w:val="none" w:color="auto"/>
                      <w:lang w:val="en-US" w:eastAsia="zh-CN"/>
                    </w:rPr>
                    <w:t>农业综合园区、</w:t>
                  </w:r>
                  <w:r>
                    <w:rPr>
                      <w:rFonts w:hint="eastAsia" w:ascii="仿宋" w:hAnsi="仿宋" w:eastAsia="仿宋" w:cs="仿宋"/>
                      <w:b w:val="0"/>
                      <w:bCs w:val="0"/>
                      <w:color w:val="000000"/>
                      <w:spacing w:val="0"/>
                      <w:sz w:val="21"/>
                      <w:szCs w:val="21"/>
                      <w:u w:val="none" w:color="auto"/>
                      <w:lang w:val="en-US" w:eastAsia="zh-CN"/>
                    </w:rPr>
                    <w:t>休闲观光展示园区等。</w:t>
                  </w:r>
                </w:p>
              </w:txbxContent>
            </v:textbox>
          </v:rect>
        </w:pict>
      </w:r>
    </w:p>
    <w:p>
      <w:pPr>
        <w:pStyle w:val="2"/>
        <w:rPr>
          <w:rFonts w:hint="eastAsia"/>
          <w:lang w:val="en-US" w:eastAsia="zh-CN"/>
        </w:rPr>
      </w:pPr>
      <w:r>
        <w:rPr>
          <w:sz w:val="32"/>
        </w:rPr>
        <w:pict>
          <v:line id="_x0000_s1044" o:spid="_x0000_s1044" o:spt="20" style="position:absolute;left:0pt;flip:y;margin-left:255.3pt;margin-top:2.55pt;height:0.55pt;width:66.15pt;z-index:251670528;mso-width-relative:page;mso-height-relative:page;" filled="f" stroked="t" coordsize="21600,21600">
            <v:path arrowok="t"/>
            <v:fill on="f" focussize="0,0"/>
            <v:stroke weight="3pt" color="#FF0000" endarrow="open"/>
            <v:imagedata o:title=""/>
            <o:lock v:ext="edit" aspectratio="f"/>
          </v:line>
        </w:pict>
      </w:r>
    </w:p>
    <w:p>
      <w:pPr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  <w:r>
        <w:rPr>
          <w:sz w:val="32"/>
        </w:rPr>
        <w:pict>
          <v:rect id="_x0000_s1070" o:spid="_x0000_s1070" o:spt="1" style="position:absolute;left:0pt;margin-left:624.6pt;margin-top:232.6pt;height:99.95pt;width:103.5pt;z-index:251691008;mso-width-relative:page;mso-height-relative:page;" fillcolor="#FFFF00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48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48"/>
                      <w:lang w:eastAsia="zh-CN"/>
                    </w:rPr>
                    <w:t>太忻一体化经济区农业产业高质量发展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1056" o:spid="_x0000_s1056" o:spt="1" style="position:absolute;left:0pt;margin-left:-4.6pt;margin-top:214.6pt;height:46pt;width:362.55pt;z-index:251680768;mso-width-relative:page;mso-height-relative:page;" fillcolor="#93CDDD" filled="t" stroked="t" coordsize="21600,21600">
            <v:path/>
            <v:fill on="t" color2="#FFFFFF" focussize="0,0"/>
            <v:stroke color="#93CDDD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textAlignment w:val="auto"/>
                    <w:rPr>
                      <w:rFonts w:hint="eastAsia" w:ascii="楷体_GB2312" w:hAnsi="楷体_GB2312" w:eastAsia="楷体_GB2312" w:cs="楷体_GB2312"/>
                      <w:color w:val="000000" w:themeColor="text1"/>
                      <w:spacing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default" w:ascii="楷体_GB2312" w:hAnsi="楷体_GB2312" w:eastAsia="楷体_GB2312" w:cs="楷体_GB2312"/>
                      <w:color w:val="000000" w:themeColor="text1"/>
                      <w:spacing w:val="0"/>
                      <w:sz w:val="28"/>
                      <w:szCs w:val="28"/>
                      <w:lang w:val="en-US" w:eastAsia="zh-CN"/>
                    </w:rPr>
                    <w:t>（</w:t>
                  </w:r>
                  <w:r>
                    <w:rPr>
                      <w:rFonts w:hint="eastAsia" w:ascii="楷体_GB2312" w:hAnsi="楷体_GB2312" w:eastAsia="楷体_GB2312" w:cs="楷体_GB2312"/>
                      <w:color w:val="000000" w:themeColor="text1"/>
                      <w:spacing w:val="0"/>
                      <w:sz w:val="28"/>
                      <w:szCs w:val="28"/>
                      <w:lang w:val="en-US" w:eastAsia="zh-CN"/>
                    </w:rPr>
                    <w:t>六</w:t>
                  </w:r>
                  <w:r>
                    <w:rPr>
                      <w:rFonts w:hint="default" w:ascii="楷体_GB2312" w:hAnsi="楷体_GB2312" w:eastAsia="楷体_GB2312" w:cs="楷体_GB2312"/>
                      <w:color w:val="000000" w:themeColor="text1"/>
                      <w:spacing w:val="0"/>
                      <w:sz w:val="28"/>
                      <w:szCs w:val="28"/>
                      <w:lang w:val="en-US" w:eastAsia="zh-CN"/>
                    </w:rPr>
                    <w:t>）围绕农产品产销对接，打造面向大市场的现代农产品市场物流体系。</w:t>
                  </w:r>
                </w:p>
                <w:p/>
              </w:txbxContent>
            </v:textbox>
          </v:rect>
        </w:pict>
      </w:r>
      <w:r>
        <w:rPr>
          <w:sz w:val="44"/>
        </w:rPr>
        <w:pict>
          <v:rect id="_x0000_s1071" o:spid="_x0000_s1071" o:spt="1" style="position:absolute;left:0pt;margin-left:-5.45pt;margin-top:267.65pt;height:36.6pt;width:364.9pt;z-index:251693056;mso-width-relative:page;mso-height-relative:page;" fillcolor="#93CDDD" filled="t" stroked="t" coordsize="21600,21600">
            <v:path/>
            <v:fill on="t" color2="#FFFFFF" focussize="0,0"/>
            <v:stroke color="#93CDDD" joinstyle="miter"/>
            <v:imagedata o:title=""/>
            <o:lock v:ext="edit" aspectratio="f"/>
            <v:textbox>
              <w:txbxContent>
                <w:p>
                  <w:r>
                    <w:rPr>
                      <w:rFonts w:hint="default" w:ascii="楷体_GB2312" w:hAnsi="楷体_GB2312" w:eastAsia="楷体_GB2312" w:cs="楷体_GB2312"/>
                      <w:color w:val="000000" w:themeColor="text1"/>
                      <w:spacing w:val="0"/>
                      <w:sz w:val="28"/>
                      <w:szCs w:val="28"/>
                      <w:lang w:val="en-US" w:eastAsia="zh-CN"/>
                    </w:rPr>
                    <w:t>（</w:t>
                  </w:r>
                  <w:r>
                    <w:rPr>
                      <w:rFonts w:hint="eastAsia" w:ascii="楷体_GB2312" w:hAnsi="楷体_GB2312" w:eastAsia="楷体_GB2312" w:cs="楷体_GB2312"/>
                      <w:color w:val="000000" w:themeColor="text1"/>
                      <w:spacing w:val="0"/>
                      <w:sz w:val="28"/>
                      <w:szCs w:val="28"/>
                      <w:lang w:val="en-US" w:eastAsia="zh-CN"/>
                    </w:rPr>
                    <w:t>七</w:t>
                  </w:r>
                  <w:r>
                    <w:rPr>
                      <w:rFonts w:hint="default" w:ascii="楷体_GB2312" w:hAnsi="楷体_GB2312" w:eastAsia="楷体_GB2312" w:cs="楷体_GB2312"/>
                      <w:color w:val="000000" w:themeColor="text1"/>
                      <w:spacing w:val="0"/>
                      <w:sz w:val="28"/>
                      <w:szCs w:val="28"/>
                      <w:lang w:val="en-US" w:eastAsia="zh-CN"/>
                    </w:rPr>
                    <w:t>）围绕一二三产融合，打造休闲农业和乡村</w:t>
                  </w:r>
                  <w:r>
                    <w:rPr>
                      <w:rFonts w:hint="eastAsia" w:ascii="楷体_GB2312" w:hAnsi="楷体_GB2312" w:eastAsia="楷体_GB2312" w:cs="楷体_GB2312"/>
                      <w:color w:val="000000" w:themeColor="text1"/>
                      <w:spacing w:val="0"/>
                      <w:sz w:val="28"/>
                      <w:szCs w:val="28"/>
                      <w:lang w:val="en-US" w:eastAsia="zh-CN"/>
                    </w:rPr>
                    <w:t>旅游产</w:t>
                  </w:r>
                  <w:r>
                    <w:rPr>
                      <w:rFonts w:ascii="楷体_GB2312" w:eastAsia="楷体_GB2312" w:cs="楷体_GB2312"/>
                      <w:color w:val="000000"/>
                      <w:spacing w:val="0"/>
                      <w:sz w:val="32"/>
                      <w:szCs w:val="32"/>
                      <w:lang w:val="en-US" w:eastAsia="zh-CN"/>
                    </w:rPr>
                    <w:t>业。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1055" o:spid="_x0000_s1055" o:spt="1" style="position:absolute;left:0pt;margin-left:-5.85pt;margin-top:167.3pt;height:43.3pt;width:364.2pt;z-index:251679744;mso-width-relative:page;mso-height-relative:page;" fillcolor="#93CDDD" filled="t" stroked="t" coordsize="21600,21600">
            <v:path/>
            <v:fill on="t" color2="#FFFFFF" focussize="0,0"/>
            <v:stroke color="#93CDDD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="楷体_GB2312" w:hAnsi="楷体_GB2312" w:eastAsia="楷体_GB2312" w:cs="楷体_GB2312"/>
                      <w:color w:val="000000" w:themeColor="text1"/>
                      <w:spacing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color w:val="000000" w:themeColor="text1"/>
                      <w:spacing w:val="0"/>
                      <w:sz w:val="28"/>
                      <w:szCs w:val="28"/>
                      <w:lang w:val="en-US" w:eastAsia="zh-CN"/>
                    </w:rPr>
                    <w:t>（五）围绕“特色保健”作用，打造功能产品（保健食品）产业集群。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1054" o:spid="_x0000_s1054" o:spt="1" style="position:absolute;left:0pt;margin-left:-5.15pt;margin-top:131.2pt;height:32.5pt;width:365.65pt;z-index:251678720;mso-width-relative:page;mso-height-relative:page;" fillcolor="#93CDDD" filled="t" stroked="t" coordsize="21600,21600">
            <v:path/>
            <v:fill on="t" color2="#FFFFFF" focussize="0,0"/>
            <v:stroke color="#93CDDD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 w:ascii="楷体_GB2312" w:hAnsi="楷体_GB2312" w:eastAsia="楷体_GB2312" w:cs="楷体_GB2312"/>
                      <w:color w:val="000000" w:themeColor="text1"/>
                      <w:spacing w:val="0"/>
                      <w:sz w:val="28"/>
                      <w:szCs w:val="28"/>
                      <w:lang w:val="en-US" w:eastAsia="zh-CN"/>
                    </w:rPr>
                    <w:t>（四）围绕“特色康养”功效，打造中药材产业集群</w:t>
                  </w: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spacing w:val="0"/>
                      <w:sz w:val="28"/>
                      <w:szCs w:val="28"/>
                      <w:lang w:val="en-US" w:eastAsia="zh-CN"/>
                    </w:rPr>
                    <w:t>。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1053" o:spid="_x0000_s1053" o:spt="1" style="position:absolute;left:0pt;margin-left:-3.9pt;margin-top:94.15pt;height:32.5pt;width:363.3pt;z-index:251677696;mso-width-relative:page;mso-height-relative:page;" fillcolor="#93CDDD" filled="t" stroked="t" coordsize="21600,21600">
            <v:path/>
            <v:fill on="t" color2="#FFFFFF" focussize="0,0"/>
            <v:stroke color="#93CDDD" joinstyle="miter"/>
            <v:imagedata o:title=""/>
            <o:lock v:ext="edit" aspectratio="f"/>
            <v:textbox>
              <w:txbxContent>
                <w:p>
                  <w:r>
                    <w:rPr>
                      <w:rFonts w:hint="default" w:ascii="楷体_GB2312" w:hAnsi="楷体_GB2312" w:eastAsia="楷体_GB2312" w:cs="楷体_GB2312"/>
                      <w:color w:val="000000" w:themeColor="text1"/>
                      <w:spacing w:val="0"/>
                      <w:sz w:val="28"/>
                      <w:szCs w:val="28"/>
                      <w:lang w:val="en-US" w:eastAsia="zh-CN"/>
                    </w:rPr>
                    <w:t>（三）围绕“特色肉铺子”，打造现代畜牧产业集群。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1052" o:spid="_x0000_s1052" o:spt="1" style="position:absolute;left:0pt;margin-left:-2.6pt;margin-top:58.6pt;height:32.5pt;width:361.65pt;z-index:251676672;mso-width-relative:page;mso-height-relative:page;" fillcolor="#93CDDD" filled="t" stroked="t" coordsize="21600,21600">
            <v:path/>
            <v:fill on="t" color2="#FFFFFF" focussize="0,0"/>
            <v:stroke color="#93CDDD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楷体_GB2312" w:hAnsi="楷体_GB2312" w:eastAsia="楷体_GB2312" w:cs="楷体_GB2312"/>
                      <w:color w:val="000000" w:themeColor="text1"/>
                      <w:spacing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color w:val="000000" w:themeColor="text1"/>
                      <w:spacing w:val="0"/>
                      <w:sz w:val="28"/>
                      <w:szCs w:val="28"/>
                      <w:lang w:val="en-US" w:eastAsia="zh-CN"/>
                    </w:rPr>
                    <w:t>（二）围绕“特色菜篮子”，打造优质瓜果蔬产业集群。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1051" o:spid="_x0000_s1051" o:spt="1" style="position:absolute;left:0pt;margin-left:-2.15pt;margin-top:20.7pt;height:32.5pt;width:360.9pt;z-index:251675648;mso-width-relative:page;mso-height-relative:page;" fillcolor="#93CDDD" filled="t" stroked="t" coordsize="21600,21600">
            <v:path/>
            <v:fill on="t" color2="#FFFFFF" focussize="0,0"/>
            <v:stroke color="#93CDDD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 w:ascii="楷体_GB2312" w:hAnsi="楷体_GB2312" w:eastAsia="楷体_GB2312" w:cs="楷体_GB2312"/>
                      <w:color w:val="000000" w:themeColor="text1"/>
                      <w:spacing w:val="0"/>
                      <w:sz w:val="28"/>
                      <w:szCs w:val="28"/>
                      <w:lang w:val="en-US" w:eastAsia="zh-CN"/>
                    </w:rPr>
                    <w:t>（一）围绕</w:t>
                  </w:r>
                  <w:r>
                    <w:rPr>
                      <w:rFonts w:hint="eastAsia" w:ascii="楷体_GB2312" w:hAnsi="楷体_GB2312" w:eastAsia="楷体_GB2312" w:cs="楷体_GB2312"/>
                      <w:color w:val="000000" w:themeColor="text1"/>
                      <w:sz w:val="28"/>
                      <w:szCs w:val="28"/>
                    </w:rPr>
                    <w:t>“特色米袋子”，打造杂粮食品产业集群。</w:t>
                  </w:r>
                </w:p>
              </w:txbxContent>
            </v:textbox>
          </v:rect>
        </w:pict>
      </w:r>
      <w:r>
        <w:rPr>
          <w:sz w:val="44"/>
        </w:rPr>
        <w:pict>
          <v:line id="_x0000_s1068" o:spid="_x0000_s1068" o:spt="20" style="position:absolute;left:0pt;margin-left:600.35pt;margin-top:153.95pt;height:277.5pt;width:2.55pt;z-index:251688960;mso-width-relative:page;mso-height-relative:page;" fillcolor="#FFFFFF" filled="t" stroked="t" coordsize="21600,21600">
            <v:path arrowok="t"/>
            <v:fill on="t" color2="#FFFFFF" focussize="0,0"/>
            <v:stroke weight="3pt" color="#00B0F0"/>
            <v:imagedata o:title=""/>
            <o:lock v:ext="edit" aspectratio="f"/>
          </v:line>
        </w:pict>
      </w:r>
      <w:r>
        <w:rPr>
          <w:sz w:val="44"/>
        </w:rPr>
        <w:pict>
          <v:line id="_x0000_s1069" o:spid="_x0000_s1069" o:spt="20" style="position:absolute;left:0pt;flip:y;margin-left:602.05pt;margin-top:280.65pt;height:0.8pt;width:21.65pt;z-index:251689984;mso-width-relative:page;mso-height-relative:page;" fillcolor="#FFFFFF" filled="t" stroked="t" coordsize="21600,21600">
            <v:path arrowok="t"/>
            <v:fill on="t" color2="#FFFFFF" focussize="0,0"/>
            <v:stroke weight="3pt" color="#00B0F0" endarrow="open"/>
            <v:imagedata o:title=""/>
            <o:lock v:ext="edit" aspectratio="f"/>
          </v:line>
        </w:pict>
      </w:r>
      <w:r>
        <w:rPr>
          <w:sz w:val="44"/>
        </w:rPr>
        <w:pict>
          <v:line id="_x0000_s1067" o:spid="_x0000_s1067" o:spt="20" style="position:absolute;left:0pt;flip:y;margin-left:553.7pt;margin-top:153.15pt;height:0.05pt;width:47.5pt;z-index:251687936;mso-width-relative:page;mso-height-relative:page;" fillcolor="#FFFFFF" filled="t" stroked="t" coordsize="21600,21600">
            <v:path arrowok="t"/>
            <v:fill on="t" color2="#FFFFFF" focussize="0,0"/>
            <v:stroke weight="3pt" color="#00B0F0"/>
            <v:imagedata o:title=""/>
            <o:lock v:ext="edit" aspectratio="f"/>
          </v:line>
        </w:pict>
      </w:r>
      <w:r>
        <w:rPr>
          <w:sz w:val="44"/>
        </w:rPr>
        <w:pict>
          <v:line id="_x0000_s1065" o:spid="_x0000_s1065" o:spt="20" style="position:absolute;left:0pt;margin-left:235.4pt;margin-top:430.75pt;height:1.65pt;width:367.5pt;z-index:251686912;mso-width-relative:page;mso-height-relative:page;" fillcolor="#FFFFFF" filled="t" stroked="t" coordsize="21600,21600">
            <v:path arrowok="t"/>
            <v:fill on="t" color2="#FFFFFF" focussize="0,0"/>
            <v:stroke weight="3pt" color="#00B0F0"/>
            <v:imagedata o:title=""/>
            <o:lock v:ext="edit" aspectratio="f"/>
          </v:line>
        </w:pict>
      </w:r>
      <w:r>
        <w:rPr>
          <w:sz w:val="44"/>
        </w:rPr>
        <w:pict>
          <v:rect id="_x0000_s1063" o:spid="_x0000_s1063" o:spt="1" style="position:absolute;left:0pt;margin-left:115.3pt;margin-top:366.75pt;height:127.5pt;width:119.3pt;z-index:251683840;mso-width-relative:page;mso-height-relative:page;" fillcolor="#FFFFFF" filled="t" stroked="t" coordsize="21600,21600">
            <v:path/>
            <v:fill type="gradient" on="t" color2="#FFFFFF" colors="0f #012D86;65536f #0E2557" focussize="0f,0f" rotate="t">
              <o:fill type="gradientUnscaled" v:ext="backwardCompatible"/>
            </v:fill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楷体_GB2312" w:hAnsi="楷体_GB2312" w:eastAsia="楷体_GB2312" w:cs="楷体_GB2312"/>
                      <w:color w:val="FFFF00"/>
                      <w:sz w:val="32"/>
                      <w:szCs w:val="32"/>
                      <w:highlight w:val="none"/>
                      <w:lang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color w:val="FFFF00"/>
                      <w:sz w:val="32"/>
                      <w:szCs w:val="32"/>
                      <w:highlight w:val="none"/>
                      <w:lang w:eastAsia="zh-CN"/>
                    </w:rPr>
                    <w:t>强化组织领导</w:t>
                  </w:r>
                </w:p>
                <w:p>
                  <w:pPr>
                    <w:rPr>
                      <w:rFonts w:hint="eastAsia" w:ascii="楷体_GB2312" w:hAnsi="楷体_GB2312" w:eastAsia="楷体_GB2312" w:cs="楷体_GB2312"/>
                      <w:color w:val="FFFF00"/>
                      <w:sz w:val="32"/>
                      <w:szCs w:val="32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color w:val="FFFF00"/>
                      <w:sz w:val="32"/>
                      <w:szCs w:val="32"/>
                      <w:highlight w:val="none"/>
                      <w:lang w:val="en-US" w:eastAsia="zh-CN"/>
                    </w:rPr>
                    <w:t>优化园区功能</w:t>
                  </w:r>
                </w:p>
                <w:p>
                  <w:pPr>
                    <w:rPr>
                      <w:rFonts w:hint="eastAsia" w:ascii="楷体_GB2312" w:hAnsi="楷体_GB2312" w:eastAsia="楷体_GB2312" w:cs="楷体_GB2312"/>
                      <w:color w:val="FFFF00"/>
                      <w:sz w:val="32"/>
                      <w:szCs w:val="32"/>
                      <w:highlight w:val="none"/>
                      <w:lang w:val="en-US" w:eastAsia="zh-CN"/>
                    </w:rPr>
                  </w:pPr>
                  <w:r>
                    <w:rPr>
                      <w:rFonts w:hint="default" w:ascii="楷体_GB2312" w:hAnsi="楷体_GB2312" w:eastAsia="楷体_GB2312" w:cs="楷体_GB2312"/>
                      <w:color w:val="FFFF00"/>
                      <w:sz w:val="32"/>
                      <w:szCs w:val="32"/>
                      <w:highlight w:val="none"/>
                      <w:lang w:val="en-US" w:eastAsia="zh-CN"/>
                    </w:rPr>
                    <w:t>强化</w:t>
                  </w:r>
                  <w:r>
                    <w:rPr>
                      <w:rFonts w:hint="eastAsia" w:ascii="楷体_GB2312" w:hAnsi="楷体_GB2312" w:eastAsia="楷体_GB2312" w:cs="楷体_GB2312"/>
                      <w:color w:val="FFFF00"/>
                      <w:sz w:val="32"/>
                      <w:szCs w:val="32"/>
                      <w:highlight w:val="none"/>
                      <w:lang w:val="en-US" w:eastAsia="zh-CN"/>
                    </w:rPr>
                    <w:t>质量管控</w:t>
                  </w:r>
                </w:p>
                <w:p>
                  <w:pPr>
                    <w:rPr>
                      <w:color w:val="FFFF00"/>
                      <w:highlight w:val="none"/>
                    </w:rPr>
                  </w:pPr>
                  <w:r>
                    <w:rPr>
                      <w:rFonts w:hint="default" w:ascii="楷体_GB2312" w:hAnsi="楷体_GB2312" w:eastAsia="楷体_GB2312" w:cs="楷体_GB2312"/>
                      <w:color w:val="FFFF00"/>
                      <w:sz w:val="32"/>
                      <w:szCs w:val="32"/>
                      <w:highlight w:val="none"/>
                      <w:lang w:val="en-US" w:eastAsia="zh-CN"/>
                    </w:rPr>
                    <w:t>强化考核评价</w:t>
                  </w:r>
                </w:p>
              </w:txbxContent>
            </v:textbox>
          </v:rect>
        </w:pict>
      </w:r>
      <w:r>
        <w:rPr>
          <w:sz w:val="44"/>
        </w:rPr>
        <w:pict>
          <v:rect id="_x0000_s1064" o:spid="_x0000_s1064" o:spt="1" style="position:absolute;left:0pt;margin-left:96.2pt;margin-top:317.65pt;height:45pt;width:164.2pt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>
              <w:txbxContent>
                <w:p>
                  <w:pPr>
                    <w:ind w:firstLine="643" w:firstLineChars="200"/>
                    <w:rPr>
                      <w:rFonts w:hint="eastAsia" w:eastAsia="CESI仿宋-GB2312"/>
                      <w:b/>
                      <w:bCs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保障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  <w:lang w:eastAsia="zh-CN"/>
                    </w:rPr>
                    <w:t>措施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1062" o:spid="_x0000_s1062" o:spt="67" type="#_x0000_t67" style="position:absolute;left:0pt;margin-left:162.9pt;margin-top:310.95pt;height:54.15pt;width:25pt;z-index:251685888;mso-width-relative:page;mso-height-relative:page;" fillcolor="#FF0000" filled="t" stroked="t" coordsize="21600,21600" adj="16200,5400">
            <v:path/>
            <v:fill on="t" color2="#FFFFFF" focussize="0,0"/>
            <v:stroke color="#FFFFFF"/>
            <v:imagedata o:title=""/>
            <o:lock v:ext="edit" aspectratio="f"/>
          </v:shape>
        </w:pict>
      </w:r>
      <w:r>
        <w:rPr>
          <w:sz w:val="44"/>
        </w:rPr>
        <w:pict>
          <v:roundrect id="_x0000_s1060" o:spid="_x0000_s1060" o:spt="2" style="position:absolute;left:0pt;margin-left:428.7pt;margin-top:87.05pt;height:139.3pt;width:125.05pt;z-index:251692032;mso-width-relative:page;mso-height-relative:page;" fillcolor="#FFFFFF" filled="t" stroked="t" coordsize="21600,21600" arcsize="0.166666666666667">
            <v:path/>
            <v:fill type="gradient" on="t" color2="#FFFFFF" colors="0f #FBFB11;65536f #838309" focussize="0f,0f" rotate="t">
              <o:fill type="gradientUnscaled" v:ext="backwardCompatible"/>
            </v:fill>
            <v:stroke color="#C6D9F1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楷体_GB2312" w:hAnsi="楷体_GB2312" w:eastAsia="楷体_GB2312" w:cs="楷体_GB2312"/>
                      <w:color w:val="000000" w:themeColor="text1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color w:val="000000" w:themeColor="text1"/>
                      <w:sz w:val="32"/>
                      <w:szCs w:val="32"/>
                      <w:lang w:val="en-US" w:eastAsia="zh-CN"/>
                    </w:rPr>
                    <w:t>强化财政支持</w:t>
                  </w:r>
                </w:p>
                <w:p>
                  <w:pPr>
                    <w:rPr>
                      <w:rFonts w:hint="default" w:ascii="楷体_GB2312" w:hAnsi="楷体_GB2312" w:eastAsia="楷体_GB2312" w:cs="楷体_GB2312"/>
                      <w:color w:val="000000" w:themeColor="text1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default" w:ascii="楷体_GB2312" w:hAnsi="楷体_GB2312" w:eastAsia="楷体_GB2312" w:cs="楷体_GB2312"/>
                      <w:color w:val="000000" w:themeColor="text1"/>
                      <w:sz w:val="32"/>
                      <w:szCs w:val="32"/>
                      <w:lang w:val="en-US" w:eastAsia="zh-CN"/>
                    </w:rPr>
                    <w:t>强化金融支持</w:t>
                  </w:r>
                </w:p>
                <w:p>
                  <w:pPr>
                    <w:pStyle w:val="2"/>
                    <w:ind w:left="0" w:leftChars="0" w:firstLine="0" w:firstLineChars="0"/>
                    <w:rPr>
                      <w:rFonts w:hint="default" w:ascii="楷体_GB2312" w:hAnsi="楷体_GB2312" w:eastAsia="楷体_GB2312" w:cs="楷体_GB2312"/>
                      <w:color w:val="000000" w:themeColor="text1"/>
                      <w:sz w:val="32"/>
                      <w:szCs w:val="32"/>
                      <w:u w:val="none" w:color="auto"/>
                      <w:lang w:val="en-US" w:eastAsia="zh-CN"/>
                    </w:rPr>
                  </w:pPr>
                  <w:r>
                    <w:rPr>
                      <w:rFonts w:hint="default" w:ascii="楷体_GB2312" w:hAnsi="楷体_GB2312" w:eastAsia="楷体_GB2312" w:cs="楷体_GB2312"/>
                      <w:color w:val="000000" w:themeColor="text1"/>
                      <w:sz w:val="32"/>
                      <w:szCs w:val="32"/>
                      <w:u w:val="none" w:color="auto"/>
                      <w:lang w:val="en-US" w:eastAsia="zh-CN"/>
                    </w:rPr>
                    <w:t>强化用地支持</w:t>
                  </w:r>
                </w:p>
                <w:p>
                  <w:r>
                    <w:rPr>
                      <w:rFonts w:hint="default" w:ascii="楷体_GB2312" w:hAnsi="楷体_GB2312" w:eastAsia="楷体_GB2312" w:cs="楷体_GB2312"/>
                      <w:color w:val="000000" w:themeColor="text1"/>
                      <w:sz w:val="32"/>
                      <w:szCs w:val="32"/>
                      <w:lang w:val="en-US" w:eastAsia="zh-CN"/>
                    </w:rPr>
                    <w:t>强化人才</w:t>
                  </w:r>
                  <w:r>
                    <w:rPr>
                      <w:rFonts w:hint="eastAsia" w:ascii="楷体_GB2312" w:hAnsi="楷体_GB2312" w:eastAsia="楷体_GB2312" w:cs="楷体_GB2312"/>
                      <w:color w:val="000000" w:themeColor="text1"/>
                      <w:sz w:val="32"/>
                      <w:szCs w:val="32"/>
                      <w:lang w:val="en-US" w:eastAsia="zh-CN"/>
                    </w:rPr>
                    <w:t>支持</w:t>
                  </w:r>
                </w:p>
              </w:txbxContent>
            </v:textbox>
          </v:roundrect>
        </w:pict>
      </w:r>
      <w:r>
        <w:rPr>
          <w:sz w:val="44"/>
        </w:rPr>
        <w:pict>
          <v:rect id="_x0000_s1061" o:spid="_x0000_s1061" o:spt="1" style="position:absolute;left:0pt;margin-left:394.6pt;margin-top:92.1pt;height:145.75pt;width:32.45pt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CESI仿宋-GB2312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政策支持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1059" o:spid="_x0000_s1059" o:spt="88" type="#_x0000_t88" style="position:absolute;left:0pt;margin-left:360.4pt;margin-top:37.1pt;height:245pt;width:65pt;z-index:251682816;mso-width-relative:page;mso-height-relative:page;" fillcolor="#000000" filled="t" stroked="t" coordsize="21600,21600" adj="1800,10800">
            <v:path arrowok="t"/>
            <v:fill on="t" color2="#FFFFFF" opacity="0f" focussize="0,0"/>
            <v:stroke weight="3pt" color="#FF0000"/>
            <v:imagedata o:title=""/>
            <o:lock v:ext="edit" aspectratio="f"/>
          </v:shape>
        </w:pict>
      </w:r>
    </w:p>
    <w:sectPr>
      <w:footerReference r:id="rId3" w:type="default"/>
      <w:footerReference r:id="rId4" w:type="even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-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fldChar w:fldCharType="begin"/>
    </w:r>
    <w:r>
      <w:rPr>
        <w:rStyle w:val="17"/>
      </w:rPr>
      <w:instrText xml:space="preserve">Page</w:instrText>
    </w:r>
    <w:r>
      <w:fldChar w:fldCharType="separate"/>
    </w:r>
    <w:r>
      <w:rPr>
        <w:rStyle w:val="17"/>
      </w:rPr>
      <w:t>1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fldChar w:fldCharType="begin"/>
    </w:r>
    <w:r>
      <w:rPr>
        <w:rStyle w:val="17"/>
      </w:rPr>
      <w:instrText xml:space="preserve">Page</w:instrText>
    </w:r>
    <w:r>
      <w:fldChar w:fldCharType="separate"/>
    </w:r>
    <w:r>
      <w:rPr>
        <w:rStyle w:val="17"/>
      </w:rPr>
      <w:t>1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g0NmMyODE1NDk1MTM0MGQ5ODgzZTYyMzZjODJkYzMifQ=="/>
  </w:docVars>
  <w:rsids>
    <w:rsidRoot w:val="00000000"/>
    <w:rsid w:val="01A1028A"/>
    <w:rsid w:val="06947C14"/>
    <w:rsid w:val="0AE822DC"/>
    <w:rsid w:val="11E503A9"/>
    <w:rsid w:val="18A41714"/>
    <w:rsid w:val="19397AAF"/>
    <w:rsid w:val="1CF717CD"/>
    <w:rsid w:val="208C4BCE"/>
    <w:rsid w:val="292E0198"/>
    <w:rsid w:val="40C431A9"/>
    <w:rsid w:val="415971A3"/>
    <w:rsid w:val="41622E0A"/>
    <w:rsid w:val="484750E0"/>
    <w:rsid w:val="488B00E4"/>
    <w:rsid w:val="4BB02F4A"/>
    <w:rsid w:val="50257B32"/>
    <w:rsid w:val="529E6390"/>
    <w:rsid w:val="56981EDB"/>
    <w:rsid w:val="58DB3E23"/>
    <w:rsid w:val="5E521724"/>
    <w:rsid w:val="5ECD3B9F"/>
    <w:rsid w:val="68B451FF"/>
    <w:rsid w:val="6BFE7CDB"/>
    <w:rsid w:val="76CFF591"/>
    <w:rsid w:val="7805236D"/>
    <w:rsid w:val="78504D17"/>
    <w:rsid w:val="799E102D"/>
    <w:rsid w:val="7DB15FDE"/>
    <w:rsid w:val="7EABB987"/>
    <w:rsid w:val="AFFE08B0"/>
    <w:rsid w:val="DF378407"/>
    <w:rsid w:val="E7F32F16"/>
    <w:rsid w:val="F5DCCDB2"/>
    <w:rsid w:val="F7FA2F24"/>
    <w:rsid w:val="FB6D7E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ESI仿宋-GB2312" w:cs="Times New Roman"/>
      <w:kern w:val="2"/>
      <w:sz w:val="32"/>
      <w:szCs w:val="5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beforeAutospacing="0" w:after="260" w:afterAutospacing="0" w:line="413" w:lineRule="auto"/>
      <w:jc w:val="center"/>
      <w:outlineLvl w:val="1"/>
    </w:pPr>
    <w:rPr>
      <w:rFonts w:ascii="Arial" w:hAnsi="Arial" w:eastAsia="宋体"/>
      <w:b/>
      <w:sz w:val="36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widowControl w:val="0"/>
      <w:spacing w:before="0" w:line="560" w:lineRule="exact"/>
      <w:ind w:firstLine="200" w:firstLineChars="200"/>
      <w:outlineLvl w:val="2"/>
    </w:pPr>
    <w:rPr>
      <w:rFonts w:ascii="Times New Roman" w:hAnsi="Times New Roman"/>
      <w:b/>
      <w:sz w:val="32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cs="黑体"/>
      <w:szCs w:val="32"/>
    </w:rPr>
  </w:style>
  <w:style w:type="paragraph" w:styleId="5">
    <w:name w:val="Body Text"/>
    <w:basedOn w:val="1"/>
    <w:next w:val="6"/>
    <w:qFormat/>
    <w:uiPriority w:val="99"/>
    <w:pPr>
      <w:spacing w:after="120"/>
    </w:pPr>
    <w:rPr>
      <w:rFonts w:ascii="Times New Roman" w:hAnsi="Times New Roman"/>
    </w:rPr>
  </w:style>
  <w:style w:type="paragraph" w:customStyle="1" w:styleId="6">
    <w:name w:val="正文首行缩进1"/>
    <w:basedOn w:val="1"/>
    <w:qFormat/>
    <w:uiPriority w:val="0"/>
    <w:pPr>
      <w:widowControl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/>
    </w:rPr>
  </w:style>
  <w:style w:type="paragraph" w:styleId="7">
    <w:name w:val="Body Text Indent"/>
    <w:basedOn w:val="1"/>
    <w:next w:val="8"/>
    <w:qFormat/>
    <w:uiPriority w:val="0"/>
    <w:pPr>
      <w:widowControl w:val="0"/>
      <w:ind w:firstLine="200" w:firstLineChars="200"/>
      <w:jc w:val="both"/>
    </w:pPr>
    <w:rPr>
      <w:rFonts w:ascii="宋体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8">
    <w:name w:val="Body Text First Indent 21"/>
    <w:basedOn w:val="1"/>
    <w:next w:val="1"/>
    <w:qFormat/>
    <w:uiPriority w:val="0"/>
    <w:pPr>
      <w:ind w:firstLine="200" w:firstLine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3">
    <w:name w:val="Body Text First Indent"/>
    <w:basedOn w:val="5"/>
    <w:qFormat/>
    <w:uiPriority w:val="99"/>
    <w:pPr>
      <w:adjustRightInd w:val="0"/>
      <w:spacing w:line="360" w:lineRule="atLeast"/>
      <w:ind w:firstLine="420" w:firstLineChars="100"/>
      <w:jc w:val="left"/>
      <w:textAlignment w:val="baseline"/>
    </w:pPr>
    <w:rPr>
      <w:kern w:val="0"/>
      <w:sz w:val="28"/>
      <w:szCs w:val="28"/>
    </w:rPr>
  </w:style>
  <w:style w:type="paragraph" w:styleId="14">
    <w:name w:val="Body Text First Indent 2"/>
    <w:basedOn w:val="7"/>
    <w:qFormat/>
    <w:uiPriority w:val="0"/>
    <w:pPr>
      <w:ind w:firstLine="200" w:firstLineChars="200"/>
    </w:pPr>
  </w:style>
  <w:style w:type="character" w:styleId="17">
    <w:name w:val="page number"/>
    <w:basedOn w:val="16"/>
    <w:qFormat/>
    <w:uiPriority w:val="0"/>
  </w:style>
  <w:style w:type="paragraph" w:customStyle="1" w:styleId="18">
    <w:name w:val="BodyText1I2"/>
    <w:basedOn w:val="19"/>
    <w:qFormat/>
    <w:uiPriority w:val="0"/>
    <w:pPr>
      <w:spacing w:after="120"/>
      <w:ind w:left="420" w:leftChars="200" w:firstLine="420" w:firstLineChars="200"/>
      <w:jc w:val="both"/>
      <w:textAlignment w:val="baseline"/>
    </w:pPr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9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0">
    <w:name w:val="标题 3 Char Char Char"/>
    <w:link w:val="4"/>
    <w:qFormat/>
    <w:uiPriority w:val="0"/>
    <w:rPr>
      <w:rFonts w:ascii="Times New Roman" w:hAnsi="Times New Roman"/>
      <w:b/>
      <w:sz w:val="32"/>
    </w:rPr>
  </w:style>
  <w:style w:type="character" w:customStyle="1" w:styleId="21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9"/>
    <customShpInfo spid="_x0000_s1032"/>
    <customShpInfo spid="_x0000_s1029"/>
    <customShpInfo spid="_x0000_s1047"/>
    <customShpInfo spid="_x0000_s1036"/>
    <customShpInfo spid="_x0000_s1035"/>
    <customShpInfo spid="_x0000_s1033"/>
    <customShpInfo spid="_x0000_s1031"/>
    <customShpInfo spid="_x0000_s1027"/>
    <customShpInfo spid="_x0000_s1028"/>
    <customShpInfo spid="_x0000_s1048"/>
    <customShpInfo spid="_x0000_s1026"/>
    <customShpInfo spid="_x0000_s1046"/>
    <customShpInfo spid="_x0000_s1041"/>
    <customShpInfo spid="_x0000_s1042"/>
    <customShpInfo spid="_x0000_s1040"/>
    <customShpInfo spid="_x0000_s1045"/>
    <customShpInfo spid="_x0000_s1044"/>
    <customShpInfo spid="_x0000_s1070"/>
    <customShpInfo spid="_x0000_s1056"/>
    <customShpInfo spid="_x0000_s1071"/>
    <customShpInfo spid="_x0000_s1055"/>
    <customShpInfo spid="_x0000_s1054"/>
    <customShpInfo spid="_x0000_s1053"/>
    <customShpInfo spid="_x0000_s1052"/>
    <customShpInfo spid="_x0000_s1051"/>
    <customShpInfo spid="_x0000_s1068"/>
    <customShpInfo spid="_x0000_s1069"/>
    <customShpInfo spid="_x0000_s1067"/>
    <customShpInfo spid="_x0000_s1065"/>
    <customShpInfo spid="_x0000_s1063"/>
    <customShpInfo spid="_x0000_s1064"/>
    <customShpInfo spid="_x0000_s1062"/>
    <customShpInfo spid="_x0000_s1060"/>
    <customShpInfo spid="_x0000_s1061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</Words>
  <Characters>28</Characters>
  <Paragraphs>56</Paragraphs>
  <TotalTime>4</TotalTime>
  <ScaleCrop>false</ScaleCrop>
  <LinksUpToDate>false</LinksUpToDate>
  <CharactersWithSpaces>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2021-12-07T13:50:00Z</dcterms:created>
  <dc:creator>kylin</dc:creator>
  <cp:lastModifiedBy>lenovo</cp:lastModifiedBy>
  <cp:lastPrinted>2022-07-13T07:34:00Z</cp:lastPrinted>
  <dcterms:modified xsi:type="dcterms:W3CDTF">2022-12-20T03:34:54Z</dcterms:modified>
  <dc:title>太忻经济区忻州农业产业高质量发展实施方案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5D6B9475230D4BC697C998B1B5DCE7EB</vt:lpwstr>
  </property>
</Properties>
</file>