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F" w:rsidRPr="00072503" w:rsidRDefault="00637D9F" w:rsidP="00637D9F">
      <w:pPr>
        <w:pStyle w:val="a3"/>
        <w:spacing w:before="0" w:beforeAutospacing="0" w:after="0" w:afterAutospacing="0" w:line="405" w:lineRule="atLeast"/>
        <w:jc w:val="center"/>
        <w:rPr>
          <w:rFonts w:ascii="Simsun" w:hAnsi="Simsun" w:hint="eastAsia"/>
          <w:color w:val="000000"/>
          <w:sz w:val="32"/>
          <w:szCs w:val="32"/>
        </w:rPr>
      </w:pPr>
      <w:r w:rsidRPr="00072503">
        <w:rPr>
          <w:rFonts w:ascii="Simsun" w:hAnsi="Simsun"/>
          <w:color w:val="000000"/>
          <w:sz w:val="32"/>
          <w:szCs w:val="32"/>
        </w:rPr>
        <w:t>忻州市</w:t>
      </w:r>
      <w:r w:rsidRPr="00072503">
        <w:rPr>
          <w:rFonts w:ascii="Simsun" w:hAnsi="Simsun" w:hint="eastAsia"/>
          <w:color w:val="000000"/>
          <w:sz w:val="32"/>
          <w:szCs w:val="32"/>
        </w:rPr>
        <w:t>文化</w:t>
      </w:r>
      <w:r w:rsidRPr="00072503">
        <w:rPr>
          <w:rFonts w:ascii="Simsun" w:hAnsi="Simsun"/>
          <w:color w:val="000000"/>
          <w:sz w:val="32"/>
          <w:szCs w:val="32"/>
        </w:rPr>
        <w:t>局</w:t>
      </w:r>
      <w:r w:rsidRPr="00072503">
        <w:rPr>
          <w:rFonts w:ascii="Simsun" w:hAnsi="Simsun"/>
          <w:color w:val="000000"/>
          <w:sz w:val="32"/>
          <w:szCs w:val="32"/>
        </w:rPr>
        <w:t>201</w:t>
      </w:r>
      <w:r>
        <w:rPr>
          <w:rFonts w:ascii="Simsun" w:hAnsi="Simsun" w:hint="eastAsia"/>
          <w:color w:val="000000"/>
          <w:sz w:val="32"/>
          <w:szCs w:val="32"/>
        </w:rPr>
        <w:t>9</w:t>
      </w:r>
      <w:r w:rsidRPr="00072503">
        <w:rPr>
          <w:rFonts w:ascii="Simsun" w:hAnsi="Simsun"/>
          <w:color w:val="000000"/>
          <w:sz w:val="32"/>
          <w:szCs w:val="32"/>
        </w:rPr>
        <w:t>年部门预算收支情况说明</w:t>
      </w:r>
    </w:p>
    <w:p w:rsidR="00637D9F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</w:p>
    <w:p w:rsidR="00637D9F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（一）收入预算说明</w:t>
      </w:r>
    </w:p>
    <w:p w:rsidR="00637D9F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忻州市</w:t>
      </w:r>
      <w:r>
        <w:rPr>
          <w:rFonts w:ascii="Simsun" w:hAnsi="Simsun" w:hint="eastAsia"/>
          <w:color w:val="000000"/>
        </w:rPr>
        <w:t>文化和旅游</w:t>
      </w:r>
      <w:r>
        <w:rPr>
          <w:rFonts w:ascii="Simsun" w:hAnsi="Simsun"/>
          <w:color w:val="000000"/>
        </w:rPr>
        <w:t>局</w:t>
      </w:r>
      <w:r>
        <w:rPr>
          <w:rFonts w:ascii="Simsun" w:hAnsi="Simsun"/>
          <w:color w:val="000000"/>
        </w:rPr>
        <w:t>201</w:t>
      </w:r>
      <w:r>
        <w:rPr>
          <w:rFonts w:ascii="Simsun" w:hAnsi="Simsun" w:hint="eastAsia"/>
          <w:color w:val="000000"/>
        </w:rPr>
        <w:t>9</w:t>
      </w:r>
      <w:r>
        <w:rPr>
          <w:rFonts w:ascii="Simsun" w:hAnsi="Simsun"/>
          <w:color w:val="000000"/>
        </w:rPr>
        <w:t>年预算收入</w:t>
      </w:r>
      <w:r w:rsidRPr="00637D9F">
        <w:rPr>
          <w:rFonts w:ascii="Simsun" w:hAnsi="Simsun"/>
          <w:color w:val="000000"/>
        </w:rPr>
        <w:t>3513.6</w:t>
      </w:r>
      <w:r>
        <w:rPr>
          <w:rFonts w:ascii="Simsun" w:hAnsi="Simsun"/>
          <w:color w:val="000000"/>
        </w:rPr>
        <w:t>万元，比</w:t>
      </w:r>
      <w:r>
        <w:rPr>
          <w:rFonts w:ascii="Simsun" w:hAnsi="Simsun"/>
          <w:color w:val="000000"/>
        </w:rPr>
        <w:t>201</w:t>
      </w:r>
      <w:r>
        <w:rPr>
          <w:rFonts w:ascii="Simsun" w:hAnsi="Simsun" w:hint="eastAsia"/>
          <w:color w:val="000000"/>
        </w:rPr>
        <w:t>8</w:t>
      </w:r>
      <w:r>
        <w:rPr>
          <w:rFonts w:ascii="Simsun" w:hAnsi="Simsun"/>
          <w:color w:val="000000"/>
        </w:rPr>
        <w:t>年</w:t>
      </w:r>
      <w:r>
        <w:rPr>
          <w:rFonts w:ascii="Simsun" w:hAnsi="Simsun" w:hint="eastAsia"/>
          <w:color w:val="000000"/>
        </w:rPr>
        <w:t>减少</w:t>
      </w:r>
      <w:r>
        <w:rPr>
          <w:rFonts w:ascii="Simsun" w:hAnsi="Simsun" w:hint="eastAsia"/>
          <w:color w:val="000000"/>
        </w:rPr>
        <w:t>750.56</w:t>
      </w:r>
      <w:r>
        <w:rPr>
          <w:rFonts w:ascii="Simsun" w:hAnsi="Simsun"/>
          <w:color w:val="000000"/>
        </w:rPr>
        <w:t>万元。</w:t>
      </w:r>
      <w:r>
        <w:rPr>
          <w:rFonts w:ascii="Simsun" w:hAnsi="Simsun"/>
          <w:color w:val="000000"/>
        </w:rPr>
        <w:t> </w:t>
      </w:r>
      <w:r>
        <w:rPr>
          <w:rFonts w:ascii="Simsun" w:hAnsi="Simsun" w:hint="eastAsia"/>
          <w:color w:val="000000"/>
        </w:rPr>
        <w:t>减少原因为项目支出预算核减。</w:t>
      </w:r>
      <w:r>
        <w:rPr>
          <w:rFonts w:ascii="Simsun" w:hAnsi="Simsun"/>
          <w:color w:val="000000"/>
        </w:rPr>
        <w:t>                                  </w:t>
      </w:r>
    </w:p>
    <w:p w:rsidR="00637D9F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</w:rPr>
        <w:t>（二）支出预算说明</w:t>
      </w:r>
    </w:p>
    <w:p w:rsidR="00637D9F" w:rsidRPr="006B5F64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  <w:r>
        <w:rPr>
          <w:rFonts w:ascii="Simsun" w:hAnsi="Simsun"/>
          <w:color w:val="000000"/>
        </w:rPr>
        <w:t>1</w:t>
      </w:r>
      <w:r>
        <w:rPr>
          <w:rFonts w:ascii="Simsun" w:hAnsi="Simsun"/>
          <w:color w:val="000000"/>
        </w:rPr>
        <w:t>、基本支出</w:t>
      </w:r>
      <w:r w:rsidR="003A3775" w:rsidRPr="003A3775">
        <w:rPr>
          <w:rFonts w:ascii="Simsun" w:hAnsi="Simsun"/>
          <w:color w:val="000000"/>
        </w:rPr>
        <w:t>1568.86</w:t>
      </w:r>
      <w:r>
        <w:rPr>
          <w:rFonts w:ascii="Simsun" w:hAnsi="Simsun"/>
          <w:color w:val="000000"/>
        </w:rPr>
        <w:t>万元，比</w:t>
      </w:r>
      <w:r>
        <w:rPr>
          <w:rFonts w:ascii="Simsun" w:hAnsi="Simsun"/>
          <w:color w:val="000000"/>
        </w:rPr>
        <w:t>201</w:t>
      </w:r>
      <w:r w:rsidR="003A3775">
        <w:rPr>
          <w:rFonts w:ascii="Simsun" w:hAnsi="Simsun" w:hint="eastAsia"/>
          <w:color w:val="000000"/>
        </w:rPr>
        <w:t>8</w:t>
      </w:r>
      <w:r>
        <w:rPr>
          <w:rFonts w:ascii="Simsun" w:hAnsi="Simsun"/>
          <w:color w:val="000000"/>
        </w:rPr>
        <w:t>年</w:t>
      </w:r>
      <w:r w:rsidR="003A3775">
        <w:rPr>
          <w:rFonts w:ascii="Simsun" w:hAnsi="Simsun" w:hint="eastAsia"/>
          <w:color w:val="000000"/>
        </w:rPr>
        <w:t>减少</w:t>
      </w:r>
      <w:r w:rsidR="003A3775">
        <w:rPr>
          <w:rFonts w:ascii="Simsun" w:hAnsi="Simsun" w:hint="eastAsia"/>
          <w:color w:val="000000"/>
        </w:rPr>
        <w:t>2273.56</w:t>
      </w:r>
      <w:r>
        <w:rPr>
          <w:rFonts w:ascii="Simsun" w:hAnsi="Simsun"/>
          <w:color w:val="000000"/>
        </w:rPr>
        <w:t>万元，</w:t>
      </w:r>
      <w:r w:rsidR="003A3775">
        <w:rPr>
          <w:rFonts w:ascii="Simsun" w:hAnsi="Simsun" w:hint="eastAsia"/>
          <w:color w:val="000000"/>
        </w:rPr>
        <w:t>减少</w:t>
      </w:r>
      <w:r w:rsidR="00A352E2">
        <w:rPr>
          <w:rFonts w:ascii="Simsun" w:hAnsi="Simsun" w:hint="eastAsia"/>
          <w:color w:val="000000"/>
        </w:rPr>
        <w:t>原因为人员调配及退休</w:t>
      </w:r>
      <w:r>
        <w:rPr>
          <w:rFonts w:ascii="Simsun" w:hAnsi="Simsun"/>
          <w:color w:val="000000"/>
        </w:rPr>
        <w:t>。基本支出系按现有人员工资标准和公共经费定额标准核定，主要用于保障机构正常运转、完成日常工作任务而发生的各项支出。其中：工资福利支出</w:t>
      </w:r>
      <w:r w:rsidR="003A3775" w:rsidRPr="003A3775">
        <w:rPr>
          <w:rFonts w:ascii="Simsun" w:hAnsi="Simsun"/>
          <w:color w:val="000000"/>
        </w:rPr>
        <w:t>1341.19</w:t>
      </w:r>
      <w:r>
        <w:rPr>
          <w:rFonts w:ascii="Simsun" w:hAnsi="Simsun"/>
          <w:color w:val="000000"/>
        </w:rPr>
        <w:t>万元，对个人和家庭的补助支出</w:t>
      </w:r>
      <w:r w:rsidR="003A3775" w:rsidRPr="003A3775">
        <w:rPr>
          <w:rFonts w:ascii="Simsun" w:hAnsi="Simsun"/>
          <w:color w:val="000000"/>
        </w:rPr>
        <w:t>87.46</w:t>
      </w:r>
      <w:r>
        <w:rPr>
          <w:rFonts w:ascii="Simsun" w:hAnsi="Simsun"/>
          <w:color w:val="000000"/>
        </w:rPr>
        <w:t>万元，商品和服务支出</w:t>
      </w:r>
      <w:r w:rsidR="003A3775" w:rsidRPr="003A3775">
        <w:rPr>
          <w:rFonts w:ascii="Simsun" w:hAnsi="Simsun"/>
          <w:color w:val="000000"/>
        </w:rPr>
        <w:t>140.21</w:t>
      </w:r>
      <w:r>
        <w:rPr>
          <w:rFonts w:ascii="Simsun" w:hAnsi="Simsun"/>
          <w:color w:val="000000"/>
        </w:rPr>
        <w:t>万元。</w:t>
      </w:r>
    </w:p>
    <w:p w:rsidR="00637D9F" w:rsidRPr="00AE2ADD" w:rsidRDefault="00637D9F" w:rsidP="00637D9F">
      <w:pPr>
        <w:pStyle w:val="a3"/>
        <w:spacing w:before="0" w:beforeAutospacing="0" w:after="0" w:afterAutospacing="0" w:line="405" w:lineRule="atLeast"/>
        <w:ind w:firstLine="480"/>
        <w:rPr>
          <w:rFonts w:ascii="Simsun" w:hAnsi="Simsun" w:hint="eastAsia"/>
          <w:color w:val="000000"/>
        </w:rPr>
      </w:pPr>
      <w:r>
        <w:rPr>
          <w:rFonts w:ascii="Simsun" w:hAnsi="Simsun"/>
          <w:color w:val="000000"/>
        </w:rPr>
        <w:t>2</w:t>
      </w:r>
      <w:r>
        <w:rPr>
          <w:rFonts w:ascii="Simsun" w:hAnsi="Simsun"/>
          <w:color w:val="000000"/>
        </w:rPr>
        <w:t>、项目支出</w:t>
      </w:r>
      <w:r w:rsidR="00EA3CE8" w:rsidRPr="00EA3CE8">
        <w:rPr>
          <w:rFonts w:ascii="Simsun" w:hAnsi="Simsun"/>
          <w:color w:val="000000"/>
        </w:rPr>
        <w:t>1944.74</w:t>
      </w:r>
      <w:r>
        <w:rPr>
          <w:rFonts w:ascii="Simsun" w:hAnsi="Simsun"/>
          <w:color w:val="000000"/>
        </w:rPr>
        <w:t>万元，比</w:t>
      </w:r>
      <w:r>
        <w:rPr>
          <w:rFonts w:ascii="Simsun" w:hAnsi="Simsun"/>
          <w:color w:val="000000"/>
        </w:rPr>
        <w:t>201</w:t>
      </w:r>
      <w:r w:rsidR="00EA3CE8">
        <w:rPr>
          <w:rFonts w:ascii="Simsun" w:hAnsi="Simsun" w:hint="eastAsia"/>
          <w:color w:val="000000"/>
        </w:rPr>
        <w:t>8</w:t>
      </w:r>
      <w:r>
        <w:rPr>
          <w:rFonts w:ascii="Simsun" w:hAnsi="Simsun"/>
          <w:color w:val="000000"/>
        </w:rPr>
        <w:t>年</w:t>
      </w:r>
      <w:r w:rsidR="00EA3CE8">
        <w:rPr>
          <w:rFonts w:ascii="Simsun" w:hAnsi="Simsun" w:hint="eastAsia"/>
          <w:color w:val="000000"/>
        </w:rPr>
        <w:t>增加</w:t>
      </w:r>
      <w:r w:rsidR="00EA3CE8">
        <w:rPr>
          <w:rFonts w:ascii="Simsun" w:hAnsi="Simsun" w:hint="eastAsia"/>
          <w:color w:val="000000"/>
        </w:rPr>
        <w:t>1523</w:t>
      </w:r>
      <w:r>
        <w:rPr>
          <w:rFonts w:ascii="Simsun" w:hAnsi="Simsun"/>
          <w:color w:val="000000"/>
        </w:rPr>
        <w:t>万元。</w:t>
      </w:r>
      <w:r>
        <w:rPr>
          <w:rFonts w:ascii="Simsun" w:hAnsi="Simsun" w:hint="eastAsia"/>
          <w:color w:val="000000"/>
        </w:rPr>
        <w:t>项目支出</w:t>
      </w:r>
      <w:r w:rsidR="00EA3CE8">
        <w:rPr>
          <w:rFonts w:ascii="Simsun" w:hAnsi="Simsun" w:hint="eastAsia"/>
          <w:color w:val="000000"/>
        </w:rPr>
        <w:t>上升</w:t>
      </w:r>
      <w:r>
        <w:rPr>
          <w:rFonts w:ascii="Simsun" w:hAnsi="Simsun" w:hint="eastAsia"/>
          <w:color w:val="000000"/>
        </w:rPr>
        <w:t>原因为财政补助项目</w:t>
      </w:r>
      <w:r w:rsidR="00EA3CE8">
        <w:rPr>
          <w:rFonts w:ascii="Simsun" w:hAnsi="Simsun" w:hint="eastAsia"/>
          <w:color w:val="000000"/>
        </w:rPr>
        <w:t>增加</w:t>
      </w:r>
      <w:r>
        <w:rPr>
          <w:rFonts w:ascii="Simsun" w:hAnsi="Simsun" w:hint="eastAsia"/>
          <w:color w:val="000000"/>
        </w:rPr>
        <w:t>。项目支出主要用于开展各种文化活动、文物安全保护、文化创作、文化出版市场检查、非物质文化遗产保护等。</w:t>
      </w:r>
    </w:p>
    <w:p w:rsidR="00637D9F" w:rsidRPr="00F429E7" w:rsidRDefault="00637D9F" w:rsidP="00637D9F"/>
    <w:p w:rsidR="004358AB" w:rsidRDefault="004358AB" w:rsidP="00D31D50">
      <w:pPr>
        <w:spacing w:line="220" w:lineRule="atLeast"/>
      </w:pPr>
    </w:p>
    <w:sectPr w:rsidR="004358AB" w:rsidSect="00D0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A3775"/>
    <w:rsid w:val="003D37D8"/>
    <w:rsid w:val="00426133"/>
    <w:rsid w:val="004358AB"/>
    <w:rsid w:val="00456C66"/>
    <w:rsid w:val="00637D9F"/>
    <w:rsid w:val="008B7726"/>
    <w:rsid w:val="009D1267"/>
    <w:rsid w:val="00A352E2"/>
    <w:rsid w:val="00D31D50"/>
    <w:rsid w:val="00E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D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2019-05-20T09:52:00Z</dcterms:modified>
</cp:coreProperties>
</file>