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3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忻州市邮政业安全中心2022年部门决算报表说明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一， 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本单位决算数据依据会计账簿总账以及明细账填列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二， 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根据中共忻州市委，</w:t>
      </w:r>
      <w:r>
        <w:rPr>
          <w:rFonts w:hint="eastAsia" w:ascii="宋体" w:hAnsi="宋体" w:eastAsia="宋体" w:cs="宋体"/>
          <w:sz w:val="24"/>
          <w:szCs w:val="24"/>
        </w:rPr>
        <w:t>忻州市人民政府忻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市发</w:t>
      </w:r>
      <w:r>
        <w:rPr>
          <w:rFonts w:hint="eastAsia" w:ascii="宋体" w:hAnsi="宋体" w:eastAsia="宋体" w:cs="宋体"/>
          <w:sz w:val="24"/>
          <w:szCs w:val="24"/>
        </w:rPr>
        <w:t>字【2020】11号文件，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邮政业安全中心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为正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级建制，为市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交通运输局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工作部门。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3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忻州市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邮政业安全中心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事业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人员编制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人，在职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人，退休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3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决算汇编户数共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个，上年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未参加部门决算工作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单位本年度实际收到一般公共预算财政拨款收入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1704950.79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1704950.79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单位本年度实际收到基金预算财政拨款收入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元，财政部门拔款对账单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（二） 与上年指标核对情况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邮政业安全中心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本年无结转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与上年报表不做核对。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我单位共有公务用车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3辆。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车辆运行费202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29358.49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会议费202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培训费202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1200" w:firstLineChars="5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招待费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2022年无预算。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　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722" w:leftChars="0" w:right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“收入支出决算总表”调整预算数大于年初预算数，属于年中下达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人员经费追加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722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、单位主要职责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Theme="minorHAnsi" w:hAnsiTheme="minorHAnsi" w:eastAsiaTheme="minorEastAsia" w:cstheme="minorBidi"/>
          <w:color w:val="000000"/>
          <w:kern w:val="0"/>
          <w:sz w:val="32"/>
          <w:szCs w:val="22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开展邮政业安全生产相关综合性研究工作。承担全市交通运输信息化技术指导工作。承担市级交通运输信息化项目的运行和维护工作。承担全市交通运输行业信息资源的汇聚、分析和研判工作。承担辖区内邮政业运行安全监测、预警和信息统计分析工作，为邮政行业专项安全提供技术支持。完成市交通运输局、市邮政管理局交办的其他任务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财政拨款收入情况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邮政业安全中心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170.5万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170.5万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邮政业安全中心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全年支出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170.5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137.21万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33.28万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八、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车辆情况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480" w:leftChars="0" w:right="0" w:rightChars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忻州市邮政业安全中心2022年车辆保有量3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辆，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用于公务用车。2022年未购置公务用车。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政府性基金预算财政拨款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，机关运行经费情况：202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年机关运行经费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183875.2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元，其中：办公费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23000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元，印刷费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29633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电费25000元，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邮电费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元，取暖费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物业管理费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900元，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差旅费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49983.71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元，会议费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 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公车运行费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29358.49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元，其他交通费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3000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，其他商品服务支出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19000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十一、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政府采购安排情况：202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年采购实际采购支出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155658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元，其中货物采购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94933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元，服务采购支出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60725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94"/>
        <w:jc w:val="both"/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国有资产占用情况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：固定资产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352.65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万元，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固定资产累计折旧319.97万元，固定资产净值32.68万元。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无形资产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万元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无形资产累计摊销208万元，净值为0.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 w:firstLine="24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．重点项目绩效情况：202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安排重点项目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1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预算收支增减变化情况：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邮政业安全中心2021年未参加决算工作，与上年不做增减变化情况分析。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专业名词解释：综合交通运输体系：交通运输体系由三个系统组成，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、“三公”经费情况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1、公车运行费情况说明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忻州市邮政业安全中心2022年“三公”经费年初预算3万元，2022年“三公”经费实际执行金额2.94万元，用于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年初预算数等于实际执行数，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因公出国情况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Chars="0" w:right="0" w:right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我单位本年度未发生因公出国业务行为。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招待费情况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2022年我单位未支付招待费。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忻州市邮政业安全中心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2023年9月13日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0CDF"/>
    <w:multiLevelType w:val="singleLevel"/>
    <w:tmpl w:val="09D10CD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7CFD460"/>
    <w:multiLevelType w:val="singleLevel"/>
    <w:tmpl w:val="77CFD460"/>
    <w:lvl w:ilvl="0" w:tentative="0">
      <w:start w:val="4"/>
      <w:numFmt w:val="decimal"/>
      <w:suff w:val="nothing"/>
      <w:lvlText w:val="%1、"/>
      <w:lvlJc w:val="left"/>
      <w:pPr>
        <w:ind w:left="722" w:leftChars="0" w:firstLine="0" w:firstLineChars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g3ZDRmMzQ2NmJmYTlhY2NmZjExODMzOGNhZjYyNGQifQ=="/>
  </w:docVars>
  <w:rsids>
    <w:rsidRoot w:val="00D31D50"/>
    <w:rsid w:val="00323B43"/>
    <w:rsid w:val="003D37D8"/>
    <w:rsid w:val="00426133"/>
    <w:rsid w:val="004358AB"/>
    <w:rsid w:val="008B7726"/>
    <w:rsid w:val="00D31D50"/>
    <w:rsid w:val="06216BB6"/>
    <w:rsid w:val="087B2CBC"/>
    <w:rsid w:val="0AEB1618"/>
    <w:rsid w:val="11B52B20"/>
    <w:rsid w:val="1DDA06AC"/>
    <w:rsid w:val="2AEC53D4"/>
    <w:rsid w:val="341546C4"/>
    <w:rsid w:val="407A49B5"/>
    <w:rsid w:val="4D8C2B82"/>
    <w:rsid w:val="588031D2"/>
    <w:rsid w:val="6201204A"/>
    <w:rsid w:val="7F1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2272</Words>
  <Characters>2608</Characters>
  <Lines>1</Lines>
  <Paragraphs>1</Paragraphs>
  <TotalTime>5</TotalTime>
  <ScaleCrop>false</ScaleCrop>
  <LinksUpToDate>false</LinksUpToDate>
  <CharactersWithSpaces>2965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dell</cp:lastModifiedBy>
  <dcterms:modified xsi:type="dcterms:W3CDTF">2023-09-14T08:03:08Z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8ECA24B730FA43F888D93A619FFD1A06</vt:lpwstr>
  </property>
</Properties>
</file>